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PPS · Práctica 1: Git, GitHub y Docker</w:t>
      </w:r>
    </w:p>
    <w:bookmarkStart w:id="14" w:name="pps-práctica-1-git-github-y-docker"/>
    <w:p>
      <w:pPr>
        <w:pStyle w:val="Heading1"/>
      </w:pPr>
      <w:r>
        <w:t xml:space="preserve">PPS · Práctica 1: Git, GitHub y Docker</w:t>
      </w:r>
    </w:p>
    <w:p>
      <w:pPr>
        <w:pStyle w:val="FirstParagraph"/>
      </w:pPr>
      <w:r>
        <w:rPr>
          <w:b/>
          <w:bCs/>
        </w:rPr>
        <w:t xml:space="preserve">Sigue la demostración paso a paso.</w:t>
      </w:r>
      <w:r>
        <w:t xml:space="preserve"> </w:t>
      </w:r>
      <w:r>
        <w:t xml:space="preserve">Después de cada operación, comprueba el resultado y anota qué cambió. No compartas contraseñas, tokens ni códigos de acceso; el repositorio debe permanecer privado.</w:t>
      </w:r>
    </w:p>
    <w:bookmarkStart w:id="9" w:name="guardar-versiones"/>
    <w:p>
      <w:pPr>
        <w:pStyle w:val="Heading2"/>
      </w:pPr>
      <w:r>
        <w:t xml:space="preserve">1. Guardar versiones</w:t>
      </w:r>
    </w:p>
    <w:p>
      <w:pPr>
        <w:pStyle w:val="Compact"/>
        <w:numPr>
          <w:ilvl w:val="0"/>
          <w:numId w:val="1001"/>
        </w:numPr>
      </w:pPr>
      <w:r>
        <w:t xml:space="preserve">Extrae el proyecto inicial y abre una terminal en la carpeta con index.html.</w:t>
      </w:r>
    </w:p>
    <w:p>
      <w:pPr>
        <w:pStyle w:val="Compact"/>
        <w:numPr>
          <w:ilvl w:val="0"/>
          <w:numId w:val="1001"/>
        </w:numPr>
      </w:pPr>
      <w:r>
        <w:t xml:space="preserve">Comprueba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gh --version</w:t>
      </w:r>
      <w:r>
        <w:t xml:space="preserve">. Si Docker no muestra cliente y servidor, avisa al profesor.</w:t>
      </w:r>
    </w:p>
    <w:p>
      <w:pPr>
        <w:pStyle w:val="Compact"/>
        <w:numPr>
          <w:ilvl w:val="0"/>
          <w:numId w:val="1001"/>
        </w:numPr>
      </w:pPr>
      <w:r>
        <w:t xml:space="preserve">Inicializa Git en main y configura nombre/correo solo para este repositorio. Revisa el estado antes de añadir archivos.</w:t>
      </w:r>
    </w:p>
    <w:p>
      <w:pPr>
        <w:pStyle w:val="Compact"/>
        <w:numPr>
          <w:ilvl w:val="0"/>
          <w:numId w:val="1001"/>
        </w:numPr>
      </w:pPr>
      <w:r>
        <w:t xml:space="preserve">Añade index.html, .gitignore, .dockerignore y LEEME.txt. Revisa</w:t>
      </w:r>
      <w:r>
        <w:t xml:space="preserve"> </w:t>
      </w:r>
      <w:r>
        <w:rPr>
          <w:rStyle w:val="VerbatimChar"/>
        </w:rPr>
        <w:t xml:space="preserve">git diff --cached</w:t>
      </w:r>
      <w:r>
        <w:t xml:space="preserve">, crea el primer commit y comprueba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Cambia una línea de LEEME.txt; revisa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, añade solo ese archivo y crea un segundo commit.</w:t>
      </w:r>
    </w:p>
    <w:bookmarkEnd w:id="9"/>
    <w:bookmarkStart w:id="10" w:name="publicar-y-revisar"/>
    <w:p>
      <w:pPr>
        <w:pStyle w:val="Heading2"/>
      </w:pPr>
      <w:r>
        <w:t xml:space="preserve">2. Publicar y revisar</w:t>
      </w:r>
    </w:p>
    <w:p>
      <w:pPr>
        <w:pStyle w:val="Compact"/>
        <w:numPr>
          <w:ilvl w:val="0"/>
          <w:numId w:val="1002"/>
        </w:numPr>
      </w:pPr>
      <w:r>
        <w:t xml:space="preserve">Crea un repositorio GitHub privado y vacío llamado pps-arranque; conecta tu copia y publica main.</w:t>
      </w:r>
    </w:p>
    <w:p>
      <w:pPr>
        <w:pStyle w:val="Compact"/>
        <w:numPr>
          <w:ilvl w:val="0"/>
          <w:numId w:val="1002"/>
        </w:numPr>
      </w:pPr>
      <w:r>
        <w:t xml:space="preserve">Crea la rama mejora-portada, modifica el título de la página y publica la rama.</w:t>
      </w:r>
    </w:p>
    <w:p>
      <w:pPr>
        <w:pStyle w:val="Compact"/>
        <w:numPr>
          <w:ilvl w:val="0"/>
          <w:numId w:val="1002"/>
        </w:numPr>
      </w:pPr>
      <w:r>
        <w:t xml:space="preserve">Abre una pull request hacia main. Revisa Files changed, incorpora una observación del profesor o compañero y fusiona la PR. Actualiza main local.</w:t>
      </w:r>
    </w:p>
    <w:bookmarkEnd w:id="10"/>
    <w:bookmarkStart w:id="11" w:name="construir-y-ejecutar"/>
    <w:p>
      <w:pPr>
        <w:pStyle w:val="Heading2"/>
      </w:pPr>
      <w:r>
        <w:t xml:space="preserve">3. Construir y ejecutar</w:t>
      </w:r>
    </w:p>
    <w:p>
      <w:pPr>
        <w:pStyle w:val="Compact"/>
        <w:numPr>
          <w:ilvl w:val="0"/>
          <w:numId w:val="1003"/>
        </w:numPr>
      </w:pPr>
      <w:r>
        <w:t xml:space="preserve">Escribe el Dockerfile siguiendo la demostración. Identifica qué aporta la imagen base, qué copia COPY y qué hace el comando de arranque.</w:t>
      </w:r>
    </w:p>
    <w:p>
      <w:pPr>
        <w:pStyle w:val="Compact"/>
        <w:numPr>
          <w:ilvl w:val="0"/>
          <w:numId w:val="1003"/>
        </w:numPr>
      </w:pPr>
      <w:r>
        <w:t xml:space="preserve">Construye la imagen pps-web:v1. Añade el Dockerfile a Git, crea un commit y publícalo.</w:t>
      </w:r>
    </w:p>
    <w:p>
      <w:pPr>
        <w:pStyle w:val="Compact"/>
        <w:numPr>
          <w:ilvl w:val="0"/>
          <w:numId w:val="1003"/>
        </w:numPr>
      </w:pPr>
      <w:r>
        <w:t xml:space="preserve">Ejecuta un contenedor con nombre y puerto libres. Abre la web en localhost; muestra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. Distingue el puerto del equipo del puerto del contenedor.</w:t>
      </w:r>
    </w:p>
    <w:p>
      <w:pPr>
        <w:pStyle w:val="Compact"/>
        <w:numPr>
          <w:ilvl w:val="0"/>
          <w:numId w:val="1003"/>
        </w:numPr>
      </w:pPr>
      <w:r>
        <w:t xml:space="preserve">Cambia el texto visible a Version 2. Predice qué ocurrirá. Comprueba que editar el archivo y reiniciar no actualiza la imagen; reconstruye, recrea el contenedor y verifica Version 2.</w:t>
      </w:r>
    </w:p>
    <w:bookmarkEnd w:id="11"/>
    <w:bookmarkStart w:id="12" w:name="reproducir-y-entregar"/>
    <w:p>
      <w:pPr>
        <w:pStyle w:val="Heading2"/>
      </w:pPr>
      <w:r>
        <w:t xml:space="preserve">4. Reproducir y entregar</w:t>
      </w:r>
    </w:p>
    <w:p>
      <w:pPr>
        <w:pStyle w:val="Compact"/>
        <w:numPr>
          <w:ilvl w:val="0"/>
          <w:numId w:val="1004"/>
        </w:numPr>
      </w:pPr>
      <w:r>
        <w:t xml:space="preserve">Clona el repositorio en una carpeta nueva, construye desde esa copia y comprueba la versión.</w:t>
      </w:r>
    </w:p>
    <w:p>
      <w:pPr>
        <w:pStyle w:val="Compact"/>
        <w:numPr>
          <w:ilvl w:val="0"/>
          <w:numId w:val="1004"/>
        </w:numPr>
      </w:pPr>
      <w:r>
        <w:t xml:space="preserve">Completa ficha-entrega.txt. Entrega URL privada del repo y de la PR, historial, captura del sitio y los logs, y tus respuestas.</w:t>
      </w:r>
    </w:p>
    <w:bookmarkEnd w:id="12"/>
    <w:bookmarkStart w:id="13" w:name="comprueba-que-puedes-explicar"/>
    <w:p>
      <w:pPr>
        <w:pStyle w:val="Heading2"/>
      </w:pPr>
      <w:r>
        <w:t xml:space="preserve">Comprueba que puedes explicar</w:t>
      </w:r>
    </w:p>
    <w:p>
      <w:pPr>
        <w:pStyle w:val="Compact"/>
        <w:numPr>
          <w:ilvl w:val="0"/>
          <w:numId w:val="1005"/>
        </w:numPr>
      </w:pPr>
      <w:r>
        <w:t xml:space="preserve">Diferencia entre commit, push, pull request y merge.</w:t>
      </w:r>
    </w:p>
    <w:p>
      <w:pPr>
        <w:pStyle w:val="Compact"/>
        <w:numPr>
          <w:ilvl w:val="0"/>
          <w:numId w:val="1005"/>
        </w:numPr>
      </w:pPr>
      <w:r>
        <w:t xml:space="preserve">Diferencia entre imagen y contenedor; entre build, run y restart.</w:t>
      </w:r>
    </w:p>
    <w:p>
      <w:pPr>
        <w:pStyle w:val="Compact"/>
        <w:numPr>
          <w:ilvl w:val="0"/>
          <w:numId w:val="1005"/>
        </w:numPr>
      </w:pPr>
      <w:r>
        <w:t xml:space="preserve">Por qué editar un archivo no cambia el contenedor hasta reconstruir y crearlo de nuevo.</w:t>
      </w:r>
    </w:p>
    <w:p>
      <w:pPr>
        <w:pStyle w:val="Compact"/>
        <w:numPr>
          <w:ilvl w:val="0"/>
          <w:numId w:val="1005"/>
        </w:numPr>
      </w:pPr>
      <w:r>
        <w:t xml:space="preserve">Qué información aportan git status, git log, docker ps y docker logs.</w:t>
      </w:r>
    </w:p>
    <w:p>
      <w:pPr>
        <w:pStyle w:val="FirstParagraph"/>
      </w:pPr>
      <w:r>
        <w:t xml:space="preserve">Si algo falla, registra el mensaje, predice una causa y comprueba una cosa cada vez. No hagas público el repositorio ni elimines contenedores ajenos.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2026-10-13T04:47:38Z</dcterms:created>
  <dcterms:modified xsi:type="dcterms:W3CDTF">2026-10-13T04:47:38Z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