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E670" w14:textId="386CBEA8" w:rsidR="00832F51" w:rsidRPr="00832F51" w:rsidRDefault="00832F51" w:rsidP="007835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32F51">
        <w:rPr>
          <w:rFonts w:ascii="Times New Roman" w:hAnsi="Times New Roman" w:cs="Times New Roman"/>
          <w:sz w:val="24"/>
          <w:szCs w:val="24"/>
        </w:rPr>
        <w:t>Bioética</w:t>
      </w:r>
      <w:r w:rsidRPr="00832F51">
        <w:rPr>
          <w:rFonts w:ascii="Times New Roman" w:hAnsi="Times New Roman" w:cs="Times New Roman"/>
          <w:sz w:val="24"/>
          <w:szCs w:val="24"/>
        </w:rPr>
        <w:br/>
        <w:t xml:space="preserve">Atividade avaliativa </w:t>
      </w:r>
      <w:r w:rsidR="00524560">
        <w:rPr>
          <w:rFonts w:ascii="Times New Roman" w:hAnsi="Times New Roman" w:cs="Times New Roman"/>
          <w:sz w:val="24"/>
          <w:szCs w:val="24"/>
        </w:rPr>
        <w:t>2</w:t>
      </w:r>
      <w:r w:rsidRPr="00832F51">
        <w:rPr>
          <w:rFonts w:ascii="Times New Roman" w:hAnsi="Times New Roman" w:cs="Times New Roman"/>
          <w:sz w:val="24"/>
          <w:szCs w:val="24"/>
        </w:rPr>
        <w:t xml:space="preserve">: </w:t>
      </w:r>
      <w:r w:rsidR="00524560" w:rsidRPr="00524560">
        <w:rPr>
          <w:rFonts w:ascii="Times New Roman" w:hAnsi="Times New Roman" w:cs="Times New Roman"/>
          <w:sz w:val="24"/>
          <w:szCs w:val="24"/>
        </w:rPr>
        <w:t>Seleção de características</w:t>
      </w:r>
    </w:p>
    <w:p w14:paraId="1F9B9110" w14:textId="4D82D5E2" w:rsidR="00416DCF" w:rsidRPr="00832F51" w:rsidRDefault="00832F51" w:rsidP="00783500">
      <w:pPr>
        <w:rPr>
          <w:rFonts w:ascii="Times New Roman" w:hAnsi="Times New Roman" w:cs="Times New Roman"/>
          <w:sz w:val="24"/>
          <w:szCs w:val="24"/>
        </w:rPr>
      </w:pPr>
      <w:r w:rsidRPr="00832F51">
        <w:rPr>
          <w:rFonts w:ascii="Times New Roman" w:hAnsi="Times New Roman" w:cs="Times New Roman"/>
          <w:sz w:val="24"/>
          <w:szCs w:val="24"/>
        </w:rPr>
        <w:t>Anthony Deleon de Almeida Costa</w:t>
      </w:r>
      <w:r w:rsidRPr="00832F51">
        <w:rPr>
          <w:rFonts w:ascii="Times New Roman" w:hAnsi="Times New Roman" w:cs="Times New Roman"/>
          <w:sz w:val="24"/>
          <w:szCs w:val="24"/>
        </w:rPr>
        <w:br/>
        <w:t>11202131250</w:t>
      </w:r>
    </w:p>
    <w:p w14:paraId="2F54144C" w14:textId="479B6F3E" w:rsidR="00832F51" w:rsidRPr="00832F51" w:rsidRDefault="00832F51" w:rsidP="007835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769E0" w14:textId="477552EF" w:rsidR="00832F51" w:rsidRDefault="00832F51" w:rsidP="00524560">
      <w:pPr>
        <w:jc w:val="both"/>
        <w:rPr>
          <w:rFonts w:ascii="Times New Roman" w:hAnsi="Times New Roman" w:cs="Times New Roman"/>
          <w:sz w:val="24"/>
          <w:szCs w:val="24"/>
        </w:rPr>
      </w:pPr>
      <w:r w:rsidRPr="000B387C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32F51">
        <w:rPr>
          <w:rFonts w:ascii="Times New Roman" w:hAnsi="Times New Roman" w:cs="Times New Roman"/>
          <w:sz w:val="24"/>
          <w:szCs w:val="24"/>
        </w:rPr>
        <w:t xml:space="preserve"> </w:t>
      </w:r>
      <w:r w:rsidR="00524560" w:rsidRPr="00524560">
        <w:rPr>
          <w:rFonts w:ascii="Times New Roman" w:hAnsi="Times New Roman" w:cs="Times New Roman"/>
          <w:sz w:val="24"/>
          <w:szCs w:val="24"/>
        </w:rPr>
        <w:t xml:space="preserve">Você acha que as sociedades retratadas em O Presidente Negro e no filme </w:t>
      </w:r>
      <w:proofErr w:type="spellStart"/>
      <w:r w:rsidR="00524560" w:rsidRPr="00524560">
        <w:rPr>
          <w:rFonts w:ascii="Times New Roman" w:hAnsi="Times New Roman" w:cs="Times New Roman"/>
          <w:sz w:val="24"/>
          <w:szCs w:val="24"/>
        </w:rPr>
        <w:t>Gattaca</w:t>
      </w:r>
      <w:proofErr w:type="spellEnd"/>
      <w:r w:rsidR="00524560">
        <w:rPr>
          <w:rFonts w:ascii="Times New Roman" w:hAnsi="Times New Roman" w:cs="Times New Roman"/>
          <w:sz w:val="24"/>
          <w:szCs w:val="24"/>
        </w:rPr>
        <w:t xml:space="preserve"> </w:t>
      </w:r>
      <w:r w:rsidR="00524560" w:rsidRPr="00524560">
        <w:rPr>
          <w:rFonts w:ascii="Times New Roman" w:hAnsi="Times New Roman" w:cs="Times New Roman"/>
          <w:sz w:val="24"/>
          <w:szCs w:val="24"/>
        </w:rPr>
        <w:t>podem constituir um caminho futuro plausível para o presente que se apresenta, tendo a</w:t>
      </w:r>
      <w:r w:rsidR="00524560">
        <w:rPr>
          <w:rFonts w:ascii="Times New Roman" w:hAnsi="Times New Roman" w:cs="Times New Roman"/>
          <w:sz w:val="24"/>
          <w:szCs w:val="24"/>
        </w:rPr>
        <w:t xml:space="preserve"> </w:t>
      </w:r>
      <w:r w:rsidR="00524560" w:rsidRPr="00524560">
        <w:rPr>
          <w:rFonts w:ascii="Times New Roman" w:hAnsi="Times New Roman" w:cs="Times New Roman"/>
          <w:sz w:val="24"/>
          <w:szCs w:val="24"/>
        </w:rPr>
        <w:t>fertilização in vitro, ou qualquer outra técnica associada a ela, como ferramenta? Essa é</w:t>
      </w:r>
      <w:r w:rsidR="00524560">
        <w:rPr>
          <w:rFonts w:ascii="Times New Roman" w:hAnsi="Times New Roman" w:cs="Times New Roman"/>
          <w:sz w:val="24"/>
          <w:szCs w:val="24"/>
        </w:rPr>
        <w:t xml:space="preserve"> </w:t>
      </w:r>
      <w:r w:rsidR="00524560" w:rsidRPr="00524560">
        <w:rPr>
          <w:rFonts w:ascii="Times New Roman" w:hAnsi="Times New Roman" w:cs="Times New Roman"/>
          <w:sz w:val="24"/>
          <w:szCs w:val="24"/>
        </w:rPr>
        <w:t>a hora de você usar o seu próprio “</w:t>
      </w:r>
      <w:proofErr w:type="spellStart"/>
      <w:r w:rsidR="00524560" w:rsidRPr="00524560">
        <w:rPr>
          <w:rFonts w:ascii="Times New Roman" w:hAnsi="Times New Roman" w:cs="Times New Roman"/>
          <w:sz w:val="24"/>
          <w:szCs w:val="24"/>
        </w:rPr>
        <w:t>porviroscópio</w:t>
      </w:r>
      <w:proofErr w:type="spellEnd"/>
      <w:r w:rsidR="00524560" w:rsidRPr="00524560">
        <w:rPr>
          <w:rFonts w:ascii="Times New Roman" w:hAnsi="Times New Roman" w:cs="Times New Roman"/>
          <w:sz w:val="24"/>
          <w:szCs w:val="24"/>
        </w:rPr>
        <w:t>”</w:t>
      </w:r>
      <w:r w:rsidR="00524560">
        <w:rPr>
          <w:rFonts w:ascii="Times New Roman" w:hAnsi="Times New Roman" w:cs="Times New Roman"/>
          <w:sz w:val="24"/>
          <w:szCs w:val="24"/>
        </w:rPr>
        <w:t>.</w:t>
      </w:r>
    </w:p>
    <w:p w14:paraId="164361A1" w14:textId="1986B66D" w:rsidR="00783500" w:rsidRDefault="000A2C27" w:rsidP="005245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387C">
        <w:rPr>
          <w:rFonts w:ascii="Times New Roman" w:hAnsi="Times New Roman" w:cs="Times New Roman"/>
          <w:b/>
          <w:bCs/>
          <w:sz w:val="24"/>
          <w:szCs w:val="24"/>
        </w:rPr>
        <w:t>R:</w:t>
      </w:r>
    </w:p>
    <w:p w14:paraId="5F876CFB" w14:textId="77777777" w:rsidR="00AC7E70" w:rsidRPr="00AC7E70" w:rsidRDefault="00AC7E70" w:rsidP="00AC7E70">
      <w:pPr>
        <w:jc w:val="both"/>
        <w:rPr>
          <w:rFonts w:ascii="Times New Roman" w:hAnsi="Times New Roman" w:cs="Times New Roman"/>
          <w:sz w:val="24"/>
          <w:szCs w:val="24"/>
        </w:rPr>
      </w:pPr>
      <w:r w:rsidRPr="00AC7E70">
        <w:rPr>
          <w:rFonts w:ascii="Times New Roman" w:hAnsi="Times New Roman" w:cs="Times New Roman"/>
          <w:sz w:val="24"/>
          <w:szCs w:val="24"/>
        </w:rPr>
        <w:t xml:space="preserve">As sociedades de O Presidente Negro e </w:t>
      </w:r>
      <w:proofErr w:type="spellStart"/>
      <w:r w:rsidRPr="00AC7E70">
        <w:rPr>
          <w:rFonts w:ascii="Times New Roman" w:hAnsi="Times New Roman" w:cs="Times New Roman"/>
          <w:sz w:val="24"/>
          <w:szCs w:val="24"/>
        </w:rPr>
        <w:t>Gattaca</w:t>
      </w:r>
      <w:proofErr w:type="spellEnd"/>
      <w:r w:rsidRPr="00AC7E70">
        <w:rPr>
          <w:rFonts w:ascii="Times New Roman" w:hAnsi="Times New Roman" w:cs="Times New Roman"/>
          <w:sz w:val="24"/>
          <w:szCs w:val="24"/>
        </w:rPr>
        <w:t xml:space="preserve"> podem ser caminhos possíveis para o futuro, mas não são inevitáveis. Hoje já usamos a fertilização in vitro para evitar doenças graves, então parte da tecnologia já saiu da ficção. O risco verdadeiro está na combinação do acesso desigual aos tratamentos com a falta de regras claras. Se só quem tem dinheiro puder escolher características genéticas, a desigualdade social vai aumentar, como acontece no filme.</w:t>
      </w:r>
    </w:p>
    <w:p w14:paraId="14053CCC" w14:textId="147B8766" w:rsidR="00AC7E70" w:rsidRDefault="00AC7E70" w:rsidP="00524560">
      <w:pPr>
        <w:jc w:val="both"/>
        <w:rPr>
          <w:rFonts w:ascii="Times New Roman" w:hAnsi="Times New Roman" w:cs="Times New Roman"/>
          <w:sz w:val="24"/>
          <w:szCs w:val="24"/>
        </w:rPr>
      </w:pPr>
      <w:r w:rsidRPr="00AC7E70">
        <w:rPr>
          <w:rFonts w:ascii="Times New Roman" w:hAnsi="Times New Roman" w:cs="Times New Roman"/>
          <w:sz w:val="24"/>
          <w:szCs w:val="24"/>
        </w:rPr>
        <w:t>Por outro lado, se o Estado tentar controlar demais as decisões reprodutivas, podemos chegar perto do que Lobato descreveu. O futuro não será definido apenas pela técnica, mas pelas escolhas morais e políticas que fizermos agora. Essas histórias funcionam mais como alertas do que como previsões. Tudo depende de como vamos equilibrar o avanço da ciência, a liberdade das pessoas e o compromisso com a justiça social.</w:t>
      </w:r>
    </w:p>
    <w:p w14:paraId="1E55A752" w14:textId="77777777" w:rsidR="00AC7E70" w:rsidRPr="00AC7E70" w:rsidRDefault="00AC7E70" w:rsidP="005245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02854" w14:textId="1436BEEB" w:rsidR="000B387C" w:rsidRDefault="000B387C" w:rsidP="00783500">
      <w:pPr>
        <w:pStyle w:val="NormalWeb"/>
        <w:jc w:val="both"/>
      </w:pPr>
      <w:r w:rsidRPr="00783500">
        <w:rPr>
          <w:b/>
          <w:bCs/>
        </w:rPr>
        <w:t>2.</w:t>
      </w:r>
      <w:r>
        <w:t xml:space="preserve"> </w:t>
      </w:r>
      <w:r w:rsidR="00524560" w:rsidRPr="00524560">
        <w:t>Até que ponto deve haver liberdade no processo de reprodução assistida, ou seja, a seleção de características deve ser permitida? Qual o limite dessas ações? Se é que deve existir um. O Estado deve ter liberdade para intervir nesses limites?</w:t>
      </w:r>
    </w:p>
    <w:p w14:paraId="138B7C53" w14:textId="1CDC0B23" w:rsidR="00783500" w:rsidRDefault="000B387C" w:rsidP="00524560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R: </w:t>
      </w:r>
    </w:p>
    <w:p w14:paraId="2A608AF2" w14:textId="77777777" w:rsidR="00AC7E70" w:rsidRPr="00AC7E70" w:rsidRDefault="00AC7E70" w:rsidP="00AC7E70">
      <w:pPr>
        <w:pStyle w:val="NormalWeb"/>
        <w:jc w:val="both"/>
      </w:pPr>
      <w:r w:rsidRPr="00AC7E70">
        <w:t>A liberdade na reprodução assistida deve existir, mas não pode ser sem limites. É justo usar a seleção genética para evitar doenças graves e tratar infertilidade, pois isso reduz o sofrimento e melhora a vida da criança. O problema começa quando a seleção vira uma busca por características estéticas ou de desempenho, como altura ou inteligência. Aí a reprodução vira uma espécie de otimização humana, o que cria pressões sociais e aumenta a desigualdade entre quem pode pagar e quem não pode.</w:t>
      </w:r>
    </w:p>
    <w:p w14:paraId="2D53B16C" w14:textId="32051652" w:rsidR="00AC7E70" w:rsidRDefault="00AC7E70" w:rsidP="00783500">
      <w:pPr>
        <w:pStyle w:val="NormalWeb"/>
        <w:jc w:val="both"/>
      </w:pPr>
      <w:r w:rsidRPr="00AC7E70">
        <w:t>Por isso o Estado tem o direito de intervir, não para controlar as pessoas, mas para estabelecer regras justas. O limite deve estar onde a seleção genética deixa de ser terapêutica e passa a ser discriminatória ou fútil. A liberdade dos pais precisa coexistir com leis que protejam a dignidade humana e evitem que a tecnologia aprofunde as diferenças sociais.</w:t>
      </w:r>
    </w:p>
    <w:p w14:paraId="1BA73DD9" w14:textId="77777777" w:rsidR="00AC7E70" w:rsidRPr="00AC7E70" w:rsidRDefault="00AC7E70" w:rsidP="00783500">
      <w:pPr>
        <w:pStyle w:val="NormalWeb"/>
        <w:jc w:val="both"/>
      </w:pPr>
    </w:p>
    <w:p w14:paraId="5E7D6DA6" w14:textId="33A71EC1" w:rsidR="000B387C" w:rsidRDefault="00783500" w:rsidP="00783500">
      <w:pPr>
        <w:pStyle w:val="NormalWeb"/>
        <w:jc w:val="both"/>
      </w:pPr>
      <w:r w:rsidRPr="00783500">
        <w:rPr>
          <w:b/>
          <w:bCs/>
        </w:rPr>
        <w:lastRenderedPageBreak/>
        <w:t>3.</w:t>
      </w:r>
      <w:r>
        <w:t xml:space="preserve"> </w:t>
      </w:r>
      <w:r w:rsidR="00524560" w:rsidRPr="00524560">
        <w:t>Quais seriam os princípios bioéticos envolvidos nessas ações? Aqui falamos tanto da escolha dos pais das características dos seus filhos quanto da intervenção do Estado nessas escolhas.</w:t>
      </w:r>
    </w:p>
    <w:p w14:paraId="422487B5" w14:textId="333BD5D2" w:rsidR="00C46073" w:rsidRDefault="00C46073" w:rsidP="00C46073">
      <w:pPr>
        <w:pStyle w:val="NormalWeb"/>
        <w:jc w:val="both"/>
        <w:rPr>
          <w:b/>
          <w:bCs/>
        </w:rPr>
      </w:pPr>
      <w:r>
        <w:rPr>
          <w:b/>
          <w:bCs/>
        </w:rPr>
        <w:t>R:</w:t>
      </w:r>
    </w:p>
    <w:p w14:paraId="0E8CA0A4" w14:textId="7DFFFD1F" w:rsidR="00E533B3" w:rsidRPr="00E533B3" w:rsidRDefault="00E533B3" w:rsidP="00E533B3">
      <w:pPr>
        <w:pStyle w:val="NormalWeb"/>
        <w:jc w:val="both"/>
      </w:pPr>
      <w:r w:rsidRPr="00E533B3">
        <w:t xml:space="preserve">Quando pensamos na seleção de características, entram em jogo princípios bioéticos que vivem se enfrentando. De um lado, a autonomia dá aos pais o direito de escolher como ter seus filhos. De outro, a beneficência exige que os médicos façam o que é bom para a criança. Por isso muita gente acha </w:t>
      </w:r>
      <w:r>
        <w:t>“</w:t>
      </w:r>
      <w:r w:rsidRPr="00E533B3">
        <w:t>ok</w:t>
      </w:r>
      <w:r>
        <w:t>”</w:t>
      </w:r>
      <w:r w:rsidRPr="00E533B3">
        <w:t xml:space="preserve"> selecionar genes para evitar doenças graves, mas </w:t>
      </w:r>
      <w:r>
        <w:t>“</w:t>
      </w:r>
      <w:r w:rsidRPr="00E533B3">
        <w:t>torce o nariz</w:t>
      </w:r>
      <w:r>
        <w:t>”</w:t>
      </w:r>
      <w:r w:rsidRPr="00E533B3">
        <w:t xml:space="preserve"> quando a ideia é escolher cor dos olhos ou altura. Além disso, a não maleficência nos lembra que a seleção genética pode causar danos indiretos, como a discriminação de quem nasceu sem essa escolha.</w:t>
      </w:r>
    </w:p>
    <w:p w14:paraId="43FB5A77" w14:textId="18E4A5FF" w:rsidR="00E533B3" w:rsidRPr="00E533B3" w:rsidRDefault="00E533B3" w:rsidP="00E533B3">
      <w:pPr>
        <w:pStyle w:val="NormalWeb"/>
        <w:jc w:val="both"/>
      </w:pPr>
      <w:r>
        <w:t>Por fim, o</w:t>
      </w:r>
      <w:r w:rsidRPr="00E533B3">
        <w:t xml:space="preserve"> princípio da justiça. Como essas tecnologias são caras, liberar a seleção sem critérios vai beneficiar só quem tem dinheiro. O resultado é uma sociedade ainda mais dividida, como nos filmes. O Estado tem o papel de intervir justamente para evitar isso, não para tirar a liberdade dos pais, mas para que a liberdade de um não vire exclusão para o outro</w:t>
      </w:r>
      <w:r>
        <w:t>.</w:t>
      </w:r>
    </w:p>
    <w:p w14:paraId="2698B0CA" w14:textId="4BA1172F" w:rsidR="00AC7E70" w:rsidRPr="00AC7E70" w:rsidRDefault="00AC7E70" w:rsidP="00AC7E70">
      <w:pPr>
        <w:pStyle w:val="NormalWeb"/>
        <w:jc w:val="both"/>
      </w:pPr>
    </w:p>
    <w:p w14:paraId="6697928B" w14:textId="77777777" w:rsidR="00AC7E70" w:rsidRPr="00AC7E70" w:rsidRDefault="00AC7E70" w:rsidP="00C46073">
      <w:pPr>
        <w:pStyle w:val="NormalWeb"/>
        <w:jc w:val="both"/>
      </w:pPr>
    </w:p>
    <w:sectPr w:rsidR="00AC7E70" w:rsidRPr="00AC7E70" w:rsidSect="00783500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87B7E" w14:textId="77777777" w:rsidR="005A446A" w:rsidRDefault="005A446A" w:rsidP="00832F51">
      <w:pPr>
        <w:spacing w:after="0" w:line="240" w:lineRule="auto"/>
      </w:pPr>
      <w:r>
        <w:separator/>
      </w:r>
    </w:p>
  </w:endnote>
  <w:endnote w:type="continuationSeparator" w:id="0">
    <w:p w14:paraId="0A2CC808" w14:textId="77777777" w:rsidR="005A446A" w:rsidRDefault="005A446A" w:rsidP="0083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F73FD" w14:textId="77777777" w:rsidR="005A446A" w:rsidRDefault="005A446A" w:rsidP="00832F51">
      <w:pPr>
        <w:spacing w:after="0" w:line="240" w:lineRule="auto"/>
      </w:pPr>
      <w:r>
        <w:separator/>
      </w:r>
    </w:p>
  </w:footnote>
  <w:footnote w:type="continuationSeparator" w:id="0">
    <w:p w14:paraId="5B3A2CB2" w14:textId="77777777" w:rsidR="005A446A" w:rsidRDefault="005A446A" w:rsidP="00832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51"/>
    <w:rsid w:val="000A2C27"/>
    <w:rsid w:val="000B387C"/>
    <w:rsid w:val="002467E0"/>
    <w:rsid w:val="00370ACA"/>
    <w:rsid w:val="00416DCF"/>
    <w:rsid w:val="00524560"/>
    <w:rsid w:val="005A446A"/>
    <w:rsid w:val="00613989"/>
    <w:rsid w:val="0067466C"/>
    <w:rsid w:val="006818FD"/>
    <w:rsid w:val="00783500"/>
    <w:rsid w:val="00832F51"/>
    <w:rsid w:val="00AB09FD"/>
    <w:rsid w:val="00AC7E70"/>
    <w:rsid w:val="00C46073"/>
    <w:rsid w:val="00CC5949"/>
    <w:rsid w:val="00E5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E69D0"/>
  <w15:chartTrackingRefBased/>
  <w15:docId w15:val="{6AC7B4DD-9D66-4A8F-9A91-BFF2D848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32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2F51"/>
  </w:style>
  <w:style w:type="paragraph" w:styleId="Rodap">
    <w:name w:val="footer"/>
    <w:basedOn w:val="Normal"/>
    <w:link w:val="RodapChar"/>
    <w:uiPriority w:val="99"/>
    <w:unhideWhenUsed/>
    <w:rsid w:val="00832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2F51"/>
  </w:style>
  <w:style w:type="paragraph" w:styleId="PargrafodaLista">
    <w:name w:val="List Paragraph"/>
    <w:basedOn w:val="Normal"/>
    <w:uiPriority w:val="34"/>
    <w:qFormat/>
    <w:rsid w:val="00832F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2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78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2</cp:revision>
  <cp:lastPrinted>2026-03-21T16:46:00Z</cp:lastPrinted>
  <dcterms:created xsi:type="dcterms:W3CDTF">2026-03-21T15:27:00Z</dcterms:created>
  <dcterms:modified xsi:type="dcterms:W3CDTF">2026-04-05T18:15:00Z</dcterms:modified>
</cp:coreProperties>
</file>