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AE670" w14:textId="77777777" w:rsidR="00832F51" w:rsidRPr="00832F51" w:rsidRDefault="00832F51" w:rsidP="00783500">
      <w:pPr>
        <w:jc w:val="center"/>
        <w:rPr>
          <w:rFonts w:ascii="Times New Roman" w:hAnsi="Times New Roman" w:cs="Times New Roman"/>
          <w:sz w:val="24"/>
          <w:szCs w:val="24"/>
        </w:rPr>
      </w:pPr>
      <w:r w:rsidRPr="00832F51">
        <w:rPr>
          <w:rFonts w:ascii="Times New Roman" w:hAnsi="Times New Roman" w:cs="Times New Roman"/>
          <w:sz w:val="24"/>
          <w:szCs w:val="24"/>
        </w:rPr>
        <w:t>Bioética</w:t>
      </w:r>
      <w:r w:rsidRPr="00832F51">
        <w:rPr>
          <w:rFonts w:ascii="Times New Roman" w:hAnsi="Times New Roman" w:cs="Times New Roman"/>
          <w:sz w:val="24"/>
          <w:szCs w:val="24"/>
        </w:rPr>
        <w:br/>
        <w:t xml:space="preserve">Atividade </w:t>
      </w:r>
      <w:r w:rsidRPr="00832F51">
        <w:rPr>
          <w:rFonts w:ascii="Times New Roman" w:hAnsi="Times New Roman" w:cs="Times New Roman"/>
          <w:sz w:val="24"/>
          <w:szCs w:val="24"/>
        </w:rPr>
        <w:t xml:space="preserve">avaliativa 1: </w:t>
      </w:r>
      <w:proofErr w:type="spellStart"/>
      <w:r w:rsidRPr="00832F51">
        <w:rPr>
          <w:rFonts w:ascii="Times New Roman" w:hAnsi="Times New Roman" w:cs="Times New Roman"/>
          <w:sz w:val="24"/>
          <w:szCs w:val="24"/>
        </w:rPr>
        <w:t>Transumanismo</w:t>
      </w:r>
      <w:proofErr w:type="spellEnd"/>
    </w:p>
    <w:p w14:paraId="1F9B9110" w14:textId="4D82D5E2" w:rsidR="00416DCF" w:rsidRPr="00832F51" w:rsidRDefault="00832F51" w:rsidP="00783500">
      <w:pPr>
        <w:rPr>
          <w:rFonts w:ascii="Times New Roman" w:hAnsi="Times New Roman" w:cs="Times New Roman"/>
          <w:sz w:val="24"/>
          <w:szCs w:val="24"/>
        </w:rPr>
      </w:pPr>
      <w:r w:rsidRPr="00832F51">
        <w:rPr>
          <w:rFonts w:ascii="Times New Roman" w:hAnsi="Times New Roman" w:cs="Times New Roman"/>
          <w:sz w:val="24"/>
          <w:szCs w:val="24"/>
        </w:rPr>
        <w:t>Anthony Deleon de Almeida Costa</w:t>
      </w:r>
      <w:r w:rsidRPr="00832F51">
        <w:rPr>
          <w:rFonts w:ascii="Times New Roman" w:hAnsi="Times New Roman" w:cs="Times New Roman"/>
          <w:sz w:val="24"/>
          <w:szCs w:val="24"/>
        </w:rPr>
        <w:br/>
        <w:t>11202131250</w:t>
      </w:r>
    </w:p>
    <w:p w14:paraId="2F54144C" w14:textId="479B6F3E" w:rsidR="00832F51" w:rsidRPr="00832F51" w:rsidRDefault="00832F51" w:rsidP="0078350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0769E0" w14:textId="731FE672" w:rsidR="00832F51" w:rsidRDefault="00832F51" w:rsidP="00783500">
      <w:pPr>
        <w:jc w:val="both"/>
        <w:rPr>
          <w:rFonts w:ascii="Times New Roman" w:hAnsi="Times New Roman" w:cs="Times New Roman"/>
          <w:sz w:val="24"/>
          <w:szCs w:val="24"/>
        </w:rPr>
      </w:pPr>
      <w:r w:rsidRPr="000B387C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832F51">
        <w:rPr>
          <w:rFonts w:ascii="Times New Roman" w:hAnsi="Times New Roman" w:cs="Times New Roman"/>
          <w:sz w:val="24"/>
          <w:szCs w:val="24"/>
        </w:rPr>
        <w:t xml:space="preserve"> </w:t>
      </w:r>
      <w:r w:rsidRPr="00832F51">
        <w:rPr>
          <w:rFonts w:ascii="Times New Roman" w:hAnsi="Times New Roman" w:cs="Times New Roman"/>
          <w:sz w:val="24"/>
          <w:szCs w:val="24"/>
        </w:rPr>
        <w:t xml:space="preserve">Um ser humano convencional e um que tenha sofrido transformação por meio de manipulações genéticas e implantes exógenos de material inorgânico podem ser considerados da mesma espécie, considerando o que Julian Huxley afirma em seu texto retirado do ensaio </w:t>
      </w:r>
      <w:proofErr w:type="spellStart"/>
      <w:r w:rsidRPr="00832F51">
        <w:rPr>
          <w:rFonts w:ascii="Times New Roman" w:hAnsi="Times New Roman" w:cs="Times New Roman"/>
          <w:sz w:val="24"/>
          <w:szCs w:val="24"/>
        </w:rPr>
        <w:t>Transhumanism</w:t>
      </w:r>
      <w:proofErr w:type="spellEnd"/>
      <w:r w:rsidRPr="00832F51">
        <w:rPr>
          <w:rFonts w:ascii="Times New Roman" w:hAnsi="Times New Roman" w:cs="Times New Roman"/>
          <w:sz w:val="24"/>
          <w:szCs w:val="24"/>
        </w:rPr>
        <w:t>? Isso dependeria do grau de transformação?</w:t>
      </w:r>
    </w:p>
    <w:p w14:paraId="4320BD0F" w14:textId="77777777" w:rsidR="000A2C27" w:rsidRPr="000B387C" w:rsidRDefault="000A2C27" w:rsidP="007835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387C">
        <w:rPr>
          <w:rFonts w:ascii="Times New Roman" w:hAnsi="Times New Roman" w:cs="Times New Roman"/>
          <w:b/>
          <w:bCs/>
          <w:sz w:val="24"/>
          <w:szCs w:val="24"/>
        </w:rPr>
        <w:t>R:</w:t>
      </w:r>
    </w:p>
    <w:p w14:paraId="6300B6B6" w14:textId="7D9C96DE" w:rsidR="00370ACA" w:rsidRDefault="00370ACA" w:rsidP="00783500">
      <w:pPr>
        <w:pStyle w:val="NormalWeb"/>
        <w:jc w:val="both"/>
      </w:pPr>
      <w:r>
        <w:t xml:space="preserve">Levando em conta as ideias de Julian Huxley, é possível argumentar que um humano comum e outro que passou por modificações genéticas e uso de implantes artificiais ainda podem ser classificados como pertencentes à mesma espécie em muitos casos, </w:t>
      </w:r>
      <w:r w:rsidRPr="00370ACA">
        <w:t>principalmente</w:t>
      </w:r>
      <w:r>
        <w:t xml:space="preserve"> quando essas mudanças não alteram de forma profunda a base biológica. No entanto, essa classificação depende do grau de transformação.</w:t>
      </w:r>
    </w:p>
    <w:p w14:paraId="7D28BDEC" w14:textId="4E1E6B5C" w:rsidR="00370ACA" w:rsidRDefault="00370ACA" w:rsidP="00783500">
      <w:pPr>
        <w:pStyle w:val="NormalWeb"/>
        <w:jc w:val="both"/>
      </w:pPr>
      <w:r>
        <w:t xml:space="preserve">Sob uma perspectiva biológica, alterações muito extensas podem dar origem a um organismo diferente, possivelmente enquadrado como outra espécie. O próprio Huxley aponta nessa direção ao sugerir que um transumano poderia se distanciar de nós tanto quanto nos distanciamos do homem de </w:t>
      </w:r>
      <w:proofErr w:type="spellStart"/>
      <w:r>
        <w:t>Pekin</w:t>
      </w:r>
      <w:proofErr w:type="spellEnd"/>
      <w:r>
        <w:t>. Podendo ocasionar uma separação de espécie em termos biológicos.</w:t>
      </w:r>
    </w:p>
    <w:p w14:paraId="5E1105F5" w14:textId="148DC3D9" w:rsidR="000B387C" w:rsidRDefault="000B387C" w:rsidP="00783500">
      <w:pPr>
        <w:pStyle w:val="NormalWeb"/>
        <w:jc w:val="both"/>
      </w:pPr>
      <w:r>
        <w:t>Por outro lado, no plano ético e filosófico, a biologia deixa de ser o único critério relevante. A capacidade de ter experiências conscientes — como sentir, desejar e tomar decisões — mantém o vínculo com a humanidade sem precisar se basear exclusivamente nas manipulações genéticas e físicas do indivíduo.</w:t>
      </w:r>
    </w:p>
    <w:p w14:paraId="0BCB65D8" w14:textId="416598D3" w:rsidR="000A2C27" w:rsidRDefault="000B387C" w:rsidP="00783500">
      <w:pPr>
        <w:pStyle w:val="NormalWeb"/>
        <w:jc w:val="both"/>
      </w:pPr>
      <w:r>
        <w:t xml:space="preserve">Uma boa forma de entender isso é pela analogia feira por Julian com os anfíbios: mesmo depois de uma mudança significativa ao passarem da água para a terra, eles continuam conectados à sua origem evolutiva. </w:t>
      </w:r>
      <w:r>
        <w:t>De</w:t>
      </w:r>
      <w:r w:rsidR="000A2C27">
        <w:t xml:space="preserve"> forma análoga, o humano modificado ainda pode preservar elementos essenciais de sua condição, mesmo ao transcender limites biológicos por meio da tecnologia.</w:t>
      </w:r>
    </w:p>
    <w:p w14:paraId="6BB43C67" w14:textId="64AE8579" w:rsidR="00783500" w:rsidRDefault="000A2C27" w:rsidP="00783500">
      <w:pPr>
        <w:pStyle w:val="NormalWeb"/>
        <w:jc w:val="both"/>
      </w:pPr>
      <w:r>
        <w:t>Portanto, o grau de transformação é decisivo no plano biológico, mas não necessariamente rompe o reconhecimento ético desse ser como portador de dignidade. Se ele mantém consciência</w:t>
      </w:r>
      <w:r w:rsidR="00370ACA">
        <w:t xml:space="preserve"> e </w:t>
      </w:r>
      <w:r>
        <w:t>vontad</w:t>
      </w:r>
      <w:r w:rsidR="00370ACA">
        <w:t>e</w:t>
      </w:r>
      <w:r>
        <w:t xml:space="preserve">, deve ser considerado moralmente relevante e digno de respeito. </w:t>
      </w:r>
    </w:p>
    <w:p w14:paraId="164361A1" w14:textId="77777777" w:rsidR="00783500" w:rsidRDefault="00783500" w:rsidP="00783500">
      <w:pPr>
        <w:pStyle w:val="NormalWeb"/>
        <w:jc w:val="both"/>
      </w:pPr>
    </w:p>
    <w:p w14:paraId="14902854" w14:textId="413364F1" w:rsidR="000B387C" w:rsidRDefault="000B387C" w:rsidP="00783500">
      <w:pPr>
        <w:pStyle w:val="NormalWeb"/>
        <w:jc w:val="both"/>
      </w:pPr>
      <w:r w:rsidRPr="00783500">
        <w:rPr>
          <w:b/>
          <w:bCs/>
        </w:rPr>
        <w:t>2.</w:t>
      </w:r>
      <w:r>
        <w:t xml:space="preserve"> </w:t>
      </w:r>
      <w:r>
        <w:t>O debate ético acerca do recrutamento desses indivíduos transformados para experimentação deve seguir os preceitos e a legislação vigente para humanos? Qualquer transformação que o indivíduo queira fazer deve ser permitida?</w:t>
      </w:r>
    </w:p>
    <w:p w14:paraId="3217E443" w14:textId="33870952" w:rsidR="000B387C" w:rsidRDefault="000B387C" w:rsidP="00783500">
      <w:pPr>
        <w:pStyle w:val="NormalWeb"/>
        <w:jc w:val="both"/>
        <w:rPr>
          <w:b/>
          <w:bCs/>
        </w:rPr>
      </w:pPr>
      <w:r>
        <w:rPr>
          <w:b/>
          <w:bCs/>
        </w:rPr>
        <w:t xml:space="preserve">R: </w:t>
      </w:r>
    </w:p>
    <w:p w14:paraId="41CE8254" w14:textId="489B862B" w:rsidR="00783500" w:rsidRDefault="00783500" w:rsidP="00783500">
      <w:pPr>
        <w:pStyle w:val="font-claude-response-body"/>
        <w:jc w:val="both"/>
      </w:pPr>
      <w:r>
        <w:lastRenderedPageBreak/>
        <w:t>O debate ético sobre o recrutamento de indivíduos transformados para experimentação deve seguir os preceitos e a legislação já estabelecidos para seres humanos, pois esses instrumentos foram construídos para garantir a dignidade, a autonomia e a proteção de indivíduos capazes de experiência subjetiva e tomada de decisão. No entanto, essas normas não são suficientes por si só e precisam ser ampliadas para contemplar as especificidades desses novos sujeitos, como alterações cognitivas, físicas ou funcionais decorrentes das manipulações.</w:t>
      </w:r>
    </w:p>
    <w:p w14:paraId="138B7C53" w14:textId="23442EE4" w:rsidR="00783500" w:rsidRDefault="00783500" w:rsidP="00783500">
      <w:pPr>
        <w:pStyle w:val="font-claude-response-body"/>
        <w:jc w:val="both"/>
      </w:pPr>
      <w:r>
        <w:t>A autonomia, embora central na bioética, não é um princípio absoluto. Nem toda transformação que o indivíduo deseja realizar deve ser automaticamente permitid</w:t>
      </w:r>
      <w:r>
        <w:t>a, pois</w:t>
      </w:r>
      <w:r>
        <w:t xml:space="preserve">, querer algo não significa que esse algo seja seguro ou justo. O princípio da não-maleficência impõe limites quando há risco significativo de dano, inclusive irreversível, ao próprio indivíduo. Além disso, o princípio da justiça exige que se considerem os impactos coletivos dessas transformações, como desigualdade de acesso, possíveis formas de exclusão e os efeitos que intervenções tecnológicas podem ter sobre a sociedade como um todo. </w:t>
      </w:r>
      <w:r>
        <w:t>Dessa forma</w:t>
      </w:r>
      <w:r>
        <w:t>, a autonomia individual precisa ser relativizada, e qualquer intervenção desse tipo deve ser avaliada com responsabilidade</w:t>
      </w:r>
      <w:r>
        <w:t xml:space="preserve">, para que </w:t>
      </w:r>
      <w:r>
        <w:t xml:space="preserve">não </w:t>
      </w:r>
      <w:r>
        <w:t>haja problemas só ao individuo em si, mas para humanidade como todo.</w:t>
      </w:r>
    </w:p>
    <w:p w14:paraId="5E7D6DA6" w14:textId="60B785E9" w:rsidR="000B387C" w:rsidRDefault="00783500" w:rsidP="00783500">
      <w:pPr>
        <w:pStyle w:val="NormalWeb"/>
        <w:jc w:val="both"/>
      </w:pPr>
      <w:r w:rsidRPr="00783500">
        <w:rPr>
          <w:b/>
          <w:bCs/>
        </w:rPr>
        <w:t>3.</w:t>
      </w:r>
      <w:r>
        <w:t xml:space="preserve"> </w:t>
      </w:r>
      <w:r>
        <w:t>Em um cenário no qual a transformação dos corpos seja a norma, como ficaria assegurado o respeito à dignidade humana e individualidade de um indivíduo que não queira se transformar? E os princípios bioéticos e do biodireito? Seria um caminho para uma sociedade cuja configuração seria pautada em eugenia tecnológica?</w:t>
      </w:r>
    </w:p>
    <w:p w14:paraId="7B991CC0" w14:textId="3E2F92EE" w:rsidR="00C46073" w:rsidRDefault="00C46073" w:rsidP="00783500">
      <w:pPr>
        <w:pStyle w:val="NormalWeb"/>
        <w:jc w:val="both"/>
      </w:pPr>
      <w:r>
        <w:rPr>
          <w:b/>
          <w:bCs/>
        </w:rPr>
        <w:t>R:</w:t>
      </w:r>
    </w:p>
    <w:p w14:paraId="45E138A1" w14:textId="723F6CA5" w:rsidR="00C46073" w:rsidRDefault="00C46073" w:rsidP="00C46073">
      <w:pPr>
        <w:pStyle w:val="NormalWeb"/>
        <w:jc w:val="both"/>
      </w:pPr>
      <w:r>
        <w:t>A ideia de dignidade humana, dentro da bioética, parte de um ponto simples: ela não depende da aparência do corpo nem do quanto alguém foi modificado por tecnologia. É algo que pertence à pessoa, independentemente disso. Em um cenário em que alterar o próprio corpo vire algo comum, também precisa existir o direito de não mudar. Escolher permanecer como se é não pode virar motivo de exclusão ou de ser visto como inferior. Mas, para que isso funcione de verdade, não basta só um acordo moral entre as pessoas</w:t>
      </w:r>
      <w:r w:rsidR="00CC5949">
        <w:t xml:space="preserve">, </w:t>
      </w:r>
      <w:r>
        <w:t>é preciso ter leis claras que garantam essa escolha.</w:t>
      </w:r>
    </w:p>
    <w:p w14:paraId="6C465AB8" w14:textId="77777777" w:rsidR="00C46073" w:rsidRDefault="00C46073" w:rsidP="00C46073">
      <w:pPr>
        <w:pStyle w:val="NormalWeb"/>
        <w:jc w:val="both"/>
      </w:pPr>
      <w:r>
        <w:t>Os princípios clássicos da bioética — autonomia, beneficência, não maleficência e justiça — continuariam sendo o ponto de partida. A diferença é que eles precisariam sair do campo teórico e virar regras práticas. Isso inclui leis que evitem discriminação com base em modificações corporais, garantam igualdade de oportunidades e estabeleçam limites para o uso dessas tecnologias. Assim, tanto quem opta por se modificar quanto quem não opta ficaria protegido contra pressões, abusos ou exclusão.</w:t>
      </w:r>
    </w:p>
    <w:p w14:paraId="422487B5" w14:textId="1CCA46CB" w:rsidR="00C46073" w:rsidRPr="00C46073" w:rsidRDefault="00C46073" w:rsidP="00C46073">
      <w:pPr>
        <w:pStyle w:val="NormalWeb"/>
        <w:jc w:val="both"/>
      </w:pPr>
      <w:r>
        <w:t xml:space="preserve">O maior perigo nesse tipo de cenário é o surgimento de uma espécie de eugenia baseada em tecnologia. Se só algumas pessoas tiverem acesso a </w:t>
      </w:r>
      <w:r w:rsidR="00CC5949">
        <w:t>“</w:t>
      </w:r>
      <w:r>
        <w:t>melhorias</w:t>
      </w:r>
      <w:r w:rsidR="00CC5949">
        <w:t>”</w:t>
      </w:r>
      <w:r>
        <w:t xml:space="preserve"> por causa de dinheiro ou posição social, uma divisão começa a se formar. Com o tempo, o que é “melhorado” pode passar a ser visto como superior, enquanto o que é natural perde valor. </w:t>
      </w:r>
      <w:r w:rsidR="00CC5949">
        <w:t>E i</w:t>
      </w:r>
      <w:r w:rsidR="00CC5949">
        <w:t xml:space="preserve">sso não </w:t>
      </w:r>
      <w:r w:rsidR="00CC5949">
        <w:t>seria</w:t>
      </w:r>
      <w:r w:rsidR="00CC5949">
        <w:t xml:space="preserve"> exatamente novo</w:t>
      </w:r>
      <w:r w:rsidR="00CC5949">
        <w:t xml:space="preserve">, seria </w:t>
      </w:r>
      <w:r w:rsidR="00CC5949">
        <w:t>uma repetição da lógica eugênica já condenada pela história, como nos experimentos nazistas</w:t>
      </w:r>
      <w:r>
        <w:t>. Evitar esse caminho exige regras firmes, acesso mais equilibrado às tecnologias e, principalmente, o reconhecimento de que nenhuma melhoria justifica tratar pessoas como mais ou menos valiosas.</w:t>
      </w:r>
    </w:p>
    <w:sectPr w:rsidR="00C46073" w:rsidRPr="00C46073" w:rsidSect="00783500"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7A17D" w14:textId="77777777" w:rsidR="00613989" w:rsidRDefault="00613989" w:rsidP="00832F51">
      <w:pPr>
        <w:spacing w:after="0" w:line="240" w:lineRule="auto"/>
      </w:pPr>
      <w:r>
        <w:separator/>
      </w:r>
    </w:p>
  </w:endnote>
  <w:endnote w:type="continuationSeparator" w:id="0">
    <w:p w14:paraId="6AF9B8ED" w14:textId="77777777" w:rsidR="00613989" w:rsidRDefault="00613989" w:rsidP="00832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C51F0" w14:textId="77777777" w:rsidR="00613989" w:rsidRDefault="00613989" w:rsidP="00832F51">
      <w:pPr>
        <w:spacing w:after="0" w:line="240" w:lineRule="auto"/>
      </w:pPr>
      <w:r>
        <w:separator/>
      </w:r>
    </w:p>
  </w:footnote>
  <w:footnote w:type="continuationSeparator" w:id="0">
    <w:p w14:paraId="0BB832A2" w14:textId="77777777" w:rsidR="00613989" w:rsidRDefault="00613989" w:rsidP="00832F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F51"/>
    <w:rsid w:val="000A2C27"/>
    <w:rsid w:val="000B387C"/>
    <w:rsid w:val="002467E0"/>
    <w:rsid w:val="00370ACA"/>
    <w:rsid w:val="00416DCF"/>
    <w:rsid w:val="00613989"/>
    <w:rsid w:val="00783500"/>
    <w:rsid w:val="00832F51"/>
    <w:rsid w:val="00AB09FD"/>
    <w:rsid w:val="00C46073"/>
    <w:rsid w:val="00CC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5E69D0"/>
  <w15:chartTrackingRefBased/>
  <w15:docId w15:val="{6AC7B4DD-9D66-4A8F-9A91-BFF2D848F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32F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32F51"/>
  </w:style>
  <w:style w:type="paragraph" w:styleId="Rodap">
    <w:name w:val="footer"/>
    <w:basedOn w:val="Normal"/>
    <w:link w:val="RodapChar"/>
    <w:uiPriority w:val="99"/>
    <w:unhideWhenUsed/>
    <w:rsid w:val="00832F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32F51"/>
  </w:style>
  <w:style w:type="paragraph" w:styleId="PargrafodaLista">
    <w:name w:val="List Paragraph"/>
    <w:basedOn w:val="Normal"/>
    <w:uiPriority w:val="34"/>
    <w:qFormat/>
    <w:rsid w:val="00832F5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A2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font-claude-response-body">
    <w:name w:val="font-claude-response-body"/>
    <w:basedOn w:val="Normal"/>
    <w:rsid w:val="00783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2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6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896</Words>
  <Characters>4841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Deleon</dc:creator>
  <cp:keywords/>
  <dc:description/>
  <cp:lastModifiedBy>Anthony Deleon</cp:lastModifiedBy>
  <cp:revision>1</cp:revision>
  <cp:lastPrinted>2026-03-21T16:46:00Z</cp:lastPrinted>
  <dcterms:created xsi:type="dcterms:W3CDTF">2026-03-21T15:27:00Z</dcterms:created>
  <dcterms:modified xsi:type="dcterms:W3CDTF">2026-03-21T16:47:00Z</dcterms:modified>
</cp:coreProperties>
</file>