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Start w:id="1" w:name="_GoBack"/>
      <w:bookmarkEnd w:id="0"/>
      <w:bookmarkEnd w:id="1"/>
    </w:p>
    <w:p w14:paraId="32178487" w14:textId="36A8AB0E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bookmarkStart w:id="2" w:name="_Hlk14626356"/>
      <w:r w:rsidR="00CC21D2">
        <w:rPr>
          <w:rFonts w:ascii="Open Sans Light" w:hAnsi="Open Sans Light" w:cs="Open Sans Light"/>
          <w:b/>
          <w:sz w:val="48"/>
          <w:szCs w:val="48"/>
        </w:rPr>
        <w:t>Save High School Previous Education</w:t>
      </w:r>
      <w:bookmarkEnd w:id="2"/>
      <w:r w:rsidR="00E57826" w:rsidRPr="00E57826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45CBC33B" w:rsidR="00062F42" w:rsidRDefault="00062F42" w:rsidP="00062F42">
      <w:r w:rsidRPr="00C16684">
        <w:t>The template named “</w:t>
      </w:r>
      <w:r w:rsidR="006870CB" w:rsidRPr="006870CB">
        <w:t xml:space="preserve">Template - </w:t>
      </w:r>
      <w:r w:rsidR="00CC21D2" w:rsidRPr="00CC21D2">
        <w:t>Save High School Previous Education</w:t>
      </w:r>
      <w:r w:rsidRPr="00C16684">
        <w:t xml:space="preserve">” is applicable to CampusNexus Student. </w:t>
      </w:r>
    </w:p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3" w:name="_Toc103054015"/>
      <w:bookmarkStart w:id="4" w:name="_Toc131414720"/>
      <w:r w:rsidRPr="00C16684">
        <w:rPr>
          <w:rFonts w:ascii="Open Sans Light" w:hAnsi="Open Sans Light" w:cs="Open Sans Light"/>
        </w:rPr>
        <w:t>Purpose and Outcome</w:t>
      </w:r>
    </w:p>
    <w:p w14:paraId="0F0268EF" w14:textId="55AD564C" w:rsidR="00902B8F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DD2C01">
        <w:t xml:space="preserve"> form</w:t>
      </w:r>
      <w:r w:rsidR="00B92939">
        <w:t xml:space="preserve"> </w:t>
      </w:r>
      <w:r w:rsidR="004907D2">
        <w:t xml:space="preserve">that enables students to </w:t>
      </w:r>
      <w:r w:rsidR="00307DAE">
        <w:t xml:space="preserve">enter </w:t>
      </w:r>
      <w:r w:rsidR="00D4380F">
        <w:t>information about their previous high school education</w:t>
      </w:r>
      <w:r w:rsidR="00902B8F">
        <w:t xml:space="preserve">, e.g., </w:t>
      </w:r>
      <w:r w:rsidR="00540F8F">
        <w:t xml:space="preserve">state, </w:t>
      </w:r>
      <w:r w:rsidR="00902B8F">
        <w:t>high school name, GPA, graduation date</w:t>
      </w:r>
      <w:r w:rsidR="00540F8F">
        <w:t>, and grade level</w:t>
      </w:r>
      <w:r>
        <w:t>.</w:t>
      </w:r>
      <w:r w:rsidR="005F73EC">
        <w:t xml:space="preserve"> </w:t>
      </w:r>
      <w:r w:rsidR="00902B8F">
        <w:t>The form uses the Repeater component which enables users to add/delete records as needed. The Repeater component is available in Forms Builder 3.6 and later.</w:t>
      </w:r>
    </w:p>
    <w:p w14:paraId="33A05D60" w14:textId="21D1F721" w:rsidR="005F73EC" w:rsidRDefault="005F73EC" w:rsidP="00270739">
      <w:r>
        <w:t>The sequence requires the following:</w:t>
      </w:r>
    </w:p>
    <w:p w14:paraId="6EC7A259" w14:textId="28405A77" w:rsidR="00B92939" w:rsidRPr="00A906FA" w:rsidRDefault="005F73EC" w:rsidP="00F9375B">
      <w:pPr>
        <w:pStyle w:val="ListParagraph"/>
        <w:numPr>
          <w:ilvl w:val="0"/>
          <w:numId w:val="19"/>
        </w:numPr>
      </w:pPr>
      <w:r w:rsidRPr="00A906FA">
        <w:t xml:space="preserve">A complete </w:t>
      </w:r>
      <w:r w:rsidR="00931746" w:rsidRPr="00A906FA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274701D7" w:rsidR="00B92939" w:rsidRPr="00A906FA" w:rsidRDefault="00931746" w:rsidP="00F9375B">
      <w:pPr>
        <w:pStyle w:val="ListParagraph"/>
        <w:numPr>
          <w:ilvl w:val="0"/>
          <w:numId w:val="19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6DFDDDF2" w14:textId="3FFC90B9" w:rsidR="00934BB8" w:rsidRPr="00A906FA" w:rsidRDefault="004907D2" w:rsidP="00540F8F">
      <w:pPr>
        <w:pStyle w:val="ListParagraph"/>
        <w:numPr>
          <w:ilvl w:val="0"/>
          <w:numId w:val="20"/>
        </w:numPr>
        <w:spacing w:after="240"/>
      </w:pPr>
      <w:r>
        <w:t xml:space="preserve">The updated </w:t>
      </w:r>
      <w:r w:rsidR="00540F8F">
        <w:t>previous high school education information is saved</w:t>
      </w:r>
      <w:r>
        <w:t xml:space="preserve"> in  the CampusNexus Student database</w:t>
      </w:r>
      <w:r w:rsidR="00931746" w:rsidRPr="00A906FA">
        <w:t xml:space="preserve">. </w:t>
      </w: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5" w:name="_Toc288045599"/>
      <w:bookmarkStart w:id="6" w:name="_Toc510023246"/>
      <w:r w:rsidRPr="00C16684">
        <w:rPr>
          <w:rFonts w:ascii="Open Sans Light" w:hAnsi="Open Sans Light" w:cs="Open Sans Light"/>
        </w:rPr>
        <w:t>Prerequisites</w:t>
      </w:r>
      <w:bookmarkEnd w:id="5"/>
      <w:bookmarkEnd w:id="6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1A72D741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307DAE">
              <w:t>6</w:t>
            </w:r>
            <w:r w:rsidR="009816CC">
              <w:t>.x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3FA4E5CE" w:rsidR="004F690B" w:rsidRPr="00C16684" w:rsidRDefault="009816CC" w:rsidP="00FF54FA">
            <w:pPr>
              <w:spacing w:before="40" w:after="40"/>
            </w:pPr>
            <w:r>
              <w:t>20</w:t>
            </w:r>
            <w:r w:rsidR="004F690B"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03A8C3D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9816CC">
              <w:t>7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60789268" w:rsidR="004F690B" w:rsidRPr="00C16684" w:rsidRDefault="004F690B" w:rsidP="00FF54FA">
            <w:pPr>
              <w:spacing w:before="40" w:after="40"/>
            </w:pPr>
            <w:r w:rsidRPr="00C16684">
              <w:t xml:space="preserve">Activities and Contracts (V1) </w:t>
            </w:r>
            <w:r w:rsidR="009816CC">
              <w:t>20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32AEFB93" w:rsidR="004F690B" w:rsidRPr="00C16684" w:rsidRDefault="004F690B" w:rsidP="00FF54FA">
            <w:pPr>
              <w:spacing w:before="40" w:after="40"/>
            </w:pPr>
            <w:r w:rsidRPr="00C16684">
              <w:t xml:space="preserve">Activities and Contracts (V2) </w:t>
            </w:r>
            <w:r w:rsidR="009816CC">
              <w:t>20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21B33C81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420852">
              <w:t>6</w:t>
            </w:r>
            <w:r w:rsidR="004907D2">
              <w:t>.x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4907D2">
      <w:pPr>
        <w:pStyle w:val="Heading2"/>
        <w:pageBreakBefore/>
        <w:rPr>
          <w:rFonts w:ascii="Open Sans Light" w:hAnsi="Open Sans Light" w:cs="Open Sans Light"/>
        </w:rPr>
      </w:pPr>
      <w:bookmarkStart w:id="7" w:name="_Toc505579239"/>
      <w:bookmarkStart w:id="8" w:name="_Toc508010279"/>
      <w:bookmarkStart w:id="9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10" w:name="_Toc505579261"/>
      <w:bookmarkStart w:id="11" w:name="_Toc508010295"/>
      <w:bookmarkStart w:id="12" w:name="_Toc510023249"/>
      <w:bookmarkEnd w:id="7"/>
      <w:bookmarkEnd w:id="8"/>
      <w:bookmarkEnd w:id="9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634CF44F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</w:t>
      </w:r>
      <w:r w:rsidR="00F76A36">
        <w:t xml:space="preserve">xml </w:t>
      </w:r>
      <w:r w:rsidRPr="00C16684">
        <w:t>file to your environment (local drive or network location).</w:t>
      </w:r>
    </w:p>
    <w:p w14:paraId="5393FFB1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file.  </w:t>
      </w:r>
    </w:p>
    <w:p w14:paraId="19BAE93E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F9375B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51083353" w14:textId="5043FC05" w:rsidR="00F76A36" w:rsidRPr="00F76A36" w:rsidRDefault="004121A9" w:rsidP="007D5F54">
      <w:pPr>
        <w:pStyle w:val="Heading3"/>
        <w:ind w:left="720"/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</w:p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526F04D0" w:rsidR="00FA3734" w:rsidRPr="00C16684" w:rsidRDefault="00FA3734" w:rsidP="00F9375B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307DAE" w:rsidRPr="00307DAE">
        <w:rPr>
          <w:rStyle w:val="ng-binding"/>
          <w:b/>
        </w:rPr>
        <w:t xml:space="preserve">Save High School Previous Education </w:t>
      </w:r>
      <w:r w:rsidR="00F76A36">
        <w:rPr>
          <w:rStyle w:val="ng-binding"/>
        </w:rPr>
        <w:t>form</w:t>
      </w:r>
      <w:r w:rsidRPr="00C16684">
        <w:t>.</w:t>
      </w:r>
    </w:p>
    <w:p w14:paraId="290F6D52" w14:textId="77777777" w:rsidR="00931746" w:rsidRDefault="00FA3734" w:rsidP="00F9375B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3" w:name="_Hlk517264602"/>
    <w:p w14:paraId="24230F3F" w14:textId="005C5532" w:rsidR="00EC5BBC" w:rsidRPr="00951782" w:rsidRDefault="004121A9" w:rsidP="00F9375B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3"/>
    <w:p w14:paraId="1BE8B0FB" w14:textId="412BE143" w:rsidR="002342D6" w:rsidRDefault="00EC5BBC" w:rsidP="00F9375B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6729703F" w14:textId="5748D136" w:rsidR="00F76A36" w:rsidRPr="00C16684" w:rsidRDefault="00F76A36" w:rsidP="00F9375B">
      <w:pPr>
        <w:pStyle w:val="ListParagraph"/>
        <w:numPr>
          <w:ilvl w:val="0"/>
          <w:numId w:val="8"/>
        </w:numPr>
      </w:pPr>
      <w:r w:rsidRPr="00F76A36">
        <w:rPr>
          <w:rStyle w:val="ng-binding"/>
        </w:rPr>
        <w:t xml:space="preserve">Repeat steps 1-3 for the </w:t>
      </w:r>
      <w:r>
        <w:rPr>
          <w:rStyle w:val="ng-binding"/>
        </w:rPr>
        <w:t>Custom - Confirmation form.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20BE0429" w:rsidR="00C92E15" w:rsidRPr="00F76A36" w:rsidRDefault="00C92E15" w:rsidP="00F9375B">
      <w:pPr>
        <w:pStyle w:val="ListParagraph"/>
        <w:numPr>
          <w:ilvl w:val="0"/>
          <w:numId w:val="12"/>
        </w:numPr>
      </w:pPr>
      <w:r w:rsidRPr="00F76A36">
        <w:t>Select</w:t>
      </w:r>
      <w:r w:rsidR="00837D78" w:rsidRPr="00F76A36">
        <w:t xml:space="preserve"> the</w:t>
      </w:r>
      <w:r w:rsidRPr="00F76A36">
        <w:t xml:space="preserve"> </w:t>
      </w:r>
      <w:r w:rsidR="00307DAE" w:rsidRPr="00307DAE">
        <w:rPr>
          <w:rStyle w:val="ng-binding"/>
          <w:b/>
        </w:rPr>
        <w:t xml:space="preserve">Save High School Previous Education </w:t>
      </w:r>
      <w:r w:rsidR="00307DAE" w:rsidRPr="00307DAE">
        <w:rPr>
          <w:rStyle w:val="ng-binding"/>
        </w:rPr>
        <w:t>s</w:t>
      </w:r>
      <w:r w:rsidR="00F76A36" w:rsidRPr="00307DAE">
        <w:t>equence</w:t>
      </w:r>
      <w:r w:rsidRPr="00F76A36">
        <w:t xml:space="preserve">. </w:t>
      </w:r>
    </w:p>
    <w:p w14:paraId="69C59884" w14:textId="48929E0D" w:rsidR="00C92E15" w:rsidRPr="00C16684" w:rsidRDefault="00C92E15" w:rsidP="00F9375B">
      <w:pPr>
        <w:pStyle w:val="ListParagraph"/>
        <w:numPr>
          <w:ilvl w:val="0"/>
          <w:numId w:val="12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F9375B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F9375B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F9375B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F9375B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F9375B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1F8EF3D0" w:rsidR="00F0691C" w:rsidRPr="00C16684" w:rsidRDefault="00FF15CE" w:rsidP="00F9375B">
      <w:pPr>
        <w:pStyle w:val="ListParagraph"/>
        <w:keepNext w:val="0"/>
        <w:numPr>
          <w:ilvl w:val="0"/>
          <w:numId w:val="17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C16684">
        <w:t>named</w:t>
      </w:r>
      <w:r w:rsidR="00F0691C" w:rsidRPr="00C16684">
        <w:t xml:space="preserve"> </w:t>
      </w:r>
      <w:r w:rsidR="00F76A36" w:rsidRPr="00F76A36">
        <w:rPr>
          <w:rStyle w:val="ng-binding"/>
          <w:b/>
        </w:rPr>
        <w:t>Custom - Confirmation</w:t>
      </w:r>
      <w:r w:rsidR="00F0691C" w:rsidRPr="00C16684">
        <w:t>.</w:t>
      </w:r>
    </w:p>
    <w:p w14:paraId="32D3D30F" w14:textId="1F1AAD0E" w:rsidR="00F0691C" w:rsidRPr="00C16684" w:rsidRDefault="00F0691C" w:rsidP="00F9375B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531C5D2A" w14:textId="56FFF4CF" w:rsidR="00C92E15" w:rsidRPr="00C16684" w:rsidRDefault="00C92E15" w:rsidP="00C92E15"/>
    <w:p w14:paraId="40864EEB" w14:textId="77777777" w:rsidR="00B252CD" w:rsidRDefault="00B252CD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14:paraId="267D7194" w14:textId="59417DDC" w:rsidR="00DC408E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00DC532A" w14:textId="77777777" w:rsidR="008D59D0" w:rsidRPr="00951782" w:rsidRDefault="008D59D0" w:rsidP="00F9375B">
      <w:pPr>
        <w:pStyle w:val="ListParagraph"/>
        <w:keepNext w:val="0"/>
        <w:numPr>
          <w:ilvl w:val="0"/>
          <w:numId w:val="21"/>
        </w:numPr>
      </w:pPr>
      <w:r w:rsidRPr="00951782">
        <w:t>Open the workflow</w:t>
      </w:r>
      <w:r>
        <w:t xml:space="preserve"> for your saved sequence</w:t>
      </w:r>
      <w:r w:rsidRPr="00951782">
        <w:t xml:space="preserve">. </w:t>
      </w:r>
    </w:p>
    <w:p w14:paraId="1F6F2A62" w14:textId="77777777" w:rsidR="008D59D0" w:rsidRPr="00951782" w:rsidRDefault="002A4C93" w:rsidP="00F9375B">
      <w:pPr>
        <w:pStyle w:val="ListParagraph"/>
        <w:keepNext w:val="0"/>
        <w:numPr>
          <w:ilvl w:val="0"/>
          <w:numId w:val="13"/>
        </w:numPr>
      </w:pPr>
      <w:hyperlink r:id="rId8" w:history="1">
        <w:r w:rsidR="008D59D0" w:rsidRPr="00951782">
          <w:rPr>
            <w:rStyle w:val="Hyperlink"/>
          </w:rPr>
          <w:t>Opening Workflows for Sequences</w:t>
        </w:r>
      </w:hyperlink>
      <w:r w:rsidR="008D59D0" w:rsidRPr="00951782">
        <w:t xml:space="preserve"> </w:t>
      </w:r>
    </w:p>
    <w:p w14:paraId="49A926A4" w14:textId="295ADD27" w:rsidR="007A16CF" w:rsidRDefault="00D4440F" w:rsidP="00F9375B">
      <w:pPr>
        <w:pStyle w:val="ListParagraph"/>
        <w:keepNext w:val="0"/>
        <w:numPr>
          <w:ilvl w:val="0"/>
          <w:numId w:val="21"/>
        </w:numPr>
      </w:pPr>
      <w:r>
        <w:t>You do not need to change anything in the workflow; however, we recommend that you e</w:t>
      </w:r>
      <w:r w:rsidR="007A16CF">
        <w:t>xplore the arguments, states, and transitions</w:t>
      </w:r>
      <w:r>
        <w:t xml:space="preserve"> to get an understanding of the workflow logic.</w:t>
      </w:r>
    </w:p>
    <w:p w14:paraId="3AD580AE" w14:textId="06B776F7" w:rsidR="009C5DCC" w:rsidRPr="005F16BC" w:rsidRDefault="009C5DCC" w:rsidP="004F0FF8">
      <w:pPr>
        <w:spacing w:before="0" w:line="240" w:lineRule="auto"/>
        <w:ind w:left="720"/>
      </w:pP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F9375B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10"/>
    <w:bookmarkEnd w:id="11"/>
    <w:bookmarkEnd w:id="12"/>
    <w:p w14:paraId="0A96608E" w14:textId="3C51C3AA" w:rsidR="007A4F9C" w:rsidRPr="00C16684" w:rsidRDefault="004121A9" w:rsidP="00F9375B">
      <w:pPr>
        <w:pStyle w:val="Step"/>
        <w:keepNext/>
        <w:numPr>
          <w:ilvl w:val="0"/>
          <w:numId w:val="18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C16684">
        <w:rPr>
          <w:rFonts w:ascii="Open Sans Light" w:hAnsi="Open Sans Light" w:cs="Open Sans Light"/>
        </w:rPr>
        <w:t>Find your</w:t>
      </w:r>
      <w:r w:rsidR="00837D78" w:rsidRPr="009F1D62">
        <w:rPr>
          <w:b/>
        </w:rPr>
        <w:t xml:space="preserve"> </w:t>
      </w:r>
      <w:r w:rsidR="0096191A">
        <w:rPr>
          <w:b/>
        </w:rPr>
        <w:t>s</w:t>
      </w:r>
      <w:r w:rsidR="00837D78" w:rsidRPr="009F1D62">
        <w:rPr>
          <w:b/>
        </w:rPr>
        <w:t>equence</w:t>
      </w:r>
      <w:r w:rsidR="007A4F9C" w:rsidRPr="00C16684">
        <w:rPr>
          <w:rFonts w:ascii="Open Sans Light" w:hAnsi="Open Sans Light" w:cs="Open Sans Light"/>
          <w:b/>
        </w:rPr>
        <w:t xml:space="preserve"> </w:t>
      </w:r>
      <w:r w:rsidR="007A4F9C" w:rsidRPr="00C16684">
        <w:rPr>
          <w:rFonts w:ascii="Open Sans Light" w:hAnsi="Open Sans Light" w:cs="Open Sans Light"/>
        </w:rPr>
        <w:t xml:space="preserve">and copy the </w:t>
      </w:r>
      <w:r w:rsidR="007A4F9C" w:rsidRPr="00C16684">
        <w:rPr>
          <w:rFonts w:ascii="Open Sans Light" w:hAnsi="Open Sans Light" w:cs="Open Sans Light"/>
          <w:b/>
        </w:rPr>
        <w:t xml:space="preserve">URL </w:t>
      </w:r>
      <w:r w:rsidR="007A4F9C" w:rsidRPr="00C16684">
        <w:rPr>
          <w:rFonts w:ascii="Open Sans Light" w:hAnsi="Open Sans Light" w:cs="Open Sans Light"/>
        </w:rPr>
        <w:t>to the clipboard.</w:t>
      </w:r>
    </w:p>
    <w:p w14:paraId="46EED929" w14:textId="25FACBBC" w:rsidR="002D0884" w:rsidRDefault="002D0884" w:rsidP="00F9375B">
      <w:pPr>
        <w:pStyle w:val="Step"/>
        <w:numPr>
          <w:ilvl w:val="0"/>
          <w:numId w:val="18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</w:t>
      </w:r>
      <w:r w:rsidR="002C3A95">
        <w:rPr>
          <w:rFonts w:ascii="Open Sans Light" w:hAnsi="Open Sans Light" w:cs="Open Sans Light"/>
        </w:rPr>
        <w:t>add</w:t>
      </w:r>
      <w:r w:rsidR="00F227EA" w:rsidRPr="00F227EA">
        <w:t xml:space="preserve"> </w:t>
      </w:r>
      <w:r w:rsidR="00F227EA">
        <w:rPr>
          <w:rFonts w:ascii="Open Sans Light" w:hAnsi="Open Sans Light" w:cs="Open Sans Light"/>
        </w:rPr>
        <w:t>previous h</w:t>
      </w:r>
      <w:r w:rsidR="00F227EA" w:rsidRPr="00F227EA">
        <w:rPr>
          <w:rFonts w:ascii="Open Sans Light" w:hAnsi="Open Sans Light" w:cs="Open Sans Light"/>
        </w:rPr>
        <w:t xml:space="preserve">igh </w:t>
      </w:r>
      <w:r w:rsidR="00F227EA">
        <w:rPr>
          <w:rFonts w:ascii="Open Sans Light" w:hAnsi="Open Sans Light" w:cs="Open Sans Light"/>
        </w:rPr>
        <w:t>s</w:t>
      </w:r>
      <w:r w:rsidR="00F227EA" w:rsidRPr="00F227EA">
        <w:rPr>
          <w:rFonts w:ascii="Open Sans Light" w:hAnsi="Open Sans Light" w:cs="Open Sans Light"/>
        </w:rPr>
        <w:t xml:space="preserve">chool </w:t>
      </w:r>
      <w:r w:rsidR="00F227EA">
        <w:rPr>
          <w:rFonts w:ascii="Open Sans Light" w:hAnsi="Open Sans Light" w:cs="Open Sans Light"/>
        </w:rPr>
        <w:t>e</w:t>
      </w:r>
      <w:r w:rsidR="00F227EA" w:rsidRPr="00F227EA">
        <w:rPr>
          <w:rFonts w:ascii="Open Sans Light" w:hAnsi="Open Sans Light" w:cs="Open Sans Light"/>
        </w:rPr>
        <w:t xml:space="preserve">ducation </w:t>
      </w:r>
      <w:r w:rsidR="00F227EA">
        <w:rPr>
          <w:rFonts w:ascii="Open Sans Light" w:hAnsi="Open Sans Light" w:cs="Open Sans Light"/>
        </w:rPr>
        <w:t>information o</w:t>
      </w:r>
      <w:r w:rsidR="002C3A95">
        <w:rPr>
          <w:rFonts w:ascii="Open Sans Light" w:hAnsi="Open Sans Light" w:cs="Open Sans Light"/>
        </w:rPr>
        <w:t>n the form</w:t>
      </w:r>
      <w:r>
        <w:rPr>
          <w:rFonts w:ascii="Open Sans Light" w:hAnsi="Open Sans Light" w:cs="Open Sans Light"/>
        </w:rPr>
        <w:t>.</w:t>
      </w:r>
    </w:p>
    <w:p w14:paraId="6598A700" w14:textId="3C7AFD25" w:rsidR="00571853" w:rsidRDefault="002C3A95" w:rsidP="00F9375B">
      <w:pPr>
        <w:pStyle w:val="Step"/>
        <w:numPr>
          <w:ilvl w:val="0"/>
          <w:numId w:val="18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I</w:t>
      </w:r>
      <w:r w:rsidR="00D75DEB" w:rsidRPr="00754E4A">
        <w:rPr>
          <w:rFonts w:ascii="Open Sans Light" w:hAnsi="Open Sans Light" w:cs="Open Sans Light"/>
        </w:rPr>
        <w:t xml:space="preserve">n CampusNexus Student, </w:t>
      </w:r>
      <w:r>
        <w:rPr>
          <w:rFonts w:ascii="Open Sans Light" w:hAnsi="Open Sans Light" w:cs="Open Sans Light"/>
        </w:rPr>
        <w:t xml:space="preserve">select </w:t>
      </w:r>
      <w:r w:rsidR="00F227EA" w:rsidRPr="00F227EA">
        <w:rPr>
          <w:rFonts w:ascii="Open Sans Light" w:hAnsi="Open Sans Light" w:cs="Open Sans Light"/>
        </w:rPr>
        <w:t>the Students tile &gt; select the name in the Students list &gt; expand Admissions &gt; select the Previous Education tile</w:t>
      </w:r>
      <w:r w:rsidR="00F227EA">
        <w:rPr>
          <w:rFonts w:ascii="Open Sans Light" w:hAnsi="Open Sans Light" w:cs="Open Sans Light"/>
        </w:rPr>
        <w:t xml:space="preserve">, </w:t>
      </w:r>
      <w:r>
        <w:rPr>
          <w:rFonts w:ascii="Open Sans Light" w:hAnsi="Open Sans Light" w:cs="Open Sans Light"/>
        </w:rPr>
        <w:t xml:space="preserve">and verify that the </w:t>
      </w:r>
      <w:r w:rsidR="00F227EA">
        <w:rPr>
          <w:rFonts w:ascii="Open Sans Light" w:hAnsi="Open Sans Light" w:cs="Open Sans Light"/>
        </w:rPr>
        <w:t>information entered on the form is displayed</w:t>
      </w:r>
      <w:r>
        <w:rPr>
          <w:rFonts w:ascii="Open Sans Light" w:hAnsi="Open Sans Light" w:cs="Open Sans Light"/>
        </w:rPr>
        <w:t>.</w:t>
      </w:r>
      <w:r w:rsidR="00F227EA">
        <w:rPr>
          <w:rFonts w:ascii="Open Sans Light" w:hAnsi="Open Sans Light" w:cs="Open Sans Light"/>
        </w:rPr>
        <w:t xml:space="preserve"> 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4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F9375B">
      <w:pPr>
        <w:pStyle w:val="ListParagraph"/>
        <w:numPr>
          <w:ilvl w:val="0"/>
          <w:numId w:val="16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3B39982A" w:rsidR="00362A5D" w:rsidRPr="00951782" w:rsidRDefault="00362A5D" w:rsidP="00F9375B">
      <w:pPr>
        <w:pStyle w:val="ListParagraph"/>
        <w:keepNext w:val="0"/>
        <w:numPr>
          <w:ilvl w:val="0"/>
          <w:numId w:val="16"/>
        </w:numPr>
      </w:pPr>
      <w:r w:rsidRPr="00951782">
        <w:t xml:space="preserve">Find the workflow named </w:t>
      </w:r>
      <w:r w:rsidR="00F227EA" w:rsidRPr="00F227EA">
        <w:rPr>
          <w:b/>
        </w:rPr>
        <w:t>Save High School Previous Education</w:t>
      </w:r>
      <w:r w:rsidRPr="00951782">
        <w:t>.</w:t>
      </w:r>
    </w:p>
    <w:p w14:paraId="6A197EF0" w14:textId="6F27ADCE" w:rsidR="00362A5D" w:rsidRDefault="00362A5D" w:rsidP="00F9375B">
      <w:pPr>
        <w:pStyle w:val="ListParagraph"/>
        <w:keepNext w:val="0"/>
        <w:numPr>
          <w:ilvl w:val="0"/>
          <w:numId w:val="16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3"/>
    <w:bookmarkEnd w:id="4"/>
    <w:bookmarkEnd w:id="14"/>
    <w:p w14:paraId="2999D8D0" w14:textId="77777777" w:rsidR="00E7167C" w:rsidRPr="00C16684" w:rsidRDefault="00E7167C" w:rsidP="00512A68"/>
    <w:sectPr w:rsidR="00E7167C" w:rsidRPr="00C16684" w:rsidSect="005E748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56421" w14:textId="77777777" w:rsidR="002A4C93" w:rsidRDefault="002A4C93" w:rsidP="00BD23D0">
      <w:pPr>
        <w:spacing w:before="0" w:after="0" w:line="240" w:lineRule="auto"/>
      </w:pPr>
      <w:r>
        <w:separator/>
      </w:r>
    </w:p>
  </w:endnote>
  <w:endnote w:type="continuationSeparator" w:id="0">
    <w:p w14:paraId="087A4890" w14:textId="77777777" w:rsidR="002A4C93" w:rsidRDefault="002A4C93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396FDE88" w:rsidR="003443F7" w:rsidRDefault="003443F7">
    <w:pPr>
      <w:pStyle w:val="Footer"/>
    </w:pPr>
    <w:r>
      <w:t xml:space="preserve">Forms Builder </w:t>
    </w:r>
    <w:r w:rsidR="006870CB" w:rsidRPr="006870CB">
      <w:t xml:space="preserve">Template - </w:t>
    </w:r>
    <w:r w:rsidR="00CC21D2" w:rsidRPr="00CC21D2">
      <w:t>Save High School Previous Education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A5C27" w14:textId="77777777" w:rsidR="002A4C93" w:rsidRDefault="002A4C93" w:rsidP="00BD23D0">
      <w:pPr>
        <w:spacing w:before="0" w:after="0" w:line="240" w:lineRule="auto"/>
      </w:pPr>
      <w:r>
        <w:separator/>
      </w:r>
    </w:p>
  </w:footnote>
  <w:footnote w:type="continuationSeparator" w:id="0">
    <w:p w14:paraId="519DC432" w14:textId="77777777" w:rsidR="002A4C93" w:rsidRDefault="002A4C93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1E6374E4"/>
    <w:multiLevelType w:val="hybridMultilevel"/>
    <w:tmpl w:val="37EE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3653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ED2FCE"/>
    <w:multiLevelType w:val="hybridMultilevel"/>
    <w:tmpl w:val="40D0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2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18"/>
  </w:num>
  <w:num w:numId="5">
    <w:abstractNumId w:val="3"/>
  </w:num>
  <w:num w:numId="6">
    <w:abstractNumId w:val="5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7"/>
  </w:num>
  <w:num w:numId="12">
    <w:abstractNumId w:val="14"/>
  </w:num>
  <w:num w:numId="13">
    <w:abstractNumId w:val="11"/>
  </w:num>
  <w:num w:numId="14">
    <w:abstractNumId w:val="2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10"/>
  </w:num>
  <w:num w:numId="20">
    <w:abstractNumId w:val="13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B7"/>
    <w:rsid w:val="00124288"/>
    <w:rsid w:val="00125008"/>
    <w:rsid w:val="00126D3A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690"/>
    <w:rsid w:val="001B4DDC"/>
    <w:rsid w:val="001B70E5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87B4C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C93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3A95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07DAE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4DD3"/>
    <w:rsid w:val="0037567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325E"/>
    <w:rsid w:val="003C481C"/>
    <w:rsid w:val="003C4859"/>
    <w:rsid w:val="003C4D4F"/>
    <w:rsid w:val="003C5593"/>
    <w:rsid w:val="003C6224"/>
    <w:rsid w:val="003D5D2E"/>
    <w:rsid w:val="003E25A4"/>
    <w:rsid w:val="003E2B1D"/>
    <w:rsid w:val="003E2F89"/>
    <w:rsid w:val="003E381F"/>
    <w:rsid w:val="003E4312"/>
    <w:rsid w:val="003E5325"/>
    <w:rsid w:val="003E5D09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852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07D2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0F8F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1873"/>
    <w:rsid w:val="005E200A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0CB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16CF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5F5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27A7"/>
    <w:rsid w:val="008851A0"/>
    <w:rsid w:val="0088592F"/>
    <w:rsid w:val="0088628E"/>
    <w:rsid w:val="008862D8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59D0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B8F"/>
    <w:rsid w:val="00902F1F"/>
    <w:rsid w:val="00903114"/>
    <w:rsid w:val="009034C4"/>
    <w:rsid w:val="0090366C"/>
    <w:rsid w:val="0090445B"/>
    <w:rsid w:val="00904D18"/>
    <w:rsid w:val="0090560A"/>
    <w:rsid w:val="00905FBD"/>
    <w:rsid w:val="009126E3"/>
    <w:rsid w:val="00912CEE"/>
    <w:rsid w:val="00913512"/>
    <w:rsid w:val="00913E52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191A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16CC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169D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3EA6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2CD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1D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4380F"/>
    <w:rsid w:val="00D4440F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C62"/>
    <w:rsid w:val="00DA1DD3"/>
    <w:rsid w:val="00DA203B"/>
    <w:rsid w:val="00DA211D"/>
    <w:rsid w:val="00DA50E8"/>
    <w:rsid w:val="00DA5234"/>
    <w:rsid w:val="00DA66C4"/>
    <w:rsid w:val="00DB1256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559"/>
    <w:rsid w:val="00E40806"/>
    <w:rsid w:val="00E40911"/>
    <w:rsid w:val="00E46220"/>
    <w:rsid w:val="00E47FBA"/>
    <w:rsid w:val="00E47FCC"/>
    <w:rsid w:val="00E50A1B"/>
    <w:rsid w:val="00E50D92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09B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27EA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76A36"/>
    <w:rsid w:val="00F80046"/>
    <w:rsid w:val="00F85477"/>
    <w:rsid w:val="00F86553"/>
    <w:rsid w:val="00F922B1"/>
    <w:rsid w:val="00F92B46"/>
    <w:rsid w:val="00F9357E"/>
    <w:rsid w:val="00F9375B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41C0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F76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HostedEnv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2019-01-24T22:46:00Z</cp:lastPrinted>
  <dcterms:created xsi:type="dcterms:W3CDTF">2019-07-22T16:31:00Z</dcterms:created>
  <dcterms:modified xsi:type="dcterms:W3CDTF">2019-07-22T16:31:00Z</dcterms:modified>
</cp:coreProperties>
</file>