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cs="Calibri" w:eastAsia="Calibri" w:hAnsi="Calibri"/>
          <w:b/>
          <w:bCs/>
          <w:color w:val="FF7235"/>
          <w:sz w:val="28"/>
          <w:szCs w:val="28"/>
        </w:rPr>
        <w:t xml:space="preserve">BCB-Berkeley</w:t>
      </w:r>
    </w:p>
    <w:p>
      <w:pPr>
        <w:pBdr>
          <w:bottom w:val="single" w:color="1E7FA3" w:sz="18" w:space="8"/>
        </w:pBdr>
        <w:spacing w:after="160"/>
      </w:pPr>
      <w:r>
        <w:rPr>
          <w:rFonts w:ascii="Calibri" w:cs="Calibri" w:eastAsia="Calibri" w:hAnsi="Calibri"/>
          <w:b/>
          <w:bCs/>
          <w:color w:val="22404A"/>
          <w:sz w:val="60"/>
          <w:szCs w:val="60"/>
        </w:rPr>
        <w:t xml:space="preserve">System &amp; Architecture</w:t>
      </w:r>
    </w:p>
    <w:p>
      <w:pPr>
        <w:spacing w:after="600"/>
      </w:pPr>
      <w:r>
        <w:rPr>
          <w:rFonts w:ascii="Calibri" w:cs="Calibri" w:eastAsia="Calibri" w:hAnsi="Calibri"/>
          <w:color w:val="52707A"/>
          <w:sz w:val="28"/>
          <w:szCs w:val="28"/>
        </w:rPr>
        <w:t xml:space="preserve">Technical specification for developers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404A"/>
          <w:sz w:val="21"/>
          <w:szCs w:val="21"/>
        </w:rPr>
        <w:t xml:space="preserve">System:  </w:t>
      </w:r>
      <w:r>
        <w:rPr>
          <w:rFonts w:ascii="Calibri" w:cs="Calibri" w:eastAsia="Calibri" w:hAnsi="Calibri"/>
          <w:color w:val="52707A"/>
          <w:sz w:val="21"/>
          <w:szCs w:val="21"/>
        </w:rPr>
        <w:t xml:space="preserve">BCB-Berkeley Inventory Management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404A"/>
          <w:sz w:val="21"/>
          <w:szCs w:val="21"/>
        </w:rPr>
        <w:t xml:space="preserve">Live URL:  </w:t>
      </w:r>
      <w:r>
        <w:rPr>
          <w:rFonts w:ascii="Calibri" w:cs="Calibri" w:eastAsia="Calibri" w:hAnsi="Calibri"/>
          <w:color w:val="52707A"/>
          <w:sz w:val="21"/>
          <w:szCs w:val="21"/>
        </w:rPr>
        <w:t xml:space="preserve">https://bcb-berkeley-inventory.web.app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404A"/>
          <w:sz w:val="21"/>
          <w:szCs w:val="21"/>
        </w:rPr>
        <w:t xml:space="preserve">Repository:  </w:t>
      </w:r>
      <w:r>
        <w:rPr>
          <w:rFonts w:ascii="Calibri" w:cs="Calibri" w:eastAsia="Calibri" w:hAnsi="Calibri"/>
          <w:color w:val="52707A"/>
          <w:sz w:val="21"/>
          <w:szCs w:val="21"/>
        </w:rPr>
        <w:t xml:space="preserve">github.com/anthonlouie/ISBCB (branch main)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404A"/>
          <w:sz w:val="21"/>
          <w:szCs w:val="21"/>
        </w:rPr>
        <w:t xml:space="preserve">Firebase project:  </w:t>
      </w:r>
      <w:r>
        <w:rPr>
          <w:rFonts w:ascii="Calibri" w:cs="Calibri" w:eastAsia="Calibri" w:hAnsi="Calibri"/>
          <w:color w:val="52707A"/>
          <w:sz w:val="21"/>
          <w:szCs w:val="21"/>
        </w:rPr>
        <w:t xml:space="preserve">bcb-berkeley-inventory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404A"/>
          <w:sz w:val="21"/>
          <w:szCs w:val="21"/>
        </w:rPr>
        <w:t xml:space="preserve">Version:  </w:t>
      </w:r>
      <w:r>
        <w:rPr>
          <w:rFonts w:ascii="Calibri" w:cs="Calibri" w:eastAsia="Calibri" w:hAnsi="Calibri"/>
          <w:color w:val="52707A"/>
          <w:sz w:val="21"/>
          <w:szCs w:val="21"/>
        </w:rPr>
        <w:t xml:space="preserve">1.0 · October 2026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2404A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rFonts w:ascii="Calibri" w:cs="Calibri" w:eastAsia="Calibri" w:hAnsi="Calibri"/>
          <w:i/>
          <w:iCs/>
          <w:color w:val="52707A"/>
          <w:sz w:val="17"/>
          <w:szCs w:val="17"/>
        </w:rPr>
        <w:t xml:space="preserve">Right-click the table and choose Update Field if page numbers look out of date.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Introduction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Purpose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This document describes how the BCB-Berkeley inventory system is built: its architecture, data model, business rules, security model, deployment and operations. It is the reference for developers who maintain or extend the system. The end-user view is covered in the separate User Manual.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1.2 Scope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The system tracks stock for one store: an item master, receipts (Stock In), issues (Stock Out), adjustments with approval, reversals, an append-only movement ledger with running balances, a live dashboard, seven exportable reports, role-based access with Google sign-in, an audit trail, and backup/restore.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1.3 Related repositories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1826"/>
      </w:tblGrid>
      <w:tr>
        <w:trPr>
          <w:tblHeader/>
        </w:trPr>
        <w:tc>
          <w:tcPr>
            <w:tcW w:type="dxa" w:w="24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Repository</w:t>
            </w:r>
          </w:p>
        </w:tc>
        <w:tc>
          <w:tcPr>
            <w:tcW w:type="dxa" w:w="48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18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anthonlouie/ISBCB</w:t>
            </w:r>
          </w:p>
        </w:tc>
        <w:tc>
          <w:tcPr>
            <w:tcW w:type="dxa" w:w="48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Firebase production app (this document)</w:t>
            </w:r>
          </w:p>
        </w:tc>
        <w:tc>
          <w:tcPr>
            <w:tcW w:type="dxa" w:w="18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anthonlouie/inv_sys</w:t>
            </w:r>
          </w:p>
        </w:tc>
        <w:tc>
          <w:tcPr>
            <w:tcW w:type="dxa" w:w="48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Original Flask + SQLite server version (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invsys/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and the claude.ai artifact version (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artifact/inventory.html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the Firebase app was converted from</w:t>
            </w:r>
          </w:p>
        </w:tc>
        <w:tc>
          <w:tcPr>
            <w:tcW w:type="dxa" w:w="18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Reference / fallback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1.4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0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SKU</w:t>
            </w:r>
          </w:p>
        </w:tc>
        <w:tc>
          <w:tcPr>
            <w:tcW w:type="dxa" w:w="70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Unique item code, e.g.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CB-001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Prefix = category code.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UoM</w:t>
            </w:r>
          </w:p>
        </w:tc>
        <w:tc>
          <w:tcPr>
            <w:tcW w:type="dxa" w:w="70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Unit of measure (pcs, pack, bottle, carton, …).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Ledger entry</w:t>
            </w:r>
          </w:p>
        </w:tc>
        <w:tc>
          <w:tcPr>
            <w:tcW w:type="dxa" w:w="70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stock movement (OPEN, IN, OUT, ADJ, REV) with its running balance.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Daily document</w:t>
            </w:r>
          </w:p>
        </w:tc>
        <w:tc>
          <w:tcPr>
            <w:tcW w:type="dxa" w:w="70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Firestore document holding one person's ledger (or audit) entries for one day.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</w:t>
            </w:r>
          </w:p>
        </w:tc>
        <w:tc>
          <w:tcPr>
            <w:tcW w:type="dxa" w:w="70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 hard-coded as permanent administrator in config and security rules.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 window</w:t>
            </w:r>
          </w:p>
        </w:tc>
        <w:tc>
          <w:tcPr>
            <w:tcW w:type="dxa" w:w="70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last 400 days of ledger days, kept subscribed in the client.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Architecture overview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The system is a </w:t>
      </w:r>
      <w:r>
        <w:rPr>
          <w:rFonts w:ascii="Calibri" w:cs="Calibri" w:eastAsia="Calibri" w:hAnsi="Calibri"/>
          <w:b/>
          <w:bCs/>
        </w:rPr>
        <w:t xml:space="preserve">serverless single-page application</w:t>
      </w:r>
      <w:r>
        <w:rPr>
          <w:rFonts w:ascii="Calibri" w:cs="Calibri" w:eastAsia="Calibri" w:hAnsi="Calibri"/>
        </w:rPr>
        <w:t xml:space="preserve">. All logic runs in the browser; Google Firebase provides authentication, the database and static hosting. There is no application server to run or patch.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4226"/>
      </w:tblGrid>
      <w:tr>
        <w:trPr>
          <w:tblHeader/>
        </w:trPr>
        <w:tc>
          <w:tcPr>
            <w:tcW w:type="dxa" w:w="1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2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</w:t>
            </w:r>
          </w:p>
        </w:tc>
        <w:tc>
          <w:tcPr>
            <w:tcW w:type="dxa" w:w="3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public/index.html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(vanilla JS, no build step)</w:t>
            </w:r>
          </w:p>
        </w:tc>
        <w:tc>
          <w:tcPr>
            <w:tcW w:type="dxa" w:w="42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UI, routing, business rules, reports, exports.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 adapter</w:t>
            </w:r>
          </w:p>
        </w:tc>
        <w:tc>
          <w:tcPr>
            <w:tcW w:type="dxa" w:w="3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public/firebase-shim.js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(ES module)</w:t>
            </w:r>
          </w:p>
        </w:tc>
        <w:tc>
          <w:tcPr>
            <w:tcW w:type="dxa" w:w="42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Google sign-in, access check, Firestore adapter, transactions, downloads.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Identity</w:t>
            </w:r>
          </w:p>
        </w:tc>
        <w:tc>
          <w:tcPr>
            <w:tcW w:type="dxa" w:w="3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Firebase Authentication (Google provider)</w:t>
            </w:r>
          </w:p>
        </w:tc>
        <w:tc>
          <w:tcPr>
            <w:tcW w:type="dxa" w:w="42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Verifies the user's Google account; provides email + email_verified.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</w:t>
            </w:r>
          </w:p>
        </w:tc>
        <w:tc>
          <w:tcPr>
            <w:tcW w:type="dxa" w:w="3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Cloud Firestore (Native mode)</w:t>
            </w:r>
          </w:p>
        </w:tc>
        <w:tc>
          <w:tcPr>
            <w:tcW w:type="dxa" w:w="42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Stores all data; real-time listeners; ACID transactions; offline cache.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3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Firestore Security Rules (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firestore.rules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42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Server-side enforcement of roles on every read and write.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Delivery</w:t>
            </w:r>
          </w:p>
        </w:tc>
        <w:tc>
          <w:tcPr>
            <w:tcW w:type="dxa" w:w="3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Firebase Hosting (CDN, HTTPS)</w:t>
            </w:r>
          </w:p>
        </w:tc>
        <w:tc>
          <w:tcPr>
            <w:tcW w:type="dxa" w:w="42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Serves the static files; security headers.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2.1 Request flow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Browser loads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index.html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firebase-config.js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firebase-shim.js</w:t>
      </w:r>
      <w:r>
        <w:rPr>
          <w:rFonts w:ascii="Calibri" w:cs="Calibri" w:eastAsia="Calibri" w:hAnsi="Calibri"/>
        </w:rPr>
        <w:t xml:space="preserve"> from Firebase Hosting.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The shim initialises Firebase and shows </w:t>
      </w:r>
      <w:r>
        <w:rPr>
          <w:rFonts w:ascii="Calibri" w:cs="Calibri" w:eastAsia="Calibri" w:hAnsi="Calibri"/>
          <w:b/>
          <w:bCs/>
        </w:rPr>
        <w:t xml:space="preserve">Sign in with Google</w:t>
      </w:r>
      <w:r>
        <w:rPr>
          <w:rFonts w:ascii="Calibri" w:cs="Calibri" w:eastAsia="Calibri" w:hAnsi="Calibri"/>
        </w:rPr>
        <w:t xml:space="preserve"> until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onAuthStateChanged</w:t>
      </w:r>
      <w:r>
        <w:rPr>
          <w:rFonts w:ascii="Calibri" w:cs="Calibri" w:eastAsia="Calibri" w:hAnsi="Calibri"/>
        </w:rPr>
        <w:t xml:space="preserve"> reports a user.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The shim reads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users/{email}</w:t>
      </w:r>
      <w:r>
        <w:rPr>
          <w:rFonts w:ascii="Calibri" w:cs="Calibri" w:eastAsia="Calibri" w:hAnsi="Calibri"/>
        </w:rPr>
        <w:t xml:space="preserve"> (or matches an owner email) to determine the role. No role → “No access yet” screen.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The shim resolves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window.__fbReady</w:t>
      </w:r>
      <w:r>
        <w:rPr>
          <w:rFonts w:ascii="Calibri" w:cs="Calibri" w:eastAsia="Calibri" w:hAnsi="Calibri"/>
        </w:rPr>
        <w:t xml:space="preserve">; the app's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boot()</w:t>
      </w:r>
      <w:r>
        <w:rPr>
          <w:rFonts w:ascii="Calibri" w:cs="Calibri" w:eastAsia="Calibri" w:hAnsi="Calibri"/>
        </w:rPr>
        <w:t xml:space="preserve"> receives the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db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user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downloads</w:t>
      </w:r>
      <w:r>
        <w:rPr>
          <w:rFonts w:ascii="Calibri" w:cs="Calibri" w:eastAsia="Calibri" w:hAnsi="Calibri"/>
        </w:rPr>
        <w:t xml:space="preserve"> adapters through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claude.use(name)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The app opens real-time listeners (items, config, ledger window, adjustments, users) and renders the current route.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Writes go straight from the browser to Firestore. Security Rules accept or reject each one based on the signed-in user's role.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86F90" w:sz="24"/>
              <w:bottom w:val="none" w:color="FFFFFF" w:sz="0"/>
              <w:right w:val="none" w:color="FFFFFF" w:sz="0"/>
            </w:tcBorders>
            <w:shd w:fill="E1EFF3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186F90"/>
                <w:sz w:val="20"/>
                <w:szCs w:val="20"/>
              </w:rPr>
              <w:t xml:space="preserve">Note: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onsolas" w:cs="Consolas" w:eastAsia="Consolas" w:hAnsi="Consolas"/>
                <w:color w:val="186F90"/>
                <w:sz w:val="19"/>
                <w:szCs w:val="19"/>
              </w:rPr>
              <w:t xml:space="preserve">window.claude.use()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indirection is kept from the claude.ai artifact version so the application code is shared almost unchanged. The shim implements the same API surface on top of the Firebase SDK.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026"/>
      </w:tblGrid>
      <w:tr>
        <w:trPr>
          <w:tblHeader/>
        </w:trPr>
        <w:tc>
          <w:tcPr>
            <w:tcW w:type="dxa" w:w="19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41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0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 / source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Firebase SDK</w:t>
            </w:r>
          </w:p>
        </w:tc>
        <w:tc>
          <w:tcPr>
            <w:tcW w:type="dxa" w:w="41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firebase-app, firebase-auth, firebase-firestore (modular, ES modules)</w:t>
            </w:r>
          </w:p>
        </w:tc>
        <w:tc>
          <w:tcPr>
            <w:tcW w:type="dxa" w:w="30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10.12.2 from www.gstatic.com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Charts</w:t>
            </w:r>
          </w:p>
        </w:tc>
        <w:tc>
          <w:tcPr>
            <w:tcW w:type="dxa" w:w="41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Chart.js (UMD)</w:t>
            </w:r>
          </w:p>
        </w:tc>
        <w:tc>
          <w:tcPr>
            <w:tcW w:type="dxa" w:w="30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4.4.4 from cdn.jsdelivr.net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Excel import/export</w:t>
            </w:r>
          </w:p>
        </w:tc>
        <w:tc>
          <w:tcPr>
            <w:tcW w:type="dxa" w:w="41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SheetJS xlsx (loaded on demand)</w:t>
            </w:r>
          </w:p>
        </w:tc>
        <w:tc>
          <w:tcPr>
            <w:tcW w:type="dxa" w:w="30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0.18.5 from cdn.jsdelivr.net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PDF export</w:t>
            </w:r>
          </w:p>
        </w:tc>
        <w:tc>
          <w:tcPr>
            <w:tcW w:type="dxa" w:w="41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jsPDF + jspdf-autotable (loaded on demand)</w:t>
            </w:r>
          </w:p>
        </w:tc>
        <w:tc>
          <w:tcPr>
            <w:tcW w:type="dxa" w:w="30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2.5.1 / 3.8.2 from cdn.jsdelivr.net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Fonts</w:t>
            </w:r>
          </w:p>
        </w:tc>
        <w:tc>
          <w:tcPr>
            <w:tcW w:type="dxa" w:w="41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Figtree (UI), IBM Plex Mono (codes)</w:t>
            </w:r>
          </w:p>
        </w:tc>
        <w:tc>
          <w:tcPr>
            <w:tcW w:type="dxa" w:w="30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Google Fonts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Language</w:t>
            </w:r>
          </w:p>
        </w:tc>
        <w:tc>
          <w:tcPr>
            <w:tcW w:type="dxa" w:w="41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JavaScript (ES2020), HTML, CSS custom properties</w:t>
            </w:r>
          </w:p>
        </w:tc>
        <w:tc>
          <w:tcPr>
            <w:tcW w:type="dxa" w:w="30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framework, no bundler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Tooling</w:t>
            </w:r>
          </w:p>
        </w:tc>
        <w:tc>
          <w:tcPr>
            <w:tcW w:type="dxa" w:w="41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firebase-tools CLI</w:t>
            </w:r>
          </w:p>
        </w:tc>
        <w:tc>
          <w:tcPr>
            <w:tcW w:type="dxa" w:w="30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Node.js 18+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Repository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926"/>
      </w:tblGrid>
      <w:tr>
        <w:trPr>
          <w:tblHeader/>
        </w:trPr>
        <w:tc>
          <w:tcPr>
            <w:tcW w:type="dxa" w:w="31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59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public/index.html</w:t>
            </w:r>
          </w:p>
        </w:tc>
        <w:tc>
          <w:tcPr>
            <w:tcW w:type="dxa" w:w="59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complete application: styles, markup shell, and the app script (routing, views, rules, reports).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public/firebase-shim.js</w:t>
            </w:r>
          </w:p>
        </w:tc>
        <w:tc>
          <w:tcPr>
            <w:tcW w:type="dxa" w:w="59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Firebase initialisation, sign-in gate, role lookup, Firestore adapter (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db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user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downloads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adapters, transactions.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public/firebase-config.js</w:t>
            </w:r>
          </w:p>
        </w:tc>
        <w:tc>
          <w:tcPr>
            <w:tcW w:type="dxa" w:w="59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firebaseConfig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OWNER_EMAILS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Not secret.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public/seed.json</w:t>
            </w:r>
          </w:p>
        </w:tc>
        <w:tc>
          <w:tcPr>
            <w:tcW w:type="dxa" w:w="59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Initial data: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config/lists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config/settings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172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items/*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(zero stock, minimum 0).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firestore.rules</w:t>
            </w:r>
          </w:p>
        </w:tc>
        <w:tc>
          <w:tcPr>
            <w:tcW w:type="dxa" w:w="59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Security Rules (roles). Deployed with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firebase deploy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firestore.indexes.json</w:t>
            </w:r>
          </w:p>
        </w:tc>
        <w:tc>
          <w:tcPr>
            <w:tcW w:type="dxa" w:w="59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Composite indexes (none required currently).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firebase.json</w:t>
            </w:r>
          </w:p>
        </w:tc>
        <w:tc>
          <w:tcPr>
            <w:tcW w:type="dxa" w:w="59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Hosting (public dir, headers) and Firestore deploy config.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.firebaserc</w:t>
            </w:r>
          </w:p>
        </w:tc>
        <w:tc>
          <w:tcPr>
            <w:tcW w:type="dxa" w:w="59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Default project id: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bcb-berkeley-inventory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scripts/build_from_artifact.py</w:t>
            </w:r>
          </w:p>
        </w:tc>
        <w:tc>
          <w:tcPr>
            <w:tcW w:type="dxa" w:w="59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One-time converter from the artifact page. Reference only; edit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index.html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directly.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docs/</w:t>
            </w:r>
          </w:p>
        </w:tc>
        <w:tc>
          <w:tcPr>
            <w:tcW w:type="dxa" w:w="59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This document and the User Manual.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Front-end application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Structure</w:t>
      </w:r>
    </w:p>
    <w:p>
      <w:pPr>
        <w:spacing w:after="120" w:line="288"/>
      </w:pPr>
      <w:r>
        <w:rPr>
          <w:rFonts w:ascii="Consolas" w:cs="Consolas" w:eastAsia="Consolas" w:hAnsi="Consolas"/>
          <w:color w:val="186F90"/>
          <w:sz w:val="20"/>
          <w:szCs w:val="20"/>
        </w:rPr>
        <w:t xml:space="preserve">index.html</w:t>
      </w:r>
      <w:r>
        <w:rPr>
          <w:rFonts w:ascii="Calibri" w:cs="Calibri" w:eastAsia="Calibri" w:hAnsi="Calibri"/>
        </w:rPr>
        <w:t xml:space="preserve"> contains one IIFE in strict mode. Key parts: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71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State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S</w:t>
            </w:r>
          </w:p>
        </w:tc>
        <w:tc>
          <w:tcPr>
            <w:tcW w:type="dxa" w:w="71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Single in-memory store: items (Map), lists, settings, ledger docs and flattened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entries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adjustments, people, filters, sort, paging, role, current user.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Routing</w:t>
            </w:r>
          </w:p>
        </w:tc>
        <w:tc>
          <w:tcPr>
            <w:tcW w:type="dxa" w:w="71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Hash routes (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#dashboard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#items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…).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route()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sets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S.route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calls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render()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Views</w:t>
            </w:r>
          </w:p>
        </w:tc>
        <w:tc>
          <w:tcPr>
            <w:tcW w:type="dxa" w:w="71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VIEWS[route]()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return HTML strings;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afterRender[route]()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wires charts and panels.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Rendering</w:t>
            </w:r>
          </w:p>
        </w:tc>
        <w:tc>
          <w:tcPr>
            <w:tcW w:type="dxa" w:w="71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render(fromData)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full re-render on navigation; on live-data changes, form pages only refresh side panels so typing is never lost; other pages preserve input values and focus.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Events</w:t>
            </w:r>
          </w:p>
        </w:tc>
        <w:tc>
          <w:tcPr>
            <w:tcW w:type="dxa" w:w="71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Delegated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click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input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change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submit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handlers keyed by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data-act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data-go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data-form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data-filter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 feeds</w:t>
            </w:r>
          </w:p>
        </w:tc>
        <w:tc>
          <w:tcPr>
            <w:tcW w:type="dxa" w:w="71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live(name, build, onData)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wraps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onSnapshot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with automatic resubscribe (exponential backoff 1.5 s → 30 s, plus on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online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tab visibility).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Preferences</w:t>
            </w:r>
          </w:p>
        </w:tc>
        <w:tc>
          <w:tcPr>
            <w:tcW w:type="dxa" w:w="71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Theme (auto/light/dark) and density (comfortable/compact) in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localStorage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per device.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5.2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2226"/>
      </w:tblGrid>
      <w:tr>
        <w:trPr>
          <w:tblHeader/>
        </w:trPr>
        <w:tc>
          <w:tcPr>
            <w:tcW w:type="dxa" w:w="2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View</w:t>
            </w:r>
          </w:p>
        </w:tc>
        <w:tc>
          <w:tcPr>
            <w:tcW w:type="dxa" w:w="22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Minimum role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#dashboard</w:t>
            </w:r>
          </w:p>
        </w:tc>
        <w:tc>
          <w:tcPr>
            <w:tcW w:type="dxa" w:w="4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KPIs, alerts, charts, low-stock, recent, no-movement</w:t>
            </w:r>
          </w:p>
        </w:tc>
        <w:tc>
          <w:tcPr>
            <w:tcW w:type="dxa" w:w="22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#items, #item-new, #import</w:t>
            </w:r>
          </w:p>
        </w:tc>
        <w:tc>
          <w:tcPr>
            <w:tcW w:type="dxa" w:w="4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Item list/filters; new item; Excel/CSV import</w:t>
            </w:r>
          </w:p>
        </w:tc>
        <w:tc>
          <w:tcPr>
            <w:tcW w:type="dxa" w:w="22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Viewer (list) / Staff (create, import)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#stock-in, #stock-out</w:t>
            </w:r>
          </w:p>
        </w:tc>
        <w:tc>
          <w:tcPr>
            <w:tcW w:type="dxa" w:w="4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Receiving / issuing forms (Stock Out has a review step)</w:t>
            </w:r>
          </w:p>
        </w:tc>
        <w:tc>
          <w:tcPr>
            <w:tcW w:type="dxa" w:w="22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#adjustments, #adjust-new</w:t>
            </w:r>
          </w:p>
        </w:tc>
        <w:tc>
          <w:tcPr>
            <w:tcW w:type="dxa" w:w="4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Adjustment list with approve/reject; new adjustment</w:t>
            </w:r>
          </w:p>
        </w:tc>
        <w:tc>
          <w:tcPr>
            <w:tcW w:type="dxa" w:w="22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Viewer (list) / Staff (request) / Admin (approve)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#history</w:t>
            </w:r>
          </w:p>
        </w:tc>
        <w:tc>
          <w:tcPr>
            <w:tcW w:type="dxa" w:w="4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Movement ledger with filters and paging (50 per page)</w:t>
            </w:r>
          </w:p>
        </w:tc>
        <w:tc>
          <w:tcPr>
            <w:tcW w:type="dxa" w:w="22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#reports</w:t>
            </w:r>
          </w:p>
        </w:tc>
        <w:tc>
          <w:tcPr>
            <w:tcW w:type="dxa" w:w="4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Seven reports, grouping, sorting, export</w:t>
            </w:r>
          </w:p>
        </w:tc>
        <w:tc>
          <w:tcPr>
            <w:tcW w:type="dxa" w:w="22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#people</w:t>
            </w:r>
          </w:p>
        </w:tc>
        <w:tc>
          <w:tcPr>
            <w:tcW w:type="dxa" w:w="4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Roles, allow-list management, audit trail</w:t>
            </w:r>
          </w:p>
        </w:tc>
        <w:tc>
          <w:tcPr>
            <w:tcW w:type="dxa" w:w="22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Viewer (read) / Admin (manage, audit)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#settings</w:t>
            </w:r>
          </w:p>
        </w:tc>
        <w:tc>
          <w:tcPr>
            <w:tcW w:type="dxa" w:w="4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Options, lists, reconciliation, seed, backup/restore</w:t>
            </w:r>
          </w:p>
        </w:tc>
        <w:tc>
          <w:tcPr>
            <w:tcW w:type="dxa" w:w="22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Item and transaction details open in a side drawer (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S.modal</w:t>
      </w:r>
      <w:r>
        <w:rPr>
          <w:rFonts w:ascii="Calibri" w:cs="Calibri" w:eastAsia="Calibri" w:hAnsi="Calibri"/>
        </w:rPr>
        <w:t xml:space="preserve">) rather than a route.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5.3 Firebase adapter (firebase-shim.js)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  <w:tc>
          <w:tcPr>
            <w:tcW w:type="dxa" w:w="66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db.doc(path)</w:t>
            </w:r>
          </w:p>
        </w:tc>
        <w:tc>
          <w:tcPr>
            <w:tcW w:type="dxa" w:w="66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get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set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(replace),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update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(=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setDoc(..., {merge:true})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deep-merges maps),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delete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onSnapshot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collection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db.collection(path)</w:t>
            </w:r>
          </w:p>
        </w:tc>
        <w:tc>
          <w:tcPr>
            <w:tcW w:type="dxa" w:w="66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where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orderBy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limit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get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onSnapshot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doc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db.transaction(fn)</w:t>
            </w:r>
          </w:p>
        </w:tc>
        <w:tc>
          <w:tcPr>
            <w:tcW w:type="dxa" w:w="66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Wraps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runTransaction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fn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receives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{get(path), set(path, data, merge), update(path, data)}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user</w:t>
            </w:r>
          </w:p>
        </w:tc>
        <w:tc>
          <w:tcPr>
            <w:tcW w:type="dxa" w:w="66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me()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{id: email, name, avatarUrl, role}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profiles(ids)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from the cached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users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collection.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downloads.save</w:t>
            </w:r>
          </w:p>
        </w:tc>
        <w:tc>
          <w:tcPr>
            <w:tcW w:type="dxa" w:w="66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{filename, data}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Blob + temporary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&lt;a download&gt;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Errors</w:t>
            </w:r>
          </w:p>
        </w:tc>
        <w:tc>
          <w:tcPr>
            <w:tcW w:type="dxa" w:w="66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Firestore codes mapped to app codes: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permission-denied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invalid_argument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(shown as a permission message),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unavailable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deadline-exceeded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unavailable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unauthenticated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revoked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Firestore is initialised with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persistentLocalCache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persistentMultipleTabManager</w:t>
      </w:r>
      <w:r>
        <w:rPr>
          <w:rFonts w:ascii="Calibri" w:cs="Calibri" w:eastAsia="Calibri" w:hAnsi="Calibri"/>
        </w:rPr>
        <w:t xml:space="preserve">, so reads work from cache when offline. Transactions require connectivity and fail cleanly when offline.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Data model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All data lives in Cloud Firestore. Document ids and field names are listed below. Timestamps are ISO-8601 strings (UTC); business dates are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YYYY-MM-DD</w:t>
      </w:r>
      <w:r>
        <w:rPr>
          <w:rFonts w:ascii="Calibri" w:cs="Calibri" w:eastAsia="Calibri" w:hAnsi="Calibri"/>
        </w:rPr>
        <w:t xml:space="preserve"> in the browser's local time.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 Collections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526"/>
      </w:tblGrid>
      <w:tr>
        <w:trPr>
          <w:tblHeader/>
        </w:trPr>
        <w:tc>
          <w:tcPr>
            <w:tcW w:type="dxa" w:w="26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9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One document per</w:t>
            </w:r>
          </w:p>
        </w:tc>
        <w:tc>
          <w:tcPr>
            <w:tcW w:type="dxa" w:w="45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items/{itemId}</w:t>
            </w:r>
          </w:p>
        </w:tc>
        <w:tc>
          <w:tcPr>
            <w:tcW w:type="dxa" w:w="19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Item</w:t>
            </w:r>
          </w:p>
        </w:tc>
        <w:tc>
          <w:tcPr>
            <w:tcW w:type="dxa" w:w="45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 is the initial SKU lower-cased (e.g.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cb-001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); stays fixed if the SKU is edited.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ledger/{day}_{email}</w:t>
            </w:r>
          </w:p>
        </w:tc>
        <w:tc>
          <w:tcPr>
            <w:tcW w:type="dxa" w:w="19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Person per day</w:t>
            </w:r>
          </w:p>
        </w:tc>
        <w:tc>
          <w:tcPr>
            <w:tcW w:type="dxa" w:w="45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Map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entries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keyed by transaction number. Keeps document count and read cost low.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adjustments/{adjNo}</w:t>
            </w:r>
          </w:p>
        </w:tc>
        <w:tc>
          <w:tcPr>
            <w:tcW w:type="dxa" w:w="19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Adjustment request</w:t>
            </w:r>
          </w:p>
        </w:tc>
        <w:tc>
          <w:tcPr>
            <w:tcW w:type="dxa" w:w="45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Status PENDING → POSTED or REJECTED.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users/{email}</w:t>
            </w:r>
          </w:p>
        </w:tc>
        <w:tc>
          <w:tcPr>
            <w:tcW w:type="dxa" w:w="19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Allowed person</w:t>
            </w:r>
          </w:p>
        </w:tc>
        <w:tc>
          <w:tcPr>
            <w:tcW w:type="dxa" w:w="45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Allow-list and role. Email lower-cased.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config/settings</w:t>
            </w:r>
          </w:p>
        </w:tc>
        <w:tc>
          <w:tcPr>
            <w:tcW w:type="dxa" w:w="19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Singleton</w:t>
            </w:r>
          </w:p>
        </w:tc>
        <w:tc>
          <w:tcPr>
            <w:tcW w:type="dxa" w:w="45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Store options.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config/lists</w:t>
            </w:r>
          </w:p>
        </w:tc>
        <w:tc>
          <w:tcPr>
            <w:tcW w:type="dxa" w:w="19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Singleton</w:t>
            </w:r>
          </w:p>
        </w:tc>
        <w:tc>
          <w:tcPr>
            <w:tcW w:type="dxa" w:w="45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Categories, locations, suppliers, units.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audit/{day}_{email}</w:t>
            </w:r>
          </w:p>
        </w:tc>
        <w:tc>
          <w:tcPr>
            <w:tcW w:type="dxa" w:w="19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Person per day</w:t>
            </w:r>
          </w:p>
        </w:tc>
        <w:tc>
          <w:tcPr>
            <w:tcW w:type="dxa" w:w="45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Map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entries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of audit events.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6.2 items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5226"/>
      </w:tblGrid>
      <w:tr>
        <w:trPr>
          <w:tblHeader/>
        </w:trPr>
        <w:tc>
          <w:tcPr>
            <w:tcW w:type="dxa" w:w="2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2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sku</w:t>
            </w:r>
          </w:p>
        </w:tc>
        <w:tc>
          <w:tcPr>
            <w:tcW w:type="dxa" w:w="1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Unique code (uniqueness checked client-side).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name, desc</w:t>
            </w:r>
          </w:p>
        </w:tc>
        <w:tc>
          <w:tcPr>
            <w:tcW w:type="dxa" w:w="1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Name (required), description.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</w:t>
            </w:r>
          </w:p>
        </w:tc>
        <w:tc>
          <w:tcPr>
            <w:tcW w:type="dxa" w:w="1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Category id from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config/lists.categories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uom</w:t>
            </w:r>
          </w:p>
        </w:tc>
        <w:tc>
          <w:tcPr>
            <w:tcW w:type="dxa" w:w="1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Unit of measure.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beg</w:t>
            </w:r>
          </w:p>
        </w:tc>
        <w:tc>
          <w:tcPr>
            <w:tcW w:type="dxa" w:w="1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number</w:t>
            </w:r>
          </w:p>
        </w:tc>
        <w:tc>
          <w:tcPr>
            <w:tcW w:type="dxa" w:w="52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Beginning stock (posted as an OPEN entry).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</w:t>
            </w:r>
          </w:p>
        </w:tc>
        <w:tc>
          <w:tcPr>
            <w:tcW w:type="dxa" w:w="1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number</w:t>
            </w:r>
          </w:p>
        </w:tc>
        <w:tc>
          <w:tcPr>
            <w:tcW w:type="dxa" w:w="52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Current on-hand. Changed only by ledger postings (and admin reconciliation fix).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min</w:t>
            </w:r>
          </w:p>
        </w:tc>
        <w:tc>
          <w:tcPr>
            <w:tcW w:type="dxa" w:w="1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number</w:t>
            </w:r>
          </w:p>
        </w:tc>
        <w:tc>
          <w:tcPr>
            <w:tcW w:type="dxa" w:w="52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Minimum stock level.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loc, sup</w:t>
            </w:r>
          </w:p>
        </w:tc>
        <w:tc>
          <w:tcPr>
            <w:tcW w:type="dxa" w:w="1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string|null</w:t>
            </w:r>
          </w:p>
        </w:tc>
        <w:tc>
          <w:tcPr>
            <w:tcW w:type="dxa" w:w="52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Location id, supplier id.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</w:t>
            </w:r>
          </w:p>
        </w:tc>
        <w:tc>
          <w:tcPr>
            <w:tcW w:type="dxa" w:w="1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number|null</w:t>
            </w:r>
          </w:p>
        </w:tc>
        <w:tc>
          <w:tcPr>
            <w:tcW w:type="dxa" w:w="52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Moving weighted-average unit cost.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barcode</w:t>
            </w:r>
          </w:p>
        </w:tc>
        <w:tc>
          <w:tcPr>
            <w:tcW w:type="dxa" w:w="1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Optional; exact match selects the item in search.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Active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|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Inactive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createdAt/By, updatedAt/By</w:t>
            </w:r>
          </w:p>
        </w:tc>
        <w:tc>
          <w:tcPr>
            <w:tcW w:type="dxa" w:w="1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Timestamps and user emails.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6.3 ledger daily document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Fields: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day</w:t>
      </w:r>
      <w:r>
        <w:rPr>
          <w:rFonts w:ascii="Calibri" w:cs="Calibri" w:eastAsia="Calibri" w:hAnsi="Calibri"/>
        </w:rPr>
        <w:t xml:space="preserve"> (YYYY-MM-DD, posting day),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uid</w:t>
      </w:r>
      <w:r>
        <w:rPr>
          <w:rFonts w:ascii="Calibri" w:cs="Calibri" w:eastAsia="Calibri" w:hAnsi="Calibri"/>
        </w:rPr>
        <w:t xml:space="preserve"> (email),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entries</w:t>
      </w:r>
      <w:r>
        <w:rPr>
          <w:rFonts w:ascii="Calibri" w:cs="Calibri" w:eastAsia="Calibri" w:hAnsi="Calibri"/>
        </w:rPr>
        <w:t xml:space="preserve"> (map). Each entry: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</w:t>
            </w:r>
          </w:p>
        </w:tc>
        <w:tc>
          <w:tcPr>
            <w:tcW w:type="dxa" w:w="63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Transaction number, e.g.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SO-20261013-6G6N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</w:t>
            </w:r>
          </w:p>
        </w:tc>
        <w:tc>
          <w:tcPr>
            <w:tcW w:type="dxa" w:w="63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OPEN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|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|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OUT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|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ADJ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|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REV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 / ts</w:t>
            </w:r>
          </w:p>
        </w:tc>
        <w:tc>
          <w:tcPr>
            <w:tcW w:type="dxa" w:w="63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Business date chosen on the form / posting timestamp.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item, sku, name, uom</w:t>
            </w:r>
          </w:p>
        </w:tc>
        <w:tc>
          <w:tcPr>
            <w:tcW w:type="dxa" w:w="63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Item reference plus denormalised labels for history.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qin, qout</w:t>
            </w:r>
          </w:p>
        </w:tc>
        <w:tc>
          <w:tcPr>
            <w:tcW w:type="dxa" w:w="63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Quantity in / out (one is zero).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bal</w:t>
            </w:r>
          </w:p>
        </w:tc>
        <w:tc>
          <w:tcPr>
            <w:tcW w:type="dxa" w:w="63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Running balance of the item after this movement.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</w:t>
            </w:r>
          </w:p>
        </w:tc>
        <w:tc>
          <w:tcPr>
            <w:tcW w:type="dxa" w:w="63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Unit cost used for valuation of the movement.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party, purpose, ref, by, remarks</w:t>
            </w:r>
          </w:p>
        </w:tc>
        <w:tc>
          <w:tcPr>
            <w:tcW w:type="dxa" w:w="63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Supplier or issued-to, purpose, reference number, received/released by (free text), remarks.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uid</w:t>
            </w:r>
          </w:p>
        </w:tc>
        <w:tc>
          <w:tcPr>
            <w:tcW w:type="dxa" w:w="63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Email of the person who posted.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unusual</w:t>
            </w:r>
          </w:p>
        </w:tc>
        <w:tc>
          <w:tcPr>
            <w:tcW w:type="dxa" w:w="63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Boolean flag from the unusual-movement rule.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rev, revUid, revTs</w:t>
            </w:r>
          </w:p>
        </w:tc>
        <w:tc>
          <w:tcPr>
            <w:tcW w:type="dxa" w:w="63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on the original when it is reversed.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reverses / adj</w:t>
            </w:r>
          </w:p>
        </w:tc>
        <w:tc>
          <w:tcPr>
            <w:tcW w:type="dxa" w:w="63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 a REV entry: the original id. On an ADJ entry: the adjustment number.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6.4 adjustments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Fields: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item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system</w:t>
      </w:r>
      <w:r>
        <w:rPr>
          <w:rFonts w:ascii="Calibri" w:cs="Calibri" w:eastAsia="Calibri" w:hAnsi="Calibri"/>
        </w:rPr>
        <w:t xml:space="preserve"> (on-hand at request),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actual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delta</w:t>
      </w:r>
      <w:r>
        <w:rPr>
          <w:rFonts w:ascii="Calibri" w:cs="Calibri" w:eastAsia="Calibri" w:hAnsi="Calibri"/>
        </w:rPr>
        <w:t xml:space="preserve"> (= actual − system),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reason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remarks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status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by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at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approvedBy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approvedAt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note</w:t>
      </w:r>
      <w:r>
        <w:rPr>
          <w:rFonts w:ascii="Calibri" w:cs="Calibri" w:eastAsia="Calibri" w:hAnsi="Calibri"/>
        </w:rPr>
        <w:t xml:space="preserve"> (decision note),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txn</w:t>
      </w:r>
      <w:r>
        <w:rPr>
          <w:rFonts w:ascii="Calibri" w:cs="Calibri" w:eastAsia="Calibri" w:hAnsi="Calibri"/>
        </w:rPr>
        <w:t xml:space="preserve"> (resulting SA transaction).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6.5 users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Fields: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email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photo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role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admin</w:t>
      </w:r>
      <w:r>
        <w:rPr>
          <w:rFonts w:ascii="Calibri" w:cs="Calibri" w:eastAsia="Calibri" w:hAnsi="Calibri"/>
        </w:rPr>
        <w:t xml:space="preserve"> |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staff</w:t>
      </w:r>
      <w:r>
        <w:rPr>
          <w:rFonts w:ascii="Calibri" w:cs="Calibri" w:eastAsia="Calibri" w:hAnsi="Calibri"/>
        </w:rPr>
        <w:t xml:space="preserve"> |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viewer</w:t>
      </w:r>
      <w:r>
        <w:rPr>
          <w:rFonts w:ascii="Calibri" w:cs="Calibri" w:eastAsia="Calibri" w:hAnsi="Calibri"/>
        </w:rPr>
        <w:t xml:space="preserve">),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active</w:t>
      </w:r>
      <w:r>
        <w:rPr>
          <w:rFonts w:ascii="Calibri" w:cs="Calibri" w:eastAsia="Calibri" w:hAnsi="Calibri"/>
        </w:rPr>
        <w:t xml:space="preserve"> (boolean),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owner</w:t>
      </w:r>
      <w:r>
        <w:rPr>
          <w:rFonts w:ascii="Calibri" w:cs="Calibri" w:eastAsia="Calibri" w:hAnsi="Calibri"/>
        </w:rPr>
        <w:t xml:space="preserve"> (boolean, set for owner bootstrap),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addedAt/By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updatedAt/By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lastLogin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6.6 config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67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config/settings</w:t>
            </w:r>
          </w:p>
        </w:tc>
        <w:tc>
          <w:tcPr>
            <w:tcW w:type="dxa" w:w="67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company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costOn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approval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unusualPct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unusualQty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replenish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config/lists</w:t>
            </w:r>
          </w:p>
        </w:tc>
        <w:tc>
          <w:tcPr>
            <w:tcW w:type="dxa" w:w="67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categories{id:{name, code, active}}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locations{id:{name, active}}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suppliers{id:{name, active}}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units[]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Business rules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7.1 Stock formula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</w:rPr>
        <w:t xml:space="preserve">Current stock = Beginning stock + Stock In − Stock Out ± Adjustments ± Reversals.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items.cur</w:t>
      </w:r>
      <w:r>
        <w:rPr>
          <w:rFonts w:ascii="Calibri" w:cs="Calibri" w:eastAsia="Calibri" w:hAnsi="Calibri"/>
        </w:rPr>
        <w:t xml:space="preserve"> always equals the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bal</w:t>
      </w:r>
      <w:r>
        <w:rPr>
          <w:rFonts w:ascii="Calibri" w:cs="Calibri" w:eastAsia="Calibri" w:hAnsi="Calibri"/>
        </w:rPr>
        <w:t xml:space="preserve"> of the item's latest ledger entry.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7.2 Posting (single code path)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Every stock change goes through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post()</w:t>
      </w:r>
      <w:r>
        <w:rPr>
          <w:rFonts w:ascii="Calibri" w:cs="Calibri" w:eastAsia="Calibri" w:hAnsi="Calibri"/>
        </w:rPr>
        <w:t xml:space="preserve">, executed as one Firestore transaction: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Reject if the transaction number is already in the ledger (duplicate submission).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color w:val="186F90"/>
          <w:sz w:val="20"/>
          <w:szCs w:val="20"/>
        </w:rPr>
        <w:t xml:space="preserve">tx.get(items/{id})</w:t>
      </w:r>
      <w:r>
        <w:rPr>
          <w:rFonts w:ascii="Calibri" w:cs="Calibri" w:eastAsia="Calibri" w:hAnsi="Calibri"/>
        </w:rPr>
        <w:t xml:space="preserve">: read the current balance inside the transaction.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Compute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bal = cur ± qty</w:t>
      </w:r>
      <w:r>
        <w:rPr>
          <w:rFonts w:ascii="Calibri" w:cs="Calibri" w:eastAsia="Calibri" w:hAnsi="Calibri"/>
        </w:rPr>
        <w:t xml:space="preserve">; abort if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bal &lt; 0</w:t>
      </w:r>
      <w:r>
        <w:rPr>
          <w:rFonts w:ascii="Calibri" w:cs="Calibri" w:eastAsia="Calibri" w:hAnsi="Calibri"/>
        </w:rPr>
        <w:t xml:space="preserve"> (no negative stock).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Evaluate the unusual-movement flag.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color w:val="186F90"/>
          <w:sz w:val="20"/>
          <w:szCs w:val="20"/>
        </w:rPr>
        <w:t xml:space="preserve">tx.set(ledger/{today}_{email}, {day, uid, entries:{[id]: entry}}, merge)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color w:val="186F90"/>
          <w:sz w:val="20"/>
          <w:szCs w:val="20"/>
        </w:rPr>
        <w:t xml:space="preserve">tx.update(items/{id}, {cur: bal, cost?, updatedAt, updatedBy})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Firestore retries the transaction automatically if the item changed concurrently, so two simultaneous stock-outs cannot both pass the availability check.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7.3 Rules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7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Stock status</w:t>
            </w:r>
          </w:p>
        </w:tc>
        <w:tc>
          <w:tcPr>
            <w:tcW w:type="dxa" w:w="67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cur ≤ 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Out of Stock;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cur ≤ min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Low Stock; else Normal.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Over-issue</w:t>
            </w:r>
          </w:p>
        </w:tc>
        <w:tc>
          <w:tcPr>
            <w:tcW w:type="dxa" w:w="67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Checked on the form, on review, and again inside the transaction.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Dates</w:t>
            </w:r>
          </w:p>
        </w:tc>
        <w:tc>
          <w:tcPr>
            <w:tcW w:type="dxa" w:w="67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Transaction date cannot be in the future.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Unusual movement</w:t>
            </w:r>
          </w:p>
        </w:tc>
        <w:tc>
          <w:tcPr>
            <w:tcW w:type="dxa" w:w="67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Flag if qty &gt;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unusualQty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(when &gt; 0), or an OUT exceeds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unusualPct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% of on-hand (when &gt; 0).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Costing</w:t>
            </w:r>
          </w:p>
        </w:tc>
        <w:tc>
          <w:tcPr>
            <w:tcW w:type="dxa" w:w="67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Moving weighted average on IN with a cost: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(cur × cost + qty × inCost) / bal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first receipt or zero stock takes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inCost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Adjustment</w:t>
            </w:r>
          </w:p>
        </w:tc>
        <w:tc>
          <w:tcPr>
            <w:tcW w:type="dxa" w:w="67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delta = actual − system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zero delta rejected; reason required (remarks required for Other). Staff → PENDING when approval is on; admin → posted immediately as SA.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Reversal</w:t>
            </w:r>
          </w:p>
        </w:tc>
        <w:tc>
          <w:tcPr>
            <w:tcW w:type="dxa" w:w="67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only; posts an opposite REV entry, marks the original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rev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OPEN and REV cannot be reversed.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Inactive items</w:t>
            </w:r>
          </w:p>
        </w:tc>
        <w:tc>
          <w:tcPr>
            <w:tcW w:type="dxa" w:w="67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Excluded from transaction forms; history kept.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Replenishment</w:t>
            </w:r>
          </w:p>
        </w:tc>
        <w:tc>
          <w:tcPr>
            <w:tcW w:type="dxa" w:w="67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Suggested =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ceil(min × replenish − cur)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at least 1.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7.4 Numbering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Transaction numbers are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{prefix}-{YYYYMMDD}-{4 random chars}</w:t>
      </w:r>
      <w:r>
        <w:rPr>
          <w:rFonts w:ascii="Calibri" w:cs="Calibri" w:eastAsia="Calibri" w:hAnsi="Calibri"/>
        </w:rPr>
        <w:t xml:space="preserve"> from an alphabet without ambiguous characters (no 0/O, 1/I). They are assigned when the form opens, which also serves as the idempotency key.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Prefix</w:t>
            </w:r>
          </w:p>
        </w:tc>
        <w:tc>
          <w:tcPr>
            <w:tcW w:type="dxa" w:w="76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</w:t>
            </w:r>
          </w:p>
        </w:tc>
        <w:tc>
          <w:tcPr>
            <w:tcW w:type="dxa" w:w="76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Opening balance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</w:t>
            </w:r>
          </w:p>
        </w:tc>
        <w:tc>
          <w:tcPr>
            <w:tcW w:type="dxa" w:w="76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Stock In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</w:t>
            </w:r>
          </w:p>
        </w:tc>
        <w:tc>
          <w:tcPr>
            <w:tcW w:type="dxa" w:w="76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Stock Out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</w:t>
            </w:r>
          </w:p>
        </w:tc>
        <w:tc>
          <w:tcPr>
            <w:tcW w:type="dxa" w:w="76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Adjustment (posted)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RV</w:t>
            </w:r>
          </w:p>
        </w:tc>
        <w:tc>
          <w:tcPr>
            <w:tcW w:type="dxa" w:w="76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Reversal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</w:t>
            </w:r>
          </w:p>
        </w:tc>
        <w:tc>
          <w:tcPr>
            <w:tcW w:type="dxa" w:w="76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Adjustment request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8. Security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8.1 Authentication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</w:rPr>
        <w:t xml:space="preserve">Firebase Authentication with the </w:t>
      </w:r>
      <w:r>
        <w:rPr>
          <w:rFonts w:ascii="Calibri" w:cs="Calibri" w:eastAsia="Calibri" w:hAnsi="Calibri"/>
          <w:b/>
          <w:bCs/>
        </w:rPr>
        <w:t xml:space="preserve">Google</w:t>
      </w:r>
      <w:r>
        <w:rPr>
          <w:rFonts w:ascii="Calibri" w:cs="Calibri" w:eastAsia="Calibri" w:hAnsi="Calibri"/>
        </w:rPr>
        <w:t xml:space="preserve"> provider (popup, falling back to redirect when popups are blocked).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</w:rPr>
        <w:t xml:space="preserve">Rules require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request.auth.token.email_verified == true</w:t>
      </w:r>
      <w:r>
        <w:rPr>
          <w:rFonts w:ascii="Calibri" w:cs="Calibri" w:eastAsia="Calibri" w:hAnsi="Calibri"/>
        </w:rPr>
        <w:t xml:space="preserve">; Google accounts are verified.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</w:rPr>
        <w:t xml:space="preserve">Authorized domains: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bcb-berkeley-inventory.web.app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bcb-berkeley-inventory.firebaseapp.com</w:t>
      </w:r>
      <w:r>
        <w:rPr>
          <w:rFonts w:ascii="Calibri" w:cs="Calibri" w:eastAsia="Calibri" w:hAnsi="Calibri"/>
        </w:rPr>
        <w:t xml:space="preserve"> (add any custom domain in Authentication → Settings).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8.2 Authorization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4526"/>
      </w:tblGrid>
      <w:tr>
        <w:trPr>
          <w:tblHeader/>
        </w:trPr>
        <w:tc>
          <w:tcPr>
            <w:tcW w:type="dxa" w:w="17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5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Permissions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(admin)</w:t>
            </w:r>
          </w:p>
        </w:tc>
        <w:tc>
          <w:tcPr>
            <w:tcW w:type="dxa" w:w="28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owners()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in rules +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OWNER_EMAILS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in config</w:t>
            </w:r>
          </w:p>
        </w:tc>
        <w:tc>
          <w:tcPr>
            <w:tcW w:type="dxa" w:w="45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Always admin; cannot be demoted from the UI. Bootstraps its own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users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doc on first sign-in.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users/{email}.role</w:t>
            </w:r>
          </w:p>
        </w:tc>
        <w:tc>
          <w:tcPr>
            <w:tcW w:type="dxa" w:w="45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Everything, including users, config, approvals, reversals, deletes, audit read.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staff</w:t>
            </w:r>
          </w:p>
        </w:tc>
        <w:tc>
          <w:tcPr>
            <w:tcW w:type="dxa" w:w="28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users/{email}.role</w:t>
            </w:r>
          </w:p>
        </w:tc>
        <w:tc>
          <w:tcPr>
            <w:tcW w:type="dxa" w:w="45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Create/edit items (not status), post to own daily ledger, request adjustments, write own audit.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viewer</w:t>
            </w:r>
          </w:p>
        </w:tc>
        <w:tc>
          <w:tcPr>
            <w:tcW w:type="dxa" w:w="28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users/{email}.role</w:t>
            </w:r>
          </w:p>
        </w:tc>
        <w:tc>
          <w:tcPr>
            <w:tcW w:type="dxa" w:w="45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Read-only (no audit).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(none)</w:t>
            </w:r>
          </w:p>
        </w:tc>
        <w:tc>
          <w:tcPr>
            <w:tcW w:type="dxa" w:w="28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doc /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active == false</w:t>
            </w:r>
          </w:p>
        </w:tc>
        <w:tc>
          <w:tcPr>
            <w:tcW w:type="dxa" w:w="45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access to any data.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8.3 Rules by collection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4726"/>
      </w:tblGrid>
      <w:tr>
        <w:trPr>
          <w:tblHeader/>
        </w:trPr>
        <w:tc>
          <w:tcPr>
            <w:tcW w:type="dxa" w:w="17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Collection</w:t>
            </w:r>
          </w:p>
        </w:tc>
        <w:tc>
          <w:tcPr>
            <w:tcW w:type="dxa" w:w="26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Read</w:t>
            </w:r>
          </w:p>
        </w:tc>
        <w:tc>
          <w:tcPr>
            <w:tcW w:type="dxa" w:w="47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Write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users</w:t>
            </w:r>
          </w:p>
        </w:tc>
        <w:tc>
          <w:tcPr>
            <w:tcW w:type="dxa" w:w="26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Members; anyone their own doc</w:t>
            </w:r>
          </w:p>
        </w:tc>
        <w:tc>
          <w:tcPr>
            <w:tcW w:type="dxa" w:w="47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Admin. Self: only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name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photo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lastLogin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</w:t>
            </w:r>
          </w:p>
        </w:tc>
        <w:tc>
          <w:tcPr>
            <w:tcW w:type="dxa" w:w="26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Members</w:t>
            </w:r>
          </w:p>
        </w:tc>
        <w:tc>
          <w:tcPr>
            <w:tcW w:type="dxa" w:w="47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items</w:t>
            </w:r>
          </w:p>
        </w:tc>
        <w:tc>
          <w:tcPr>
            <w:tcW w:type="dxa" w:w="26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Members</w:t>
            </w:r>
          </w:p>
        </w:tc>
        <w:tc>
          <w:tcPr>
            <w:tcW w:type="dxa" w:w="47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Create: staff+. Update: admin, or staff when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status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unchanged. Delete: admin.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ledger</w:t>
            </w:r>
          </w:p>
        </w:tc>
        <w:tc>
          <w:tcPr>
            <w:tcW w:type="dxa" w:w="26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Members</w:t>
            </w:r>
          </w:p>
        </w:tc>
        <w:tc>
          <w:tcPr>
            <w:tcW w:type="dxa" w:w="47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Admin; staff only their own daily doc (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uid == email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id =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day_email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</w:t>
            </w:r>
          </w:p>
        </w:tc>
        <w:tc>
          <w:tcPr>
            <w:tcW w:type="dxa" w:w="26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</w:t>
            </w:r>
          </w:p>
        </w:tc>
        <w:tc>
          <w:tcPr>
            <w:tcW w:type="dxa" w:w="47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Members (own daily doc); admin any.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adjustments</w:t>
            </w:r>
          </w:p>
        </w:tc>
        <w:tc>
          <w:tcPr>
            <w:tcW w:type="dxa" w:w="26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Members</w:t>
            </w:r>
          </w:p>
        </w:tc>
        <w:tc>
          <w:tcPr>
            <w:tcW w:type="dxa" w:w="47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Create: staff+ with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by == email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status PENDING. Update: admin, or requester when approval is off.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46200" w:sz="24"/>
              <w:bottom w:val="none" w:color="FFFFFF" w:sz="0"/>
              <w:right w:val="none" w:color="FFFFFF" w:sz="0"/>
            </w:tcBorders>
            <w:shd w:fill="FCEFD2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946200"/>
                <w:sz w:val="20"/>
                <w:szCs w:val="20"/>
              </w:rPr>
              <w:t xml:space="preserve">Important: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owner email appears in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two places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that must match: </w:t>
            </w:r>
            <w:r>
              <w:rPr>
                <w:rFonts w:ascii="Consolas" w:cs="Consolas" w:eastAsia="Consolas" w:hAnsi="Consolas"/>
                <w:color w:val="186F90"/>
                <w:sz w:val="19"/>
                <w:szCs w:val="19"/>
              </w:rPr>
              <w:t xml:space="preserve">OWNER_EMAILS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</w:t>
            </w:r>
            <w:r>
              <w:rPr>
                <w:rFonts w:ascii="Consolas" w:cs="Consolas" w:eastAsia="Consolas" w:hAnsi="Consolas"/>
                <w:color w:val="186F90"/>
                <w:sz w:val="19"/>
                <w:szCs w:val="19"/>
              </w:rPr>
              <w:t xml:space="preserve">public/firebase-config.js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(UI) and </w:t>
            </w:r>
            <w:r>
              <w:rPr>
                <w:rFonts w:ascii="Consolas" w:cs="Consolas" w:eastAsia="Consolas" w:hAnsi="Consolas"/>
                <w:color w:val="186F90"/>
                <w:sz w:val="19"/>
                <w:szCs w:val="19"/>
              </w:rPr>
              <w:t xml:space="preserve">owners()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</w:t>
            </w:r>
            <w:r>
              <w:rPr>
                <w:rFonts w:ascii="Consolas" w:cs="Consolas" w:eastAsia="Consolas" w:hAnsi="Consolas"/>
                <w:color w:val="186F90"/>
                <w:sz w:val="19"/>
                <w:szCs w:val="19"/>
              </w:rPr>
              <w:t xml:space="preserve">firestore.rules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(enforcement, lower-case). Deploy rules after any change.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8.4 Other controls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</w:rPr>
        <w:t xml:space="preserve">Hosting headers: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X-Content-Type-Options: nosniff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Referrer-Policy: strict-origin-when-cross-origin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X-Frame-Options: DENY</w:t>
      </w:r>
      <w:r>
        <w:rPr>
          <w:rFonts w:ascii="Calibri" w:cs="Calibri" w:eastAsia="Calibri" w:hAnsi="Calibri"/>
        </w:rPr>
        <w:t xml:space="preserve">; HTML/JS served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no-cache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</w:rPr>
        <w:t xml:space="preserve">All user-entered text is HTML-escaped before rendering.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onsolas" w:cs="Consolas" w:eastAsia="Consolas" w:hAnsi="Consolas"/>
          <w:color w:val="186F90"/>
          <w:sz w:val="20"/>
          <w:szCs w:val="20"/>
        </w:rPr>
        <w:t xml:space="preserve">firebaseConfig</w:t>
      </w:r>
      <w:r>
        <w:rPr>
          <w:rFonts w:ascii="Calibri" w:cs="Calibri" w:eastAsia="Calibri" w:hAnsi="Calibri"/>
        </w:rPr>
        <w:t xml:space="preserve"> values are public identifiers; protection comes from Auth + Rules.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</w:rPr>
        <w:t xml:space="preserve">Known limitation: rules check role and ownership but do not re-validate stock arithmetic server-side; a staff user with direct API access could write an inconsistent balance to their own ledger. Reconciliation (§10.3) detects this. Cloud Functions could add server-side validation later.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8.5 Full Security Rules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rules_version = '2';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// Access model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//   Owners (listed below) are always administrators.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//   Everyone else must have an active document at /users/{their email} with role admin | staff | viewer.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//   viewer: read only.  staff: items + stock in/out + request adjustments.  admin: everything.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service cloud.firestore {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match /databases/{database}/documents {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// Keep in sync with OWNER_EMAILS in public/firebase-config.js (lowercase).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function owners() { return ['anthonlouie@gmail.com']; }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function signedIn() { return request.auth != null &amp;&amp; request.auth.token.email_verified == true; }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function email() { return request.auth.token.email.lower(); }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function userDoc() { return /databases/$(database)/documents/users/$(email()); }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function isOwner() { return signedIn() &amp;&amp; email() in owners(); }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function role() {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  return isOwner() ? 'admin'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    : (exists(userDoc()) &amp;&amp; get(userDoc()).data.get('active', true) == true ? get(userDoc()).data.role : 'none');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}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function isMember() { return signedIn() &amp;&amp; role() in ['admin', 'staff', 'viewer']; }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function isStaff()  { return signedIn() &amp;&amp; role() in ['admin', 'staff']; }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function isAdmin()  { return signedIn() &amp;&amp; role() == 'admin'; }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function settings() { return get(/databases/$(database)/documents/config/settings).data; }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// A person's own daily ledger/audit document: id is "&lt;day&gt;_&lt;their email&gt;" and it records them as uid.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function ownDaily(docId) {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  return request.resource.data.uid == email() &amp;&amp; docId == request.resource.data.day + '_' + email();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}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match /users/{userEmail} {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  allow read: if isMember() || (signedIn() &amp;&amp; userEmail == email());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  allow write: if isAdmin();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  // People may refresh their own name/photo/last sign-in, nothing else.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  allow update: if signedIn() &amp;&amp; userEmail == email() &amp;&amp; exists(userDoc())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    &amp;&amp; request.resource.data.diff(resource.data).affectedKeys().hasOnly(['name', 'photo', 'lastLogin']);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}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match /config/{docId} {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  allow read: if isMember();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  allow write: if isAdmin();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}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match /items/{itemId} {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  allow read: if isMember();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  allow create: if isStaff();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  // Only administrators activate / deactivate items.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  allow update: if isAdmin() || (isStaff() &amp;&amp; request.resource.data.status == resource.data.status);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  allow delete: if isAdmin();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}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// Ledger: one document per person per day holding that day's movements.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// Staff add to their own day; marking an entry reversed (any person's day) is admin-only.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match /ledger/{docId} {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  allow read: if isMember();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  allow create, update: if isAdmin() || (isStaff() &amp;&amp; ownDaily(docId));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  allow delete: if isAdmin();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}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match /audit/{docId} {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  allow read: if isAdmin();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  allow create, update: if isMember() &amp;&amp; ownDaily(docId) || isAdmin();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  allow delete: if isAdmin();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}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match /adjustments/{adjId} {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  allow read: if isMember();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  allow create: if isStaff() &amp;&amp; request.resource.data.by == email() &amp;&amp; request.resource.data.status == 'PENDING';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  // Approve / reject: admins, or the requester themself when approval is switched off in Settings.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  allow update: if isAdmin()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    || (isStaff() &amp;&amp; resource.data.by == email() &amp;&amp; settings().get('approval', true) == false);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  allow delete: if isAdmin();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  }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 }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}</w:t>
      </w:r>
    </w:p>
    <w:p>
      <w:pPr>
        <w:shd w:fill="F2F5F6" w:color="auto" w:val="clear"/>
        <w:spacing w:after="16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 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9. Reports and exports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2926"/>
      </w:tblGrid>
      <w:tr>
        <w:trPr>
          <w:tblHeader/>
        </w:trPr>
        <w:tc>
          <w:tcPr>
            <w:tcW w:type="dxa" w:w="2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Report</w:t>
            </w:r>
          </w:p>
        </w:tc>
        <w:tc>
          <w:tcPr>
            <w:tcW w:type="dxa" w:w="38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9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Grouping options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Current Stock</w:t>
            </w:r>
          </w:p>
        </w:tc>
        <w:tc>
          <w:tcPr>
            <w:tcW w:type="dxa" w:w="38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items (active)</w:t>
            </w:r>
          </w:p>
        </w:tc>
        <w:tc>
          <w:tcPr>
            <w:tcW w:type="dxa" w:w="29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Category, location, stock status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Stock-In</w:t>
            </w:r>
          </w:p>
        </w:tc>
        <w:tc>
          <w:tcPr>
            <w:tcW w:type="dxa" w:w="38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ledger IN entries (non-reversed) in date range</w:t>
            </w:r>
          </w:p>
        </w:tc>
        <w:tc>
          <w:tcPr>
            <w:tcW w:type="dxa" w:w="29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Item, supplier/source, category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Stock-Out</w:t>
            </w:r>
          </w:p>
        </w:tc>
        <w:tc>
          <w:tcPr>
            <w:tcW w:type="dxa" w:w="38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ledger OUT entries (non-reversed) in date range</w:t>
            </w:r>
          </w:p>
        </w:tc>
        <w:tc>
          <w:tcPr>
            <w:tcW w:type="dxa" w:w="29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Item, department, purpose, released by, category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Inventory Movement</w:t>
            </w:r>
          </w:p>
        </w:tc>
        <w:tc>
          <w:tcPr>
            <w:tcW w:type="dxa" w:w="38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ledger entries in range</w:t>
            </w:r>
          </w:p>
        </w:tc>
        <w:tc>
          <w:tcPr>
            <w:tcW w:type="dxa" w:w="29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Item (default), type, none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Low-Stock &amp; Replenishment</w:t>
            </w:r>
          </w:p>
        </w:tc>
        <w:tc>
          <w:tcPr>
            <w:tcW w:type="dxa" w:w="38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items with cur ≤ min</w:t>
            </w:r>
          </w:p>
        </w:tc>
        <w:tc>
          <w:tcPr>
            <w:tcW w:type="dxa" w:w="29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Category, supplier, location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Inventory Valuation</w:t>
            </w:r>
          </w:p>
        </w:tc>
        <w:tc>
          <w:tcPr>
            <w:tcW w:type="dxa" w:w="38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items × weighted-average cost</w:t>
            </w:r>
          </w:p>
        </w:tc>
        <w:tc>
          <w:tcPr>
            <w:tcW w:type="dxa" w:w="29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Category (default), location, supplier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Inventory Usage</w:t>
            </w:r>
          </w:p>
        </w:tc>
        <w:tc>
          <w:tcPr>
            <w:tcW w:type="dxa" w:w="38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OUT entries: by item, month, category×month, department×month</w:t>
            </w:r>
          </w:p>
        </w:tc>
        <w:tc>
          <w:tcPr>
            <w:tcW w:type="dxa" w:w="29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Category (item view)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Reports are computed in the browser from the live state. Filters: date range, category, location, item, type, status, “stock &gt; 0”, free-text search. Exports include company, generation time, user, filters, grouping and notes. CSV is UTF-8 with BOM; XLSX via SheetJS; PDF landscape A4 via jsPDF-autotable.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10. Operations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10.1 Deployment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npm install -g firebase-tools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firebase login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firebase deploy                      # rules + hosting</w:t>
      </w:r>
    </w:p>
    <w:p>
      <w:pPr>
        <w:shd w:fill="F2F5F6" w:color="auto" w:val="clear"/>
        <w:spacing w:after="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firebase deploy --only hosting       # app only</w:t>
      </w:r>
    </w:p>
    <w:p>
      <w:pPr>
        <w:shd w:fill="F2F5F6" w:color="auto" w:val="clear"/>
        <w:spacing w:after="160" w:line="240"/>
        <w:ind w:left="160" w:right="160"/>
      </w:pPr>
      <w:r>
        <w:rPr>
          <w:rFonts w:ascii="Consolas" w:cs="Consolas" w:eastAsia="Consolas" w:hAnsi="Consolas"/>
          <w:color w:val="22404A"/>
          <w:sz w:val="17"/>
          <w:szCs w:val="17"/>
        </w:rPr>
        <w:t xml:space="preserve">firebase deploy --only firestore:rules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There is no build step: files in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public/</w:t>
      </w:r>
      <w:r>
        <w:rPr>
          <w:rFonts w:ascii="Calibri" w:cs="Calibri" w:eastAsia="Calibri" w:hAnsi="Calibri"/>
        </w:rPr>
        <w:t xml:space="preserve"> are deployed as-is. Hosting serves HTML/JS with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no-cache</w:t>
      </w:r>
      <w:r>
        <w:rPr>
          <w:rFonts w:ascii="Calibri" w:cs="Calibri" w:eastAsia="Calibri" w:hAnsi="Calibri"/>
        </w:rPr>
        <w:t xml:space="preserve">, so users get new versions on reload.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10.2 First-time setup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Firebase console: create Firestore (production mode,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asia-southeast1</w:t>
      </w:r>
      <w:r>
        <w:rPr>
          <w:rFonts w:ascii="Calibri" w:cs="Calibri" w:eastAsia="Calibri" w:hAnsi="Calibri"/>
        </w:rPr>
        <w:t xml:space="preserve">) and enable the Google sign-in provider.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Set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firebaseConfig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OWNER_EMAILS</w:t>
      </w:r>
      <w:r>
        <w:rPr>
          <w:rFonts w:ascii="Calibri" w:cs="Calibri" w:eastAsia="Calibri" w:hAnsi="Calibri"/>
        </w:rPr>
        <w:t xml:space="preserve"> in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public/firebase-config.js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owners()</w:t>
      </w:r>
      <w:r>
        <w:rPr>
          <w:rFonts w:ascii="Calibri" w:cs="Calibri" w:eastAsia="Calibri" w:hAnsi="Calibri"/>
        </w:rPr>
        <w:t xml:space="preserve"> in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firestore.rules</w:t>
      </w:r>
      <w:r>
        <w:rPr>
          <w:rFonts w:ascii="Calibri" w:cs="Calibri" w:eastAsia="Calibri" w:hAnsi="Calibri"/>
        </w:rPr>
        <w:t xml:space="preserve">, project id in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.firebaserc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onsolas" w:cs="Consolas" w:eastAsia="Consolas" w:hAnsi="Consolas"/>
          <w:color w:val="186F90"/>
          <w:sz w:val="20"/>
          <w:szCs w:val="20"/>
        </w:rPr>
        <w:t xml:space="preserve">firebase deploy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Sign in as owner → Settings → </w:t>
      </w:r>
      <w:r>
        <w:rPr>
          <w:rFonts w:ascii="Calibri" w:cs="Calibri" w:eastAsia="Calibri" w:hAnsi="Calibri"/>
          <w:b/>
          <w:bCs/>
        </w:rPr>
        <w:t xml:space="preserve">Load starting items</w:t>
      </w:r>
      <w:r>
        <w:rPr>
          <w:rFonts w:ascii="Calibri" w:cs="Calibri" w:eastAsia="Calibri" w:hAnsi="Calibri"/>
        </w:rPr>
        <w:t xml:space="preserve"> (writes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public/seed.json</w:t>
      </w:r>
      <w:r>
        <w:rPr>
          <w:rFonts w:ascii="Calibri" w:cs="Calibri" w:eastAsia="Calibri" w:hAnsi="Calibri"/>
        </w:rPr>
        <w:t xml:space="preserve">) or </w:t>
      </w:r>
      <w:r>
        <w:rPr>
          <w:rFonts w:ascii="Calibri" w:cs="Calibri" w:eastAsia="Calibri" w:hAnsi="Calibri"/>
          <w:b/>
          <w:bCs/>
        </w:rPr>
        <w:t xml:space="preserve">Restore</w:t>
      </w:r>
      <w:r>
        <w:rPr>
          <w:rFonts w:ascii="Calibri" w:cs="Calibri" w:eastAsia="Calibri" w:hAnsi="Calibri"/>
        </w:rPr>
        <w:t xml:space="preserve"> a backup.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User Access → add people.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10.3 Data integrity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</w:rPr>
        <w:t xml:space="preserve">Settings → Reconciliation compares each item's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cur</w:t>
      </w:r>
      <w:r>
        <w:rPr>
          <w:rFonts w:ascii="Calibri" w:cs="Calibri" w:eastAsia="Calibri" w:hAnsi="Calibri"/>
        </w:rPr>
        <w:t xml:space="preserve"> with its latest ledger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bal</w:t>
      </w:r>
      <w:r>
        <w:rPr>
          <w:rFonts w:ascii="Calibri" w:cs="Calibri" w:eastAsia="Calibri" w:hAnsi="Calibri"/>
        </w:rPr>
        <w:t xml:space="preserve">, and offers an admin fix.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</w:rPr>
        <w:t xml:space="preserve">The item drawer shows beginning + in − out ± adjustments ± reversals against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cur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</w:rPr>
        <w:t xml:space="preserve">Ledger entries are never deleted by the app (only by a restore).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10.4 Backup and restore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Settings → Download backup produces JSON: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{format: "cafe-stockroom-backup", version: 1, exportedAt, collections: {items, adjustments, ledger, audit, config: {lists, settings}}}</w:t>
      </w:r>
      <w:r>
        <w:rPr>
          <w:rFonts w:ascii="Calibri" w:cs="Calibri" w:eastAsia="Calibri" w:hAnsi="Calibri"/>
        </w:rPr>
        <w:t xml:space="preserve">. Restore deletes documents not in the backup and writes all documents from it. The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users</w:t>
      </w:r>
      <w:r>
        <w:rPr>
          <w:rFonts w:ascii="Calibri" w:cs="Calibri" w:eastAsia="Calibri" w:hAnsi="Calibri"/>
        </w:rPr>
        <w:t xml:space="preserve"> collection is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included; re-add people after restoring into a new project. Backups from the claude.ai version use the same format (their user ids are not emails, so names show as “Someone”).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F7D5B" w:sz="24"/>
              <w:bottom w:val="none" w:color="FFFFFF" w:sz="0"/>
              <w:right w:val="none" w:color="FFFFFF" w:sz="0"/>
            </w:tcBorders>
            <w:shd w:fill="DFF1E8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2F7D5B"/>
                <w:sz w:val="20"/>
                <w:szCs w:val="20"/>
              </w:rPr>
              <w:t xml:space="preserve">Tip: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Scheduled server-side exports (</w:t>
            </w:r>
            <w:r>
              <w:rPr>
                <w:rFonts w:ascii="Consolas" w:cs="Consolas" w:eastAsia="Consolas" w:hAnsi="Consolas"/>
                <w:color w:val="186F90"/>
                <w:sz w:val="19"/>
                <w:szCs w:val="19"/>
              </w:rPr>
              <w:t xml:space="preserve">gcloud firestore export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need the Blaze plan. On Spark, download a backup from Settings weekly.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10.5 Capacity and limits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66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Current limit / behaviour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Items listener</w:t>
            </w:r>
          </w:p>
        </w:tc>
        <w:tc>
          <w:tcPr>
            <w:tcW w:type="dxa" w:w="66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 to 1,000 items.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Ledger listener</w:t>
            </w:r>
          </w:p>
        </w:tc>
        <w:tc>
          <w:tcPr>
            <w:tcW w:type="dxa" w:w="66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Days ≥ today − 400, up to 1,000 daily documents; older days fetched on demand by date filters.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Adjustments / users</w:t>
            </w:r>
          </w:p>
        </w:tc>
        <w:tc>
          <w:tcPr>
            <w:tcW w:type="dxa" w:w="66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 to 1,000 / 500 documents.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 size</w:t>
            </w:r>
          </w:p>
        </w:tc>
        <w:tc>
          <w:tcPr>
            <w:tcW w:type="dxa" w:w="66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Firestore max 1 MiB; a busy day per person stays well below.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Free tier (Spark)</w:t>
            </w:r>
          </w:p>
        </w:tc>
        <w:tc>
          <w:tcPr>
            <w:tcW w:type="dxa" w:w="66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Approx. 50k reads, 20k writes, 1 GiB storage per day/total; check current pricing.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11. Extending the 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5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shd w:fill="1E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Suggested approach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Barcode scanning</w:t>
            </w:r>
          </w:p>
        </w:tc>
        <w:tc>
          <w:tcPr>
            <w:tcW w:type="dxa" w:w="65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items.barcode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already exists and exact matches select items; add camera scanning with a JS barcode library in the item search.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Purchase orders</w:t>
            </w:r>
          </w:p>
        </w:tc>
        <w:tc>
          <w:tcPr>
            <w:tcW w:type="dxa" w:w="65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New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purchaseOrders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collection; receive lines by calling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post()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with type IN and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ref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= PO number.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Supplier management</w:t>
            </w:r>
          </w:p>
        </w:tc>
        <w:tc>
          <w:tcPr>
            <w:tcW w:type="dxa" w:w="65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Promote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config/lists.suppliers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to a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suppliers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collection with contact fields.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Multiple warehouses</w:t>
            </w:r>
          </w:p>
        </w:tc>
        <w:tc>
          <w:tcPr>
            <w:tcW w:type="dxa" w:w="65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warehouseId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to items/ledger, or per-location balances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items/{id}/stock/{location}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scope rules by warehouse.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Physical count sessions</w:t>
            </w:r>
          </w:p>
        </w:tc>
        <w:tc>
          <w:tcPr>
            <w:tcW w:type="dxa" w:w="65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count sheet that creates one adjustment per counted item (reason Physical count).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Server-side validation</w:t>
            </w:r>
          </w:p>
        </w:tc>
        <w:tc>
          <w:tcPr>
            <w:tcW w:type="dxa" w:w="65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Cloud Functions (Blaze) to post movements and recompute balances, then tighten rules so clients cannot write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cur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Email alerts</w:t>
            </w:r>
          </w:p>
        </w:tc>
        <w:tc>
          <w:tcPr>
            <w:tcW w:type="dxa" w:w="6526"/>
            <w:tcBorders>
              <w:top w:val="single" w:color="C9DCE2" w:sz="4"/>
              <w:left w:val="single" w:color="C9DCE2" w:sz="4"/>
              <w:bottom w:val="single" w:color="C9DCE2" w:sz="4"/>
              <w:right w:val="single" w:color="C9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Cloud Function on item update when </w:t>
            </w:r>
            <w:r>
              <w:rPr>
                <w:rFonts w:ascii="Consolas" w:cs="Consolas" w:eastAsia="Consolas" w:hAnsi="Consolas"/>
                <w:color w:val="186F90"/>
                <w:sz w:val="18"/>
                <w:szCs w:val="18"/>
              </w:rPr>
              <w:t xml:space="preserve">cur ≤ min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sending via an email extension.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11.1 Development tips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</w:rPr>
        <w:t xml:space="preserve">Edit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public/index.html</w:t>
      </w:r>
      <w:r>
        <w:rPr>
          <w:rFonts w:ascii="Calibri" w:cs="Calibri" w:eastAsia="Calibri" w:hAnsi="Calibri"/>
        </w:rPr>
        <w:t xml:space="preserve"> directly; there is no bundler.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</w:rPr>
        <w:t xml:space="preserve">Test locally: run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firebase init emulators</w:t>
      </w:r>
      <w:r>
        <w:rPr>
          <w:rFonts w:ascii="Calibri" w:cs="Calibri" w:eastAsia="Calibri" w:hAnsi="Calibri"/>
        </w:rPr>
        <w:t xml:space="preserve"> once (Auth, Firestore, Hosting), then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firebase emulators:start</w:t>
      </w:r>
      <w:r>
        <w:rPr>
          <w:rFonts w:ascii="Calibri" w:cs="Calibri" w:eastAsia="Calibri" w:hAnsi="Calibri"/>
        </w:rPr>
        <w:t xml:space="preserve">. Point a test copy of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firebase-config.js</w:t>
      </w:r>
      <w:r>
        <w:rPr>
          <w:rFonts w:ascii="Calibri" w:cs="Calibri" w:eastAsia="Calibri" w:hAnsi="Calibri"/>
        </w:rPr>
        <w:t xml:space="preserve"> at the emulators, never at production data.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</w:rPr>
        <w:t xml:space="preserve">Keep all stock changes inside </w:t>
      </w:r>
      <w:r>
        <w:rPr>
          <w:rFonts w:ascii="Consolas" w:cs="Consolas" w:eastAsia="Consolas" w:hAnsi="Consolas"/>
          <w:color w:val="186F90"/>
          <w:sz w:val="20"/>
          <w:szCs w:val="20"/>
        </w:rPr>
        <w:t xml:space="preserve">post()</w:t>
      </w:r>
      <w:r>
        <w:rPr>
          <w:rFonts w:ascii="Calibri" w:cs="Calibri" w:eastAsia="Calibri" w:hAnsi="Calibri"/>
        </w:rPr>
        <w:t xml:space="preserve"> so the transaction guarantees hold.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</w:rPr>
        <w:t xml:space="preserve">When adding a collection, add matching rules; Firestore denies anything not explicitly allowed.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707A"/>
        <w:sz w:val="16"/>
        <w:szCs w:val="16"/>
      </w:rPr>
      <w:t xml:space="preserve">BCB-Berkeley Inventory  ·  Page </w:t>
    </w:r>
    <w:r>
      <w:rPr>
        <w:rFonts w:ascii="Calibri" w:cs="Calibri" w:eastAsia="Calibri" w:hAnsi="Calibri"/>
        <w:color w:val="5270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2707A"/>
        <w:sz w:val="16"/>
        <w:szCs w:val="16"/>
      </w:rPr>
      <w:t xml:space="preserve">System &amp; Architecture · BCB-Berkeley Inventory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E7FA3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404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DCE2" w:sz="8" w:space="4"/>
      </w:pBdr>
      <w:spacing w:after="200" w:before="120"/>
      <w:outlineLvl w:val="0"/>
    </w:pPr>
    <w:rPr>
      <w:rFonts w:ascii="Calibri" w:cs="Calibri" w:eastAsia="Calibri" w:hAnsi="Calibri"/>
      <w:b/>
      <w:bCs/>
      <w:color w:val="186F90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Calibri" w:cs="Calibri" w:eastAsia="Calibri" w:hAnsi="Calibri"/>
      <w:b/>
      <w:bCs/>
      <w:color w:val="22404A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20"/>
      <w:outlineLvl w:val="2"/>
    </w:pPr>
    <w:rPr>
      <w:rFonts w:ascii="Calibri" w:cs="Calibri" w:eastAsia="Calibri" w:hAnsi="Calibri"/>
      <w:b/>
      <w:bCs/>
      <w:color w:val="1E7FA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&amp; Architecture · BCB-Berkeley Inventory</dc:title>
  <dc:creator>BCB-Berkeley</dc:creator>
  <cp:lastModifiedBy>Un-named</cp:lastModifiedBy>
  <cp:revision>1</cp:revision>
  <dcterms:created xsi:type="dcterms:W3CDTF">2026-10-13T00:28:11.866Z</dcterms:created>
  <dcterms:modified xsi:type="dcterms:W3CDTF">2026-10-13T00:28:11.866Z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