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CCAD" w14:textId="462A4CAA" w:rsidR="009F6190" w:rsidRPr="009F6190" w:rsidRDefault="009F6190" w:rsidP="00415C04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Perfecto, </w:t>
      </w:r>
      <w:r w:rsidR="00934BA4">
        <w:rPr>
          <w:rFonts w:ascii="Arial" w:hAnsi="Arial" w:cs="Arial"/>
          <w:sz w:val="20"/>
          <w:szCs w:val="20"/>
        </w:rPr>
        <w:t>Elena</w:t>
      </w:r>
      <w:r w:rsidRPr="009F6190">
        <w:rPr>
          <w:rFonts w:ascii="Arial" w:hAnsi="Arial" w:cs="Arial"/>
          <w:sz w:val="20"/>
          <w:szCs w:val="20"/>
        </w:rPr>
        <w:t>.</w:t>
      </w:r>
      <w:r w:rsidR="00934BA4">
        <w:rPr>
          <w:rFonts w:ascii="Arial" w:hAnsi="Arial" w:cs="Arial"/>
          <w:sz w:val="20"/>
          <w:szCs w:val="20"/>
        </w:rPr>
        <w:t xml:space="preserve"> </w:t>
      </w:r>
      <w:r w:rsidRPr="009F6190">
        <w:rPr>
          <w:rFonts w:ascii="Arial" w:hAnsi="Arial" w:cs="Arial"/>
          <w:sz w:val="20"/>
          <w:szCs w:val="20"/>
        </w:rPr>
        <w:t xml:space="preserve">Acá </w:t>
      </w:r>
      <w:proofErr w:type="spellStart"/>
      <w:r w:rsidRPr="009F6190">
        <w:rPr>
          <w:rFonts w:ascii="Arial" w:hAnsi="Arial" w:cs="Arial"/>
          <w:sz w:val="20"/>
          <w:szCs w:val="20"/>
        </w:rPr>
        <w:t>tenés</w:t>
      </w:r>
      <w:proofErr w:type="spellEnd"/>
      <w:r w:rsidRPr="009F6190">
        <w:rPr>
          <w:rFonts w:ascii="Arial" w:hAnsi="Arial" w:cs="Arial"/>
          <w:sz w:val="20"/>
          <w:szCs w:val="20"/>
        </w:rPr>
        <w:t xml:space="preserve"> todo </w:t>
      </w:r>
      <w:r w:rsidRPr="009F6190">
        <w:rPr>
          <w:rFonts w:ascii="Arial" w:hAnsi="Arial" w:cs="Arial"/>
          <w:b/>
          <w:bCs/>
          <w:sz w:val="20"/>
          <w:szCs w:val="20"/>
        </w:rPr>
        <w:t>dividido en dos listados bien claros</w:t>
      </w:r>
      <w:r w:rsidRPr="009F6190">
        <w:rPr>
          <w:rFonts w:ascii="Arial" w:hAnsi="Arial" w:cs="Arial"/>
          <w:sz w:val="20"/>
          <w:szCs w:val="20"/>
        </w:rPr>
        <w:t>:</w:t>
      </w:r>
      <w:r w:rsidRPr="009F6190">
        <w:rPr>
          <w:rFonts w:ascii="Arial" w:hAnsi="Arial" w:cs="Arial"/>
          <w:sz w:val="20"/>
          <w:szCs w:val="20"/>
        </w:rPr>
        <w:br/>
        <w:t xml:space="preserve">uno con lo que </w:t>
      </w:r>
      <w:r w:rsidRPr="009F6190">
        <w:rPr>
          <w:rFonts w:ascii="Arial" w:hAnsi="Arial" w:cs="Arial"/>
          <w:b/>
          <w:bCs/>
          <w:sz w:val="20"/>
          <w:szCs w:val="20"/>
        </w:rPr>
        <w:t>hay que actualizar</w:t>
      </w:r>
      <w:r w:rsidRPr="009F6190">
        <w:rPr>
          <w:rFonts w:ascii="Arial" w:hAnsi="Arial" w:cs="Arial"/>
          <w:sz w:val="20"/>
          <w:szCs w:val="20"/>
        </w:rPr>
        <w:t xml:space="preserve"> y otro con lo que </w:t>
      </w:r>
      <w:r w:rsidRPr="009F6190">
        <w:rPr>
          <w:rFonts w:ascii="Arial" w:hAnsi="Arial" w:cs="Arial"/>
          <w:b/>
          <w:bCs/>
          <w:sz w:val="20"/>
          <w:szCs w:val="20"/>
        </w:rPr>
        <w:t>hay que implementar desde cero</w:t>
      </w:r>
      <w:r w:rsidRPr="009F6190">
        <w:rPr>
          <w:rFonts w:ascii="Arial" w:hAnsi="Arial" w:cs="Arial"/>
          <w:sz w:val="20"/>
          <w:szCs w:val="20"/>
        </w:rPr>
        <w:t xml:space="preserve">, siempre enfocados en productos y aplicados al </w:t>
      </w:r>
      <w:proofErr w:type="spellStart"/>
      <w:r w:rsidRPr="009F6190">
        <w:rPr>
          <w:rFonts w:ascii="Arial" w:hAnsi="Arial" w:cs="Arial"/>
          <w:sz w:val="20"/>
          <w:szCs w:val="20"/>
        </w:rPr>
        <w:t>inventory.component.ts</w:t>
      </w:r>
      <w:proofErr w:type="spellEnd"/>
      <w:r w:rsidRPr="009F6190">
        <w:rPr>
          <w:rFonts w:ascii="Arial" w:hAnsi="Arial" w:cs="Arial"/>
          <w:sz w:val="20"/>
          <w:szCs w:val="20"/>
        </w:rPr>
        <w:t xml:space="preserve">. Nada de lógica de usuarios acá —esto es puro inventario </w:t>
      </w:r>
      <w:r w:rsidRPr="009F6190">
        <w:rPr>
          <w:rFonts w:ascii="Segoe UI Emoji" w:hAnsi="Segoe UI Emoji" w:cs="Segoe UI Emoji"/>
          <w:sz w:val="20"/>
          <w:szCs w:val="20"/>
        </w:rPr>
        <w:t>💪📦</w:t>
      </w:r>
      <w:r w:rsidRPr="009F6190">
        <w:rPr>
          <w:rFonts w:ascii="Arial" w:hAnsi="Arial" w:cs="Arial"/>
          <w:sz w:val="20"/>
          <w:szCs w:val="20"/>
        </w:rPr>
        <w:t>.</w:t>
      </w:r>
    </w:p>
    <w:p w14:paraId="3920C88A" w14:textId="77777777" w:rsidR="009F6190" w:rsidRPr="009F6190" w:rsidRDefault="009F6190" w:rsidP="00415C04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pict w14:anchorId="3A63F04B">
          <v:rect id="_x0000_i1025" style="width:0;height:1.5pt" o:hralign="center" o:hrstd="t" o:hr="t" fillcolor="#a0a0a0" stroked="f"/>
        </w:pict>
      </w:r>
    </w:p>
    <w:p w14:paraId="39BA18BF" w14:textId="77777777" w:rsidR="009F6190" w:rsidRPr="009F6190" w:rsidRDefault="009F6190" w:rsidP="00415C04">
      <w:pPr>
        <w:spacing w:after="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F619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9F6190">
        <w:rPr>
          <w:rFonts w:ascii="Arial" w:hAnsi="Arial" w:cs="Arial"/>
          <w:b/>
          <w:bCs/>
          <w:sz w:val="20"/>
          <w:szCs w:val="20"/>
        </w:rPr>
        <w:t xml:space="preserve"> LISTADO DE ACTUALIZACIÓN (mejorar lo ya existente en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inventory.component.ts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)</w:t>
      </w:r>
    </w:p>
    <w:p w14:paraId="33541D39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newProduct</w:t>
      </w:r>
      <w:proofErr w:type="spellEnd"/>
    </w:p>
    <w:p w14:paraId="3CF1D246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Completar todos los campos definidos en </w:t>
      </w:r>
      <w:proofErr w:type="spellStart"/>
      <w:r w:rsidRPr="009F6190">
        <w:rPr>
          <w:rFonts w:ascii="Arial" w:hAnsi="Arial" w:cs="Arial"/>
          <w:sz w:val="20"/>
          <w:szCs w:val="20"/>
        </w:rPr>
        <w:t>product.model.ts</w:t>
      </w:r>
      <w:proofErr w:type="spellEnd"/>
      <w:r w:rsidRPr="009F6190">
        <w:rPr>
          <w:rFonts w:ascii="Arial" w:hAnsi="Arial" w:cs="Arial"/>
          <w:sz w:val="20"/>
          <w:szCs w:val="20"/>
        </w:rPr>
        <w:t>.</w:t>
      </w:r>
    </w:p>
    <w:p w14:paraId="241C949C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Establecer valores por defecto coherentes (stock, min, </w:t>
      </w:r>
      <w:proofErr w:type="spellStart"/>
      <w:r w:rsidRPr="009F6190">
        <w:rPr>
          <w:rFonts w:ascii="Arial" w:hAnsi="Arial" w:cs="Arial"/>
          <w:sz w:val="20"/>
          <w:szCs w:val="20"/>
        </w:rPr>
        <w:t>max</w:t>
      </w:r>
      <w:proofErr w:type="spellEnd"/>
      <w:r w:rsidRPr="009F6190">
        <w:rPr>
          <w:rFonts w:ascii="Arial" w:hAnsi="Arial" w:cs="Arial"/>
          <w:sz w:val="20"/>
          <w:szCs w:val="20"/>
        </w:rPr>
        <w:t>, disponible, etc.).</w:t>
      </w:r>
    </w:p>
    <w:p w14:paraId="777DDB97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loadProducts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325E3587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Hacer que use un </w:t>
      </w:r>
      <w:proofErr w:type="spellStart"/>
      <w:r w:rsidRPr="009F6190">
        <w:rPr>
          <w:rFonts w:ascii="Arial" w:hAnsi="Arial" w:cs="Arial"/>
          <w:sz w:val="20"/>
          <w:szCs w:val="20"/>
        </w:rPr>
        <w:t>productsSubject.next</w:t>
      </w:r>
      <w:proofErr w:type="spellEnd"/>
      <w:r w:rsidRPr="009F6190">
        <w:rPr>
          <w:rFonts w:ascii="Arial" w:hAnsi="Arial" w:cs="Arial"/>
          <w:sz w:val="20"/>
          <w:szCs w:val="20"/>
        </w:rPr>
        <w:t>() para emitir el estado real.</w:t>
      </w:r>
    </w:p>
    <w:p w14:paraId="633857AE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Cargar desde localStorage o </w:t>
      </w:r>
      <w:proofErr w:type="spellStart"/>
      <w:r w:rsidRPr="009F6190">
        <w:rPr>
          <w:rFonts w:ascii="Arial" w:hAnsi="Arial" w:cs="Arial"/>
          <w:sz w:val="20"/>
          <w:szCs w:val="20"/>
        </w:rPr>
        <w:t>ProductService</w:t>
      </w:r>
      <w:proofErr w:type="spellEnd"/>
      <w:r w:rsidRPr="009F6190">
        <w:rPr>
          <w:rFonts w:ascii="Arial" w:hAnsi="Arial" w:cs="Arial"/>
          <w:sz w:val="20"/>
          <w:szCs w:val="20"/>
        </w:rPr>
        <w:t>.</w:t>
      </w:r>
    </w:p>
    <w:p w14:paraId="03888DAC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addProduct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28AFC2B2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Validar todos los campos obligatorios antes de agregar.</w:t>
      </w:r>
    </w:p>
    <w:p w14:paraId="79CCFDE1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Prevenir duplicados (por nombre o ID).</w:t>
      </w:r>
    </w:p>
    <w:p w14:paraId="48348B10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Emitir cambios vía </w:t>
      </w:r>
      <w:proofErr w:type="spellStart"/>
      <w:r w:rsidRPr="009F6190">
        <w:rPr>
          <w:rFonts w:ascii="Arial" w:hAnsi="Arial" w:cs="Arial"/>
          <w:sz w:val="20"/>
          <w:szCs w:val="20"/>
        </w:rPr>
        <w:t>productsSubject</w:t>
      </w:r>
      <w:proofErr w:type="spellEnd"/>
      <w:r w:rsidRPr="009F6190">
        <w:rPr>
          <w:rFonts w:ascii="Arial" w:hAnsi="Arial" w:cs="Arial"/>
          <w:sz w:val="20"/>
          <w:szCs w:val="20"/>
        </w:rPr>
        <w:t>.</w:t>
      </w:r>
    </w:p>
    <w:p w14:paraId="22C7B510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updateProduct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6279EEE4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Validar cambios antes de guardar.</w:t>
      </w:r>
    </w:p>
    <w:p w14:paraId="7ACE96FD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Usar índice o ID único.</w:t>
      </w:r>
    </w:p>
    <w:p w14:paraId="628352E8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Volver a emitir la lista actualizada vía </w:t>
      </w:r>
      <w:proofErr w:type="spellStart"/>
      <w:r w:rsidRPr="009F6190">
        <w:rPr>
          <w:rFonts w:ascii="Arial" w:hAnsi="Arial" w:cs="Arial"/>
          <w:sz w:val="20"/>
          <w:szCs w:val="20"/>
        </w:rPr>
        <w:t>productsSubject</w:t>
      </w:r>
      <w:proofErr w:type="spellEnd"/>
      <w:r w:rsidRPr="009F6190">
        <w:rPr>
          <w:rFonts w:ascii="Arial" w:hAnsi="Arial" w:cs="Arial"/>
          <w:sz w:val="20"/>
          <w:szCs w:val="20"/>
        </w:rPr>
        <w:t>.</w:t>
      </w:r>
    </w:p>
    <w:p w14:paraId="631076CE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onImageChange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09AAA597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Mejorar codificación de imágenes (base64).</w:t>
      </w:r>
    </w:p>
    <w:p w14:paraId="729F42C8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Asegurar compatibilidad con formatos permitidos.</w:t>
      </w:r>
    </w:p>
    <w:p w14:paraId="62D1E3F2" w14:textId="77777777" w:rsidR="009F6190" w:rsidRPr="009F6190" w:rsidRDefault="009F6190" w:rsidP="00415C04">
      <w:pPr>
        <w:numPr>
          <w:ilvl w:val="0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ngOnInit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2922AD55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Mover carga inicial de productos a </w:t>
      </w:r>
      <w:proofErr w:type="spellStart"/>
      <w:r w:rsidRPr="009F6190">
        <w:rPr>
          <w:rFonts w:ascii="Arial" w:hAnsi="Arial" w:cs="Arial"/>
          <w:sz w:val="20"/>
          <w:szCs w:val="20"/>
        </w:rPr>
        <w:t>loadProducts</w:t>
      </w:r>
      <w:proofErr w:type="spellEnd"/>
      <w:r w:rsidRPr="009F6190">
        <w:rPr>
          <w:rFonts w:ascii="Arial" w:hAnsi="Arial" w:cs="Arial"/>
          <w:sz w:val="20"/>
          <w:szCs w:val="20"/>
        </w:rPr>
        <w:t>().</w:t>
      </w:r>
    </w:p>
    <w:p w14:paraId="3260575E" w14:textId="77777777" w:rsidR="009F6190" w:rsidRPr="009F6190" w:rsidRDefault="009F6190" w:rsidP="00415C04">
      <w:pPr>
        <w:numPr>
          <w:ilvl w:val="1"/>
          <w:numId w:val="1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Suscribirse a </w:t>
      </w:r>
      <w:proofErr w:type="spellStart"/>
      <w:r w:rsidRPr="009F6190">
        <w:rPr>
          <w:rFonts w:ascii="Arial" w:hAnsi="Arial" w:cs="Arial"/>
          <w:sz w:val="20"/>
          <w:szCs w:val="20"/>
        </w:rPr>
        <w:t>products</w:t>
      </w:r>
      <w:proofErr w:type="spellEnd"/>
      <w:r w:rsidRPr="009F6190">
        <w:rPr>
          <w:rFonts w:ascii="Arial" w:hAnsi="Arial" w:cs="Arial"/>
          <w:sz w:val="20"/>
          <w:szCs w:val="20"/>
        </w:rPr>
        <w:t>$ para mantener UI sincronizada.</w:t>
      </w:r>
    </w:p>
    <w:p w14:paraId="3504818C" w14:textId="77777777" w:rsidR="009F6190" w:rsidRPr="009F6190" w:rsidRDefault="009F6190" w:rsidP="00415C04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pict w14:anchorId="270644C4">
          <v:rect id="_x0000_i1026" style="width:0;height:1.5pt" o:hralign="center" o:hrstd="t" o:hr="t" fillcolor="#a0a0a0" stroked="f"/>
        </w:pict>
      </w:r>
    </w:p>
    <w:p w14:paraId="08EAADE1" w14:textId="77777777" w:rsidR="009F6190" w:rsidRPr="009F6190" w:rsidRDefault="009F6190" w:rsidP="00415C04">
      <w:pPr>
        <w:spacing w:after="0"/>
        <w:contextualSpacing/>
        <w:jc w:val="both"/>
        <w:rPr>
          <w:rFonts w:ascii="Arial" w:hAnsi="Arial" w:cs="Arial"/>
          <w:b/>
          <w:bCs/>
          <w:sz w:val="20"/>
          <w:szCs w:val="20"/>
        </w:rPr>
      </w:pPr>
      <w:r w:rsidRPr="009F6190">
        <w:rPr>
          <w:rFonts w:ascii="Segoe UI Emoji" w:hAnsi="Segoe UI Emoji" w:cs="Segoe UI Emoji"/>
          <w:b/>
          <w:bCs/>
          <w:sz w:val="20"/>
          <w:szCs w:val="20"/>
        </w:rPr>
        <w:t>🆕</w:t>
      </w:r>
      <w:r w:rsidRPr="009F6190">
        <w:rPr>
          <w:rFonts w:ascii="Arial" w:hAnsi="Arial" w:cs="Arial"/>
          <w:b/>
          <w:bCs/>
          <w:sz w:val="20"/>
          <w:szCs w:val="20"/>
        </w:rPr>
        <w:t xml:space="preserve"> LISTADO DE IMPLEMENTACIÓN (entidades nuevas a crear en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inventory.component.ts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)</w:t>
      </w:r>
    </w:p>
    <w:p w14:paraId="2E1D584C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productsOriginal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[]</w:t>
      </w:r>
    </w:p>
    <w:p w14:paraId="36D120FE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Copia inmutable para filtros.</w:t>
      </w:r>
    </w:p>
    <w:p w14:paraId="0FEB91C2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filteredProducts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[]</w:t>
      </w:r>
    </w:p>
    <w:p w14:paraId="5B437F04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Resultado de filtros combinados o búsquedas.</w:t>
      </w:r>
    </w:p>
    <w:p w14:paraId="476C977E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productsSubject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BehaviorSubject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&lt;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[]&gt;</w:t>
      </w:r>
    </w:p>
    <w:p w14:paraId="2BFC8ADA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Fuente principal de verdad para el estado de productos.</w:t>
      </w:r>
    </w:p>
    <w:p w14:paraId="12678B04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$: Observable&lt;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[]&gt;</w:t>
      </w:r>
    </w:p>
    <w:p w14:paraId="294CC650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Versión observable para la UI (por </w:t>
      </w:r>
      <w:proofErr w:type="gramStart"/>
      <w:r w:rsidRPr="009F6190">
        <w:rPr>
          <w:rFonts w:ascii="Arial" w:hAnsi="Arial" w:cs="Arial"/>
          <w:sz w:val="20"/>
          <w:szCs w:val="20"/>
        </w:rPr>
        <w:t>ejemplo</w:t>
      </w:r>
      <w:proofErr w:type="gramEnd"/>
      <w:r w:rsidRPr="009F6190">
        <w:rPr>
          <w:rFonts w:ascii="Arial" w:hAnsi="Arial" w:cs="Arial"/>
          <w:sz w:val="20"/>
          <w:szCs w:val="20"/>
        </w:rPr>
        <w:t xml:space="preserve"> con </w:t>
      </w:r>
      <w:proofErr w:type="spellStart"/>
      <w:r w:rsidRPr="009F6190">
        <w:rPr>
          <w:rFonts w:ascii="Arial" w:hAnsi="Arial" w:cs="Arial"/>
          <w:sz w:val="20"/>
          <w:szCs w:val="20"/>
        </w:rPr>
        <w:t>async</w:t>
      </w:r>
      <w:proofErr w:type="spellEnd"/>
      <w:r w:rsidRPr="009F6190">
        <w:rPr>
          <w:rFonts w:ascii="Arial" w:hAnsi="Arial" w:cs="Arial"/>
          <w:sz w:val="20"/>
          <w:szCs w:val="20"/>
        </w:rPr>
        <w:t xml:space="preserve"> pipe).</w:t>
      </w:r>
    </w:p>
    <w:p w14:paraId="0160A4D6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createEmptyProduct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73A05AF0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Devuelve un </w:t>
      </w:r>
      <w:proofErr w:type="spellStart"/>
      <w:r w:rsidRPr="009F6190">
        <w:rPr>
          <w:rFonts w:ascii="Arial" w:hAnsi="Arial" w:cs="Arial"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sz w:val="20"/>
          <w:szCs w:val="20"/>
        </w:rPr>
        <w:t xml:space="preserve"> con valores por defecto según el modelo.</w:t>
      </w:r>
    </w:p>
    <w:p w14:paraId="69CDA80A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  <w:lang w:val="en-US"/>
        </w:rPr>
      </w:pPr>
      <w:proofErr w:type="spellStart"/>
      <w:proofErr w:type="gramStart"/>
      <w:r w:rsidRPr="009F6190">
        <w:rPr>
          <w:rFonts w:ascii="Arial" w:hAnsi="Arial" w:cs="Arial"/>
          <w:b/>
          <w:bCs/>
          <w:sz w:val="20"/>
          <w:szCs w:val="20"/>
          <w:lang w:val="en-US"/>
        </w:rPr>
        <w:t>filterBy</w:t>
      </w:r>
      <w:proofErr w:type="spellEnd"/>
      <w:r w:rsidRPr="009F6190">
        <w:rPr>
          <w:rFonts w:ascii="Arial" w:hAnsi="Arial" w:cs="Arial"/>
          <w:b/>
          <w:bCs/>
          <w:sz w:val="20"/>
          <w:szCs w:val="20"/>
          <w:lang w:val="en-US"/>
        </w:rPr>
        <w:t>(</w:t>
      </w:r>
      <w:proofErr w:type="gramEnd"/>
      <w:r w:rsidRPr="009F6190">
        <w:rPr>
          <w:rFonts w:ascii="Arial" w:hAnsi="Arial" w:cs="Arial"/>
          <w:b/>
          <w:bCs/>
          <w:sz w:val="20"/>
          <w:szCs w:val="20"/>
          <w:lang w:val="en-US"/>
        </w:rPr>
        <w:t>field: string, value: any)</w:t>
      </w:r>
    </w:p>
    <w:p w14:paraId="11B480F2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Filtra por nombre, categoría, stock, etc.</w:t>
      </w:r>
    </w:p>
    <w:p w14:paraId="54C37A50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filterByAllFields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term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: string)</w:t>
      </w:r>
    </w:p>
    <w:p w14:paraId="6A3823F4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Búsqueda completa en todos los campos relevantes.</w:t>
      </w:r>
    </w:p>
    <w:p w14:paraId="06C84021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openAddProductModal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</w:p>
    <w:p w14:paraId="4B50E876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 xml:space="preserve">Abre modal con formulario vacío usando </w:t>
      </w:r>
      <w:proofErr w:type="spellStart"/>
      <w:r w:rsidRPr="009F6190">
        <w:rPr>
          <w:rFonts w:ascii="Arial" w:hAnsi="Arial" w:cs="Arial"/>
          <w:sz w:val="20"/>
          <w:szCs w:val="20"/>
        </w:rPr>
        <w:t>newProduct</w:t>
      </w:r>
      <w:proofErr w:type="spellEnd"/>
      <w:r w:rsidRPr="009F6190">
        <w:rPr>
          <w:rFonts w:ascii="Arial" w:hAnsi="Arial" w:cs="Arial"/>
          <w:sz w:val="20"/>
          <w:szCs w:val="20"/>
        </w:rPr>
        <w:t>.</w:t>
      </w:r>
    </w:p>
    <w:p w14:paraId="79F2D2BA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onProductRegistered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 xml:space="preserve">: </w:t>
      </w: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Product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)</w:t>
      </w:r>
    </w:p>
    <w:p w14:paraId="738B1DEE" w14:textId="77777777" w:rsidR="009F6190" w:rsidRPr="009F6190" w:rsidRDefault="009F6190" w:rsidP="00415C04">
      <w:pPr>
        <w:numPr>
          <w:ilvl w:val="1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Recibe el nuevo producto desde un formulario hijo y lo agrega.</w:t>
      </w:r>
    </w:p>
    <w:p w14:paraId="3B08371C" w14:textId="77777777" w:rsidR="009F6190" w:rsidRPr="009F6190" w:rsidRDefault="009F6190" w:rsidP="00415C04">
      <w:pPr>
        <w:numPr>
          <w:ilvl w:val="0"/>
          <w:numId w:val="2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9F6190">
        <w:rPr>
          <w:rFonts w:ascii="Arial" w:hAnsi="Arial" w:cs="Arial"/>
          <w:b/>
          <w:bCs/>
          <w:sz w:val="20"/>
          <w:szCs w:val="20"/>
        </w:rPr>
        <w:t>goToProductForm</w:t>
      </w:r>
      <w:proofErr w:type="spellEnd"/>
      <w:r w:rsidRPr="009F6190">
        <w:rPr>
          <w:rFonts w:ascii="Arial" w:hAnsi="Arial" w:cs="Arial"/>
          <w:b/>
          <w:bCs/>
          <w:sz w:val="20"/>
          <w:szCs w:val="20"/>
        </w:rPr>
        <w:t>()</w:t>
      </w:r>
      <w:r w:rsidRPr="009F6190">
        <w:rPr>
          <w:rFonts w:ascii="Arial" w:hAnsi="Arial" w:cs="Arial"/>
          <w:sz w:val="20"/>
          <w:szCs w:val="20"/>
        </w:rPr>
        <w:t xml:space="preserve"> </w:t>
      </w:r>
      <w:r w:rsidRPr="009F6190">
        <w:rPr>
          <w:rFonts w:ascii="Arial" w:hAnsi="Arial" w:cs="Arial"/>
          <w:i/>
          <w:iCs/>
          <w:sz w:val="20"/>
          <w:szCs w:val="20"/>
        </w:rPr>
        <w:t>(opcional)</w:t>
      </w:r>
    </w:p>
    <w:p w14:paraId="45370C8E" w14:textId="77777777" w:rsidR="009F6190" w:rsidRPr="009F6190" w:rsidRDefault="009F6190" w:rsidP="00415C04">
      <w:pPr>
        <w:numPr>
          <w:ilvl w:val="0"/>
          <w:numId w:val="3"/>
        </w:numPr>
        <w:spacing w:after="0"/>
        <w:contextualSpacing/>
        <w:jc w:val="both"/>
        <w:rPr>
          <w:rFonts w:ascii="Arial" w:hAnsi="Arial" w:cs="Arial"/>
          <w:sz w:val="20"/>
          <w:szCs w:val="20"/>
        </w:rPr>
      </w:pPr>
      <w:r w:rsidRPr="009F6190">
        <w:rPr>
          <w:rFonts w:ascii="Arial" w:hAnsi="Arial" w:cs="Arial"/>
          <w:sz w:val="20"/>
          <w:szCs w:val="20"/>
        </w:rPr>
        <w:t>Redirige a un formulario independiente si se decide separar visualmente.</w:t>
      </w:r>
    </w:p>
    <w:p w14:paraId="63BD5F4B" w14:textId="5B84FB16" w:rsidR="00696271" w:rsidRPr="00415C04" w:rsidRDefault="00696271" w:rsidP="00415C04">
      <w:pPr>
        <w:spacing w:after="0"/>
        <w:contextualSpacing/>
        <w:jc w:val="both"/>
        <w:rPr>
          <w:rFonts w:ascii="Arial" w:hAnsi="Arial" w:cs="Arial"/>
          <w:sz w:val="20"/>
          <w:szCs w:val="20"/>
        </w:rPr>
      </w:pPr>
    </w:p>
    <w:sectPr w:rsidR="00696271" w:rsidRPr="00415C04" w:rsidSect="00415C04">
      <w:pgSz w:w="12240" w:h="15840"/>
      <w:pgMar w:top="1134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38D6"/>
    <w:multiLevelType w:val="multilevel"/>
    <w:tmpl w:val="393C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FF062B"/>
    <w:multiLevelType w:val="multilevel"/>
    <w:tmpl w:val="A266C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AB55D1"/>
    <w:multiLevelType w:val="multilevel"/>
    <w:tmpl w:val="EE04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652518">
    <w:abstractNumId w:val="2"/>
  </w:num>
  <w:num w:numId="2" w16cid:durableId="669023174">
    <w:abstractNumId w:val="1"/>
  </w:num>
  <w:num w:numId="3" w16cid:durableId="2112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71"/>
    <w:rsid w:val="000C70AA"/>
    <w:rsid w:val="002F1E93"/>
    <w:rsid w:val="00415C04"/>
    <w:rsid w:val="00621402"/>
    <w:rsid w:val="00696271"/>
    <w:rsid w:val="00934BA4"/>
    <w:rsid w:val="009F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B317"/>
  <w15:chartTrackingRefBased/>
  <w15:docId w15:val="{FDB0D326-2806-4E5A-AE70-3DBFDECF0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2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2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2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2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1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Gonzalez Barrera</dc:creator>
  <cp:keywords/>
  <dc:description/>
  <cp:lastModifiedBy>Juan Antonio Gonzalez Barrera</cp:lastModifiedBy>
  <cp:revision>1</cp:revision>
  <dcterms:created xsi:type="dcterms:W3CDTF">2025-04-22T18:41:00Z</dcterms:created>
  <dcterms:modified xsi:type="dcterms:W3CDTF">2025-06-06T18:46:00Z</dcterms:modified>
</cp:coreProperties>
</file>