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 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soumission des cahiers des charges avec toutes les phases réuni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Vendredi 23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call et stream avec le Dev Product Owner pour qu’il me fasse une demo des fonctionnalité de la power platform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Lundi 26 octobre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LibreOffice/6.4.6.2$Linux_X86_64 LibreOffice_project/40$Build-2</Application>
  <Pages>6</Pages>
  <Words>864</Words>
  <Characters>4056</Characters>
  <CharactersWithSpaces>4837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2020-10-26T10:44:52Z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