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Stage Adigit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Lundi 5 octobre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Matin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9h:  première rencontre avec l'équipe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9h15: réunion d'information pour prendre en compte le travail à effectuer, quelle solution donner au client, solution interne pour l'entreprise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Adigit: veulent ajouter une fonctionnalité de prise en charge des numéro de téléphone ainsi qu'information liée au contact (nb d'appel  , date des appel , type d'appel SAV BUG TICKET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compte d'accès pour travailler en équipe avec microsoft teams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e-learning sur la solution de Microsoft Power platform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Après midi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première information donnée de ma mission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création de la note de cadrage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création du cahier des charges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suite au information qui m'on était communiquer sur le projet de stage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Mardi 6 octobre 2020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Matin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début par un veille pour s’informer des nouveauté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reprise des leçon microsoft learn de la Power platform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après midi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reprise des leçon microsoft learn de la Power Platform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reprise de la note de cadrage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reprise du cahier des charges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Mercredi 7 octobre 2020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 Matin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début par une veille général des actu de la tech et la 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reprise du cahier des charges/note de cadrage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tableau d’avancement / liste des tâche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Call avec le Product Owner pour des précision sur le projet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 après midi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reprise du cahier des charges/note de cadrage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tableau d’avancement / listage des tâche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reprise des leçons microsoft de la power platform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Jeudi 8 octrobre 2020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 Matin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début par une veille général sur les actu de la tech et la data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reprise des leçon sur Microsoft Learn de la Power Platform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