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 xml:space="preserve"> image selection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product experience, features, and functionality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 product’s human dimension: the effect it has on people’s lives.</w:t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the human being illustrated in Shopify Polaris’ hero image is just a human being. Specifiers like race, gender, nationality, and much more are left undefined, </w:t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Back Ground 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organic shapes. Backgrounds now abound with almost amoeboid blobs of color, dramatic diagonals, even dashes of the real world rendered almost cartoonish.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 the emergence of “flashing” or “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"http://accessibility.psu.edu/color/brightcolors/"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Fonts w:hint="default"/>
          <w:sz w:val="28"/>
          <w:szCs w:val="28"/>
          <w:lang w:val="en-US"/>
        </w:rPr>
        <w:t>vibrating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>” colors in many website UIs.</w:t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Animation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web’s message — its meaning — lies in its capacity for motion and interactivity: the ability for a web page to not simply present us with information, but to make that information move and, more importantly, to allow us to interact with and impact that information.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information isn’t just presented for your approval, but slides up into your awareness, calling attention to itself piece by piece.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 we shouldn’t go overboard here, But if done right, even a subtle animation can direct the visitor’s attention to the right content at the right time, helping ensure they don’t miss vital lines of copy, or a conversion-driving form.</w:t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Page transitions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page transition keeps the experience cohesive and on-brand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 state-change animation might sweep you away from one page, and another greet you on the new page,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transition itself looks like any other switch from page to page: things go blank for a sec, then the new page loads in. Nothing fancy.</w:t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Fonts 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As a long-time fan of serifs and their ability to evoke feelings of elegance, refinement, and literary polish, I warmly welcome our new footed overlords.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 reveal several serifs stealing the scene:</w:t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br w:type="page"/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 Floating navigation menus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This reinforces the feeling that the navigation is a global object, not necessarily a part of any one page, but there to follow you reassuringly through the site</w:t>
      </w:r>
    </w:p>
    <w:p>
      <w:pPr>
        <w:numPr>
          <w:numId w:val="0"/>
        </w:numPr>
        <w:spacing w:line="240" w:lineRule="auto"/>
        <w:ind w:left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The &lt;video&gt; element</w:t>
      </w:r>
    </w:p>
    <w:p>
      <w:pPr>
        <w:numPr>
          <w:ilvl w:val="0"/>
          <w:numId w:val="1"/>
        </w:numPr>
        <w:tabs>
          <w:tab w:val="clear" w:pos="420"/>
        </w:tabs>
        <w:spacing w:line="240" w:lineRule="auto"/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It can slip seamlessly into the design, without the intrusive chrome of an embedded YouTube or Vimeo video</w:t>
      </w:r>
    </w:p>
    <w:p>
      <w:pPr>
        <w:numPr>
          <w:numId w:val="0"/>
        </w:numPr>
        <w:spacing w:line="240" w:lineRule="auto"/>
        <w:ind w:leftChars="0"/>
        <w:rPr>
          <w:rFonts w:hint="default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raphi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061CF9"/>
    <w:multiLevelType w:val="singleLevel"/>
    <w:tmpl w:val="A8061C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1341EF"/>
    <w:rsid w:val="7B7F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  <w:iCs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2018-04-19T13:16:14Z</dcterms:created>
  <dc:creator>Ali</dc:creator>
  <cp:lastModifiedBy>Ali</cp:lastModifiedBy>
  <dcterms:modified xsi:type="dcterms:W3CDTF">2018-04-19T13:40:06Z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