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03A8" w14:textId="007778C9" w:rsidR="0000668C" w:rsidRDefault="00596B66">
      <w:r>
        <w:t>Bennett Brain and Anthony Testa</w:t>
      </w:r>
    </w:p>
    <w:p w14:paraId="6DC0E17F" w14:textId="513FFDE6" w:rsidR="00596B66" w:rsidRDefault="00596B66">
      <w:r>
        <w:t>ML Final Project Report</w:t>
      </w:r>
    </w:p>
    <w:p w14:paraId="19C8ADC9" w14:textId="5C4CE0B6" w:rsidR="00984549" w:rsidRPr="00984549" w:rsidRDefault="00984549" w:rsidP="00984549">
      <w:pPr>
        <w:jc w:val="center"/>
        <w:rPr>
          <w:b/>
          <w:bCs/>
        </w:rPr>
      </w:pPr>
      <w:r w:rsidRPr="00984549">
        <w:rPr>
          <w:b/>
          <w:bCs/>
        </w:rPr>
        <w:t xml:space="preserve">Feature Engineering on the IRIS </w:t>
      </w:r>
      <w:r>
        <w:rPr>
          <w:b/>
          <w:bCs/>
        </w:rPr>
        <w:t>D</w:t>
      </w:r>
      <w:r w:rsidRPr="00984549">
        <w:rPr>
          <w:b/>
          <w:bCs/>
        </w:rPr>
        <w:t>ataset</w:t>
      </w:r>
    </w:p>
    <w:p w14:paraId="4BEBF6CA" w14:textId="77777777" w:rsidR="00596B66" w:rsidRDefault="00596B66"/>
    <w:p w14:paraId="391C7DD2" w14:textId="34ED5BA8" w:rsidR="00596B66" w:rsidRDefault="00596B66">
      <w:pPr>
        <w:rPr>
          <w:b/>
          <w:bCs/>
        </w:rPr>
      </w:pPr>
      <w:r>
        <w:rPr>
          <w:b/>
          <w:bCs/>
        </w:rPr>
        <w:t>Abstract</w:t>
      </w:r>
    </w:p>
    <w:p w14:paraId="4AF54EA0" w14:textId="61968E8D" w:rsidR="00596B66" w:rsidRDefault="00596B66">
      <w:r>
        <w:t>We explored possible ways to achieve high performance on the IRIS dataset- a limited classification dataset with only 3 categories, 4 features, and 150 samples.  The motivation was exploring how to work with very small datasets, which is why we did not opt for a larger, more comprehensive dataset.  We used three classification techniques - K Nearest Neighbors (KNN), Logistic Regression (LR), and a 2-layer Neural Network (NN).  We used three dimensionality-reduction/transform techniques – Principal Component Analysis (PCA), Linear Discriminant Analysis (LDA), and t-Distributed Stochastic Neighbor Embedding (</w:t>
      </w:r>
      <w:proofErr w:type="spellStart"/>
      <w:r>
        <w:t>tSNE</w:t>
      </w:r>
      <w:proofErr w:type="spellEnd"/>
      <w:r>
        <w:t>) plus a control with none applied.  We also did feature engineering to create more features derived from the original four, and then took three subsets of that expanded dataset, plus the original dataset, resulting in 4 different data sets to test on.  Across all of these experiments, Neural Networks proved very unreliable, while KNN was our best classifier with LR slightly behind.  Expanding the dataset improved performance, and using dimensionality reduction/transformation techniques provided marginal improvements.</w:t>
      </w:r>
    </w:p>
    <w:p w14:paraId="2BBC65B3" w14:textId="77777777" w:rsidR="00596B66" w:rsidRDefault="00596B66"/>
    <w:p w14:paraId="21C77FEA" w14:textId="1E773256" w:rsidR="00596B66" w:rsidRDefault="00596B66">
      <w:r>
        <w:rPr>
          <w:b/>
          <w:bCs/>
        </w:rPr>
        <w:t>Overview</w:t>
      </w:r>
    </w:p>
    <w:p w14:paraId="7E346B17" w14:textId="0DB42D4F" w:rsidR="00596B66" w:rsidRDefault="00596B66">
      <w:r>
        <w:t>The IRIS dataset is one of the oldest classification datasets [</w:t>
      </w:r>
      <w:r w:rsidRPr="00BE7FF1">
        <w:rPr>
          <w:color w:val="FF0000"/>
        </w:rPr>
        <w:t>reference dataset here</w:t>
      </w:r>
      <w:r>
        <w:t>]. It is very small, with only 3 categories (</w:t>
      </w:r>
      <w:r w:rsidRPr="00596B66">
        <w:rPr>
          <w:color w:val="FF0000"/>
        </w:rPr>
        <w:t>list the flower types</w:t>
      </w:r>
      <w:r>
        <w:t>), 4 features (Length and Width for both the Petal and Sepal), and 150 samples.</w:t>
      </w:r>
      <w:r w:rsidR="00984549">
        <w:t xml:space="preserve">  We set out to see which techniques could do well at tackling classification in such a limited space.  While many problems today involve massive quantities of data, sometimes data collection can be </w:t>
      </w:r>
      <w:proofErr w:type="gramStart"/>
      <w:r w:rsidR="00984549">
        <w:t>challenging</w:t>
      </w:r>
      <w:proofErr w:type="gramEnd"/>
      <w:r w:rsidR="00984549">
        <w:t xml:space="preserve"> and developers will have to work with small data sets.  In those cases, throwing a solution built for large-scale data may prove ineffective, as we show later on with Neural Networks here.  </w:t>
      </w:r>
    </w:p>
    <w:p w14:paraId="32A1C288" w14:textId="02B0B9F8" w:rsidR="006F4448" w:rsidRDefault="00984549">
      <w:r>
        <w:t xml:space="preserve">Since our focus here was more on exploration than simply achieving the highest possible accuracy, we focused on testing many possible routes to </w:t>
      </w:r>
      <w:r w:rsidRPr="00984549">
        <w:t>tackling th</w:t>
      </w:r>
      <w:r>
        <w:t xml:space="preserve">is problem.  </w:t>
      </w:r>
      <w:r w:rsidR="006F4448">
        <w:t>We tried multiple classifiers, variations on the dataset, and dimensionality transforms.  More details are in the Experiment Setup section, but it totaled 48 total experiment types, each of which we ran multiple times to get mean and variance.  We measured train accuracy, test accuracy, and training time, but were mostly focused on test accuracy since that is typically the metric of how well a model generalizes on future data.</w:t>
      </w:r>
    </w:p>
    <w:p w14:paraId="00B76D75" w14:textId="6D31F76E" w:rsidR="006F4448" w:rsidRDefault="006F4448">
      <w:r>
        <w:t xml:space="preserve">We settled on this approach because we wanted to get a broad sense of which methods to use when approaching small datasets like IRIS.  With infinite time and </w:t>
      </w:r>
      <w:proofErr w:type="gramStart"/>
      <w:r>
        <w:t>resources</w:t>
      </w:r>
      <w:proofErr w:type="gramEnd"/>
      <w:r>
        <w:t xml:space="preserve"> we could test far more classifiers, dimensionality transforms, methods of feature engineering, </w:t>
      </w:r>
      <w:proofErr w:type="spellStart"/>
      <w:r>
        <w:t>etc</w:t>
      </w:r>
      <w:proofErr w:type="spellEnd"/>
      <w:r>
        <w:t>, but we believed this would balance runtime and time constraints with sampling a broad swathe of approaches.  For the classifiers, Logistic Regression is a much higher-bias, lower-variance method, while Neural Nets are the opposite, and K Nearest Neighbors is somewhere in between.</w:t>
      </w:r>
      <w:r w:rsidR="000065E3">
        <w:t xml:space="preserve">  For the dimensionality transformations, PCA and LDA are both linear while </w:t>
      </w:r>
      <w:proofErr w:type="spellStart"/>
      <w:r w:rsidR="000065E3">
        <w:t>tSNE</w:t>
      </w:r>
      <w:proofErr w:type="spellEnd"/>
      <w:r w:rsidR="000065E3">
        <w:t xml:space="preserve"> is non-linear, so we have a good range there as well.  And for feature expansion, </w:t>
      </w:r>
      <w:r w:rsidR="000065E3">
        <w:lastRenderedPageBreak/>
        <w:t>the three expanded datasets are of varying sizes, with the unaltered base dataset being the smallest, so we have breadth in that aspect as well.</w:t>
      </w:r>
    </w:p>
    <w:p w14:paraId="66ADBDE3" w14:textId="56B3A668" w:rsidR="000065E3" w:rsidRDefault="000065E3">
      <w:r>
        <w:t>One limitation to our approach is that if there are any implementation specifics that could be optimized, they may slip by.  For instance, if KNN with k = 7 is better than k = 3 for our purposes, our approach will not catch that.  Since we already are testing such a large cross-section of methods, varying one method even more will drastically increase runtime and the quantity of results.  That said, our goal here is not to simply fit the IRIS dataset optimally, but to explore which methods are best for small data sets, so getting a general idea of which methods perform well without finding a global maximum is still in line with our goals.</w:t>
      </w:r>
    </w:p>
    <w:p w14:paraId="3ABC1AFA" w14:textId="77777777" w:rsidR="000065E3" w:rsidRPr="00984549" w:rsidRDefault="000065E3"/>
    <w:p w14:paraId="51A4090C" w14:textId="77777777" w:rsidR="00596B66" w:rsidRDefault="00596B66"/>
    <w:p w14:paraId="01DDD94D" w14:textId="750C7BCD" w:rsidR="00596B66" w:rsidRDefault="00596B66">
      <w:pPr>
        <w:rPr>
          <w:b/>
          <w:bCs/>
        </w:rPr>
      </w:pPr>
      <w:r>
        <w:rPr>
          <w:b/>
          <w:bCs/>
        </w:rPr>
        <w:t>Experiment Setup</w:t>
      </w:r>
    </w:p>
    <w:p w14:paraId="3D125CFA" w14:textId="2616F18F" w:rsidR="000065E3" w:rsidRPr="00BE7FF1" w:rsidRDefault="007432A1" w:rsidP="007432A1">
      <w:r>
        <w:t xml:space="preserve">We tried three different classifiers- Neural Networks, Logistic Regression, and K Nearest Neighbors.  </w:t>
      </w:r>
      <w:r w:rsidR="000065E3">
        <w:t>Specifically, we used a Neural Network with [</w:t>
      </w:r>
      <w:r w:rsidR="000065E3" w:rsidRPr="000065E3">
        <w:rPr>
          <w:color w:val="FF0000"/>
        </w:rPr>
        <w:t>parameters</w:t>
      </w:r>
      <w:r w:rsidR="000065E3">
        <w:t xml:space="preserve">], </w:t>
      </w:r>
      <w:r w:rsidR="00BE7FF1">
        <w:t xml:space="preserve">Logistic Regression </w:t>
      </w:r>
      <w:r w:rsidR="00BE7FF1">
        <w:t>with [</w:t>
      </w:r>
      <w:r w:rsidR="00BE7FF1" w:rsidRPr="000065E3">
        <w:rPr>
          <w:color w:val="FF0000"/>
        </w:rPr>
        <w:t>parameters</w:t>
      </w:r>
      <w:r w:rsidR="00BE7FF1">
        <w:t>],</w:t>
      </w:r>
      <w:r w:rsidR="00BE7FF1">
        <w:t xml:space="preserve"> and KNN with k = 3.  We took these classifiers from </w:t>
      </w:r>
      <w:proofErr w:type="spellStart"/>
      <w:r w:rsidR="00BE7FF1">
        <w:t>SciKit</w:t>
      </w:r>
      <w:proofErr w:type="spellEnd"/>
      <w:r w:rsidR="00BE7FF1">
        <w:t xml:space="preserve"> [</w:t>
      </w:r>
      <w:r w:rsidR="00BE7FF1">
        <w:rPr>
          <w:color w:val="FF0000"/>
        </w:rPr>
        <w:t>Reference here</w:t>
      </w:r>
      <w:r w:rsidR="00BE7FF1">
        <w:t>].</w:t>
      </w:r>
    </w:p>
    <w:p w14:paraId="4A94D38B" w14:textId="65BE53FA" w:rsidR="007432A1" w:rsidRDefault="007432A1" w:rsidP="007432A1">
      <w:r>
        <w:t>We also expanded the dataset by adding [</w:t>
      </w:r>
      <w:r>
        <w:rPr>
          <w:color w:val="FF0000"/>
        </w:rPr>
        <w:t>number</w:t>
      </w:r>
      <w:r>
        <w:t>] features – [</w:t>
      </w:r>
      <w:r w:rsidRPr="00984549">
        <w:rPr>
          <w:color w:val="FF0000"/>
        </w:rPr>
        <w:t>list them</w:t>
      </w:r>
      <w:r>
        <w:t xml:space="preserve">].  </w:t>
      </w:r>
      <w:r w:rsidR="00BE7FF1">
        <w:t xml:space="preserve">All of these features are derived from the original four.  Inspiration for these features was taken from the Expanded Iris </w:t>
      </w:r>
      <w:proofErr w:type="gramStart"/>
      <w:r w:rsidR="00BE7FF1">
        <w:t>Dataset[</w:t>
      </w:r>
      <w:proofErr w:type="gramEnd"/>
      <w:r w:rsidR="00BE7FF1" w:rsidRPr="00BE7FF1">
        <w:rPr>
          <w:color w:val="FF0000"/>
        </w:rPr>
        <w:t>reference here</w:t>
      </w:r>
      <w:r w:rsidR="00BE7FF1">
        <w:t xml:space="preserve">], which we found in our initial research on the project, but we built some of our own on top of this.  </w:t>
      </w:r>
      <w:r>
        <w:t>In order to test the effects of expanding the dataset, we took three subsets of this- one with all the expanded features</w:t>
      </w:r>
      <w:r w:rsidR="00BE7FF1">
        <w:t xml:space="preserve"> (“</w:t>
      </w:r>
      <w:proofErr w:type="spellStart"/>
      <w:r w:rsidR="00BE7FF1">
        <w:t>edf</w:t>
      </w:r>
      <w:proofErr w:type="spellEnd"/>
      <w:r w:rsidR="00BE7FF1">
        <w:t>”)</w:t>
      </w:r>
      <w:r>
        <w:t>, one with only the ratios</w:t>
      </w:r>
      <w:r w:rsidR="00BE7FF1">
        <w:t xml:space="preserve"> (“</w:t>
      </w:r>
      <w:proofErr w:type="spellStart"/>
      <w:r w:rsidR="00BE7FF1">
        <w:t>edf_ro</w:t>
      </w:r>
      <w:proofErr w:type="spellEnd"/>
      <w:r w:rsidR="00BE7FF1">
        <w:t>”)</w:t>
      </w:r>
      <w:r>
        <w:t>, and one with everything but the ratios</w:t>
      </w:r>
      <w:r w:rsidR="00BE7FF1">
        <w:t>(“edf_2”)</w:t>
      </w:r>
      <w:r>
        <w:t>.  Additionally, we included the original, un-expanded dataset as a control</w:t>
      </w:r>
      <w:r w:rsidR="00BE7FF1">
        <w:t xml:space="preserve"> (“data”)</w:t>
      </w:r>
      <w:r>
        <w:t>.</w:t>
      </w:r>
      <w:r w:rsidR="00BE7FF1">
        <w:t xml:space="preserve">  </w:t>
      </w:r>
      <w:r>
        <w:t xml:space="preserve">  </w:t>
      </w:r>
    </w:p>
    <w:p w14:paraId="4CE8DCAF" w14:textId="250896A8" w:rsidR="00BE7FF1" w:rsidRDefault="00BE7FF1" w:rsidP="007432A1">
      <w:r>
        <w:t>[</w:t>
      </w:r>
      <w:r>
        <w:rPr>
          <w:color w:val="FF0000"/>
        </w:rPr>
        <w:t>PCA/LDA/TSNE section</w:t>
      </w:r>
      <w:r>
        <w:t>]</w:t>
      </w:r>
    </w:p>
    <w:p w14:paraId="5A5F9099" w14:textId="4390CD68" w:rsidR="00BE7FF1" w:rsidRPr="00BE7FF1" w:rsidRDefault="00BE7FF1" w:rsidP="007432A1">
      <w:r>
        <w:t xml:space="preserve">For each dimensionality technique (plus control), dataset, and classifier, we ran the associated combination to see how well they performed.  This results in 4x4x3 = 48 experiments to run.  We kept the train/test split the same across all experiments to keep the results comparable.  However, we also wanted to see how reliable these results were, so we took this </w:t>
      </w:r>
      <w:r w:rsidR="00F95A11">
        <w:t>large run and wrapped it in a loop (with each iteration of the loop using a different train/test split) that ran 10 times.  This creates 480 total experiments, and for each of the original 48 we took the mean and variance of its multiple runs.</w:t>
      </w:r>
    </w:p>
    <w:p w14:paraId="62A0B6E1" w14:textId="7D322C18" w:rsidR="007432A1" w:rsidRDefault="00BE7FF1">
      <w:r>
        <w:t xml:space="preserve">We ran all this on a </w:t>
      </w:r>
      <w:proofErr w:type="spellStart"/>
      <w:r>
        <w:t>jupyter</w:t>
      </w:r>
      <w:proofErr w:type="spellEnd"/>
      <w:r>
        <w:t xml:space="preserve"> notebook, with some helper functions in a python file called “functions.py”.  Since the dataset is small, the run time (even with 480 total experiments to run) was manageable</w:t>
      </w:r>
      <w:r w:rsidR="00F95A11">
        <w:t>.</w:t>
      </w:r>
    </w:p>
    <w:p w14:paraId="0C36CCE6" w14:textId="77777777" w:rsidR="00596B66" w:rsidRDefault="00596B66"/>
    <w:p w14:paraId="3E7C29D1" w14:textId="029121F2" w:rsidR="00596B66" w:rsidRDefault="00596B66">
      <w:r>
        <w:rPr>
          <w:b/>
          <w:bCs/>
        </w:rPr>
        <w:t>Experiment Results and Discussion</w:t>
      </w:r>
    </w:p>
    <w:p w14:paraId="5141E6FE" w14:textId="4F8BA324" w:rsidR="00596B66" w:rsidRDefault="00596B66">
      <w:r>
        <w:t>The results…</w:t>
      </w:r>
    </w:p>
    <w:p w14:paraId="12404C8E" w14:textId="5D45B248" w:rsidR="00F95A11" w:rsidRPr="00F95A11" w:rsidRDefault="00F95A11">
      <w:r>
        <w:t>[</w:t>
      </w:r>
      <w:r>
        <w:rPr>
          <w:color w:val="FF0000"/>
        </w:rPr>
        <w:t>TBD</w:t>
      </w:r>
      <w:r>
        <w:t>]</w:t>
      </w:r>
    </w:p>
    <w:p w14:paraId="77111C06" w14:textId="77777777" w:rsidR="00596B66" w:rsidRDefault="00596B66"/>
    <w:p w14:paraId="00F9D044" w14:textId="51E60F74" w:rsidR="00596B66" w:rsidRDefault="00596B66">
      <w:r>
        <w:rPr>
          <w:b/>
          <w:bCs/>
        </w:rPr>
        <w:lastRenderedPageBreak/>
        <w:t>Conclusion</w:t>
      </w:r>
    </w:p>
    <w:p w14:paraId="3761A325" w14:textId="77777777" w:rsidR="00F95A11" w:rsidRPr="00F95A11" w:rsidRDefault="00F95A11" w:rsidP="00F95A11">
      <w:r>
        <w:t>[</w:t>
      </w:r>
      <w:r>
        <w:rPr>
          <w:color w:val="FF0000"/>
        </w:rPr>
        <w:t>TBD</w:t>
      </w:r>
      <w:r>
        <w:t>]</w:t>
      </w:r>
    </w:p>
    <w:p w14:paraId="0D27743A" w14:textId="77777777" w:rsidR="00596B66" w:rsidRDefault="00596B66"/>
    <w:p w14:paraId="20E9E2B0" w14:textId="7F84B89E" w:rsidR="00596B66" w:rsidRDefault="00596B66">
      <w:pPr>
        <w:rPr>
          <w:b/>
          <w:bCs/>
        </w:rPr>
      </w:pPr>
      <w:r>
        <w:rPr>
          <w:b/>
          <w:bCs/>
        </w:rPr>
        <w:t>References</w:t>
      </w:r>
    </w:p>
    <w:p w14:paraId="2AE9AA97" w14:textId="77777777" w:rsidR="00F95A11" w:rsidRPr="00F95A11" w:rsidRDefault="00F95A11" w:rsidP="00F95A11">
      <w:r>
        <w:t>[</w:t>
      </w:r>
      <w:r>
        <w:rPr>
          <w:color w:val="FF0000"/>
        </w:rPr>
        <w:t>TBD</w:t>
      </w:r>
      <w:r>
        <w:t>]</w:t>
      </w:r>
    </w:p>
    <w:p w14:paraId="58D2D2B1" w14:textId="77777777" w:rsidR="00F95A11" w:rsidRPr="00596B66" w:rsidRDefault="00F95A11"/>
    <w:sectPr w:rsidR="00F95A11" w:rsidRPr="0059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66"/>
    <w:rsid w:val="000065E3"/>
    <w:rsid w:val="0000668C"/>
    <w:rsid w:val="004311C6"/>
    <w:rsid w:val="00596B66"/>
    <w:rsid w:val="005E21CE"/>
    <w:rsid w:val="006F4448"/>
    <w:rsid w:val="007432A1"/>
    <w:rsid w:val="00930216"/>
    <w:rsid w:val="00984549"/>
    <w:rsid w:val="00BE7FF1"/>
    <w:rsid w:val="00F9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A64E"/>
  <w15:chartTrackingRefBased/>
  <w15:docId w15:val="{39518AE2-C730-4C4E-9CB1-5779D2F4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Brain</dc:creator>
  <cp:keywords/>
  <dc:description/>
  <cp:lastModifiedBy>Bennett Brain</cp:lastModifiedBy>
  <cp:revision>1</cp:revision>
  <dcterms:created xsi:type="dcterms:W3CDTF">2023-12-07T17:15:00Z</dcterms:created>
  <dcterms:modified xsi:type="dcterms:W3CDTF">2023-12-07T18:30:00Z</dcterms:modified>
</cp:coreProperties>
</file>