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5F5FA" w14:textId="574A65AF" w:rsidR="00887F9E" w:rsidRPr="00963231" w:rsidRDefault="00887F9E" w:rsidP="00887F9E">
      <w:pPr>
        <w:rPr>
          <w:rFonts w:ascii="Times New Roman" w:hAnsi="Times New Roman" w:cs="Times New Roman" w:hint="eastAsia"/>
        </w:rPr>
      </w:pPr>
      <w:r w:rsidRPr="00963231">
        <w:rPr>
          <w:rFonts w:ascii="Times New Roman" w:hAnsi="Times New Roman" w:cs="Times New Roman"/>
          <w:b/>
          <w:bCs/>
        </w:rPr>
        <w:t>Creative Director:</w:t>
      </w:r>
      <w:r w:rsidRPr="00963231">
        <w:rPr>
          <w:rFonts w:ascii="Times New Roman" w:hAnsi="Times New Roman" w:cs="Times New Roman"/>
        </w:rPr>
        <w:t xml:space="preserve"> </w:t>
      </w:r>
      <w:r w:rsidR="00227D05">
        <w:rPr>
          <w:rFonts w:ascii="Times New Roman" w:hAnsi="Times New Roman" w:cs="Times New Roman" w:hint="eastAsia"/>
          <w:color w:val="1D1C1D"/>
        </w:rPr>
        <w:t>Anthony Huang</w:t>
      </w:r>
    </w:p>
    <w:p w14:paraId="730FD3D0" w14:textId="77777777" w:rsidR="00227D05" w:rsidRDefault="00887F9E" w:rsidP="00887F9E">
      <w:pPr>
        <w:rPr>
          <w:rFonts w:ascii="Arial" w:hAnsi="Arial" w:cs="Arial"/>
          <w:b/>
          <w:bCs/>
          <w:color w:val="1D1C1D"/>
          <w:sz w:val="27"/>
          <w:szCs w:val="27"/>
        </w:rPr>
      </w:pPr>
      <w:r w:rsidRPr="00963231">
        <w:rPr>
          <w:rFonts w:ascii="Times New Roman" w:hAnsi="Times New Roman" w:cs="Times New Roman"/>
          <w:b/>
          <w:bCs/>
        </w:rPr>
        <w:t>Designer:</w:t>
      </w:r>
      <w:r w:rsidRPr="00963231">
        <w:rPr>
          <w:rFonts w:ascii="Times New Roman" w:hAnsi="Times New Roman" w:cs="Times New Roman"/>
        </w:rPr>
        <w:t xml:space="preserve"> </w:t>
      </w:r>
      <w:r w:rsidR="00227D05" w:rsidRPr="00227D05">
        <w:rPr>
          <w:rFonts w:ascii="Times New Roman" w:hAnsi="Times New Roman" w:cs="Times New Roman"/>
          <w:color w:val="1D1C1D"/>
        </w:rPr>
        <w:t>Yuchen (Eric) Wei</w:t>
      </w:r>
    </w:p>
    <w:p w14:paraId="202B70F6" w14:textId="35C300D9" w:rsidR="00887F9E" w:rsidRDefault="00887F9E" w:rsidP="00887F9E">
      <w:pPr>
        <w:rPr>
          <w:rFonts w:ascii="Times New Roman" w:hAnsi="Times New Roman" w:cs="Times New Roman" w:hint="eastAsia"/>
        </w:rPr>
      </w:pPr>
      <w:r w:rsidRPr="00963231">
        <w:rPr>
          <w:rFonts w:ascii="Times New Roman" w:hAnsi="Times New Roman" w:cs="Times New Roman"/>
          <w:b/>
          <w:bCs/>
        </w:rPr>
        <w:t>Meeting Recording:</w:t>
      </w:r>
      <w:r w:rsidRPr="00963231">
        <w:rPr>
          <w:rFonts w:ascii="Times New Roman" w:hAnsi="Times New Roman" w:cs="Times New Roman"/>
        </w:rPr>
        <w:t xml:space="preserve"> </w:t>
      </w:r>
      <w:r w:rsidR="002A46EA" w:rsidRPr="002A46EA">
        <w:rPr>
          <w:rFonts w:ascii="Times New Roman" w:hAnsi="Times New Roman" w:cs="Times New Roman"/>
        </w:rPr>
        <w:t>https://wustl.box.com/s/mbixq1bzm29whsyykx7guarz94zvk9j9</w:t>
      </w:r>
    </w:p>
    <w:p w14:paraId="6612B265" w14:textId="77777777" w:rsidR="00CC591F" w:rsidRPr="00CC591F" w:rsidRDefault="00887F9E" w:rsidP="00CC591F">
      <w:pPr>
        <w:rPr>
          <w:rFonts w:ascii="Times New Roman" w:hAnsi="Times New Roman" w:cs="Times New Roman"/>
          <w:b/>
          <w:bCs/>
        </w:rPr>
      </w:pPr>
      <w:r w:rsidRPr="00CA008A">
        <w:rPr>
          <w:rFonts w:ascii="Times New Roman" w:hAnsi="Times New Roman" w:cs="Times New Roman"/>
          <w:b/>
          <w:bCs/>
        </w:rPr>
        <w:t xml:space="preserve">Topic: </w:t>
      </w:r>
      <w:r w:rsidR="00CC591F" w:rsidRPr="00CC591F">
        <w:rPr>
          <w:rFonts w:ascii="Times New Roman" w:hAnsi="Times New Roman" w:cs="Times New Roman"/>
        </w:rPr>
        <w:t>This microsite explores the extraordinary life and legacy of Michael Jordan — not just as the greatest basketball player of all time, but as a global cultural icon. Spanning from his early rise in North Carolina and dominance with the Chicago Bulls, to his revolutionary influence on sneaker culture through the Air Jordan brand and his ongoing impact as a businessman, owner, and philanthropist, the site will present Jordan’s story as one of unmatched ambition, transformation, and excellence.</w:t>
      </w:r>
    </w:p>
    <w:p w14:paraId="58003A41" w14:textId="77777777" w:rsidR="00CC591F" w:rsidRDefault="00887F9E" w:rsidP="00CC591F">
      <w:pPr>
        <w:rPr>
          <w:rFonts w:ascii="Times New Roman" w:hAnsi="Times New Roman" w:cs="Times New Roman"/>
          <w:b/>
          <w:bCs/>
        </w:rPr>
      </w:pPr>
      <w:r w:rsidRPr="00CA008A">
        <w:rPr>
          <w:rFonts w:ascii="Times New Roman" w:hAnsi="Times New Roman" w:cs="Times New Roman"/>
          <w:b/>
          <w:bCs/>
        </w:rPr>
        <w:t xml:space="preserve">Possible Treatments: </w:t>
      </w:r>
    </w:p>
    <w:p w14:paraId="03152626" w14:textId="77777777" w:rsidR="00CC591F" w:rsidRDefault="00217A1C" w:rsidP="00CC591F">
      <w:pPr>
        <w:pStyle w:val="ListParagraph"/>
        <w:numPr>
          <w:ilvl w:val="0"/>
          <w:numId w:val="2"/>
        </w:numPr>
        <w:rPr>
          <w:rFonts w:ascii="Times New Roman" w:eastAsia="Times New Roman" w:hAnsi="Times New Roman" w:cs="Times New Roman"/>
        </w:rPr>
      </w:pPr>
      <w:r w:rsidRPr="00CC591F">
        <w:rPr>
          <w:rFonts w:ascii="Times New Roman" w:eastAsia="Times New Roman" w:hAnsi="Times New Roman" w:cs="Times New Roman"/>
        </w:rPr>
        <w:t>Color palette: Black, white, Burgundy red (#800020), and Chicago red (#CE1141)</w:t>
      </w:r>
    </w:p>
    <w:p w14:paraId="50323B41" w14:textId="77777777" w:rsidR="00CC591F" w:rsidRDefault="00217A1C" w:rsidP="00CC591F">
      <w:pPr>
        <w:pStyle w:val="ListParagraph"/>
        <w:numPr>
          <w:ilvl w:val="0"/>
          <w:numId w:val="2"/>
        </w:numPr>
        <w:rPr>
          <w:rFonts w:ascii="Times New Roman" w:eastAsia="Times New Roman" w:hAnsi="Times New Roman" w:cs="Times New Roman"/>
        </w:rPr>
      </w:pPr>
      <w:r w:rsidRPr="00CC591F">
        <w:rPr>
          <w:rFonts w:ascii="Times New Roman" w:eastAsia="Times New Roman" w:hAnsi="Times New Roman" w:cs="Times New Roman"/>
        </w:rPr>
        <w:t xml:space="preserve">Mobile version will feature a </w:t>
      </w:r>
      <w:r w:rsidRPr="00CC591F">
        <w:rPr>
          <w:rFonts w:ascii="Times New Roman" w:eastAsia="Times New Roman" w:hAnsi="Times New Roman" w:cs="Times New Roman"/>
          <w:b/>
          <w:bCs/>
        </w:rPr>
        <w:t>top menu bar</w:t>
      </w:r>
      <w:r w:rsidRPr="00CC591F">
        <w:rPr>
          <w:rFonts w:ascii="Times New Roman" w:eastAsia="Times New Roman" w:hAnsi="Times New Roman" w:cs="Times New Roman"/>
        </w:rPr>
        <w:t xml:space="preserve"> using bold, minimal navigation with contrast highlights in Chicago red.</w:t>
      </w:r>
    </w:p>
    <w:p w14:paraId="6020A95C" w14:textId="77777777" w:rsidR="00CC591F" w:rsidRDefault="00217A1C" w:rsidP="00CC591F">
      <w:pPr>
        <w:pStyle w:val="ListParagraph"/>
        <w:numPr>
          <w:ilvl w:val="0"/>
          <w:numId w:val="2"/>
        </w:numPr>
        <w:rPr>
          <w:rFonts w:ascii="Times New Roman" w:eastAsia="Times New Roman" w:hAnsi="Times New Roman" w:cs="Times New Roman"/>
        </w:rPr>
      </w:pPr>
      <w:r w:rsidRPr="00CC591F">
        <w:rPr>
          <w:rFonts w:ascii="Times New Roman" w:eastAsia="Times New Roman" w:hAnsi="Times New Roman" w:cs="Times New Roman"/>
        </w:rPr>
        <w:t xml:space="preserve">Desktop/computer version will use a </w:t>
      </w:r>
      <w:r w:rsidRPr="00CC591F">
        <w:rPr>
          <w:rFonts w:ascii="Times New Roman" w:eastAsia="Times New Roman" w:hAnsi="Times New Roman" w:cs="Times New Roman"/>
          <w:b/>
          <w:bCs/>
        </w:rPr>
        <w:t>left-side vertical menu bar</w:t>
      </w:r>
      <w:r w:rsidRPr="00CC591F">
        <w:rPr>
          <w:rFonts w:ascii="Times New Roman" w:eastAsia="Times New Roman" w:hAnsi="Times New Roman" w:cs="Times New Roman"/>
        </w:rPr>
        <w:t xml:space="preserve"> with hover transitions and active section highlights in Burgundy red.</w:t>
      </w:r>
    </w:p>
    <w:p w14:paraId="4C5430CB" w14:textId="77777777" w:rsidR="00CC591F" w:rsidRDefault="00217A1C" w:rsidP="00CC591F">
      <w:pPr>
        <w:pStyle w:val="ListParagraph"/>
        <w:numPr>
          <w:ilvl w:val="0"/>
          <w:numId w:val="2"/>
        </w:numPr>
        <w:rPr>
          <w:rFonts w:ascii="Times New Roman" w:eastAsia="Times New Roman" w:hAnsi="Times New Roman" w:cs="Times New Roman"/>
        </w:rPr>
      </w:pPr>
      <w:r w:rsidRPr="00CC591F">
        <w:rPr>
          <w:rFonts w:ascii="Times New Roman" w:eastAsia="Times New Roman" w:hAnsi="Times New Roman" w:cs="Times New Roman"/>
        </w:rPr>
        <w:t xml:space="preserve">The section </w:t>
      </w:r>
      <w:r w:rsidRPr="00CC591F">
        <w:rPr>
          <w:rFonts w:ascii="Times New Roman" w:eastAsia="Times New Roman" w:hAnsi="Times New Roman" w:cs="Times New Roman"/>
          <w:b/>
          <w:bCs/>
        </w:rPr>
        <w:t>“Legacy &amp; Cultural Impact”</w:t>
      </w:r>
      <w:r w:rsidRPr="00CC591F">
        <w:rPr>
          <w:rFonts w:ascii="Times New Roman" w:eastAsia="Times New Roman" w:hAnsi="Times New Roman" w:cs="Times New Roman"/>
        </w:rPr>
        <w:t xml:space="preserve"> will be </w:t>
      </w:r>
      <w:r w:rsidRPr="00CC591F">
        <w:rPr>
          <w:rFonts w:ascii="Times New Roman" w:eastAsia="Times New Roman" w:hAnsi="Times New Roman" w:cs="Times New Roman"/>
          <w:b/>
          <w:bCs/>
        </w:rPr>
        <w:t>incorporated into either</w:t>
      </w:r>
      <w:r w:rsidRPr="00CC591F">
        <w:rPr>
          <w:rFonts w:ascii="Times New Roman" w:eastAsia="Times New Roman" w:hAnsi="Times New Roman" w:cs="Times New Roman"/>
        </w:rPr>
        <w:t>:</w:t>
      </w:r>
      <w:r w:rsidRPr="00CC591F">
        <w:rPr>
          <w:rFonts w:ascii="Times New Roman" w:eastAsia="Times New Roman" w:hAnsi="Times New Roman" w:cs="Times New Roman"/>
        </w:rPr>
        <w:br/>
        <w:t xml:space="preserve">• </w:t>
      </w:r>
      <w:r w:rsidRPr="00CC591F">
        <w:rPr>
          <w:rFonts w:ascii="Times New Roman" w:eastAsia="Times New Roman" w:hAnsi="Times New Roman" w:cs="Times New Roman"/>
          <w:i/>
          <w:iCs/>
        </w:rPr>
        <w:t>Air Jordan &amp; Business Ventures</w:t>
      </w:r>
      <w:r w:rsidRPr="00CC591F">
        <w:rPr>
          <w:rFonts w:ascii="Times New Roman" w:eastAsia="Times New Roman" w:hAnsi="Times New Roman" w:cs="Times New Roman"/>
        </w:rPr>
        <w:t xml:space="preserve"> (focusing on his global brand influence), </w:t>
      </w:r>
      <w:r w:rsidRPr="00CC591F">
        <w:rPr>
          <w:rFonts w:ascii="Times New Roman" w:eastAsia="Times New Roman" w:hAnsi="Times New Roman" w:cs="Times New Roman"/>
          <w:b/>
          <w:bCs/>
        </w:rPr>
        <w:t>or</w:t>
      </w:r>
      <w:r w:rsidRPr="00CC591F">
        <w:rPr>
          <w:rFonts w:ascii="Times New Roman" w:eastAsia="Times New Roman" w:hAnsi="Times New Roman" w:cs="Times New Roman"/>
        </w:rPr>
        <w:br/>
        <w:t xml:space="preserve">• </w:t>
      </w:r>
      <w:r w:rsidRPr="00CC591F">
        <w:rPr>
          <w:rFonts w:ascii="Times New Roman" w:eastAsia="Times New Roman" w:hAnsi="Times New Roman" w:cs="Times New Roman"/>
          <w:i/>
          <w:iCs/>
        </w:rPr>
        <w:t>Philanthropy &amp; Life After Basketball</w:t>
      </w:r>
      <w:r w:rsidRPr="00CC591F">
        <w:rPr>
          <w:rFonts w:ascii="Times New Roman" w:eastAsia="Times New Roman" w:hAnsi="Times New Roman" w:cs="Times New Roman"/>
        </w:rPr>
        <w:t xml:space="preserve"> (highlighting social impact, role model status, and post-career contributions).</w:t>
      </w:r>
    </w:p>
    <w:p w14:paraId="33169B19" w14:textId="30EB421D" w:rsidR="00217A1C" w:rsidRPr="00CC591F" w:rsidRDefault="00217A1C" w:rsidP="00CC591F">
      <w:pPr>
        <w:pStyle w:val="ListParagraph"/>
        <w:numPr>
          <w:ilvl w:val="0"/>
          <w:numId w:val="2"/>
        </w:numPr>
        <w:rPr>
          <w:rFonts w:ascii="Times New Roman" w:eastAsia="Times New Roman" w:hAnsi="Times New Roman" w:cs="Times New Roman"/>
        </w:rPr>
      </w:pPr>
      <w:r w:rsidRPr="00CC591F">
        <w:rPr>
          <w:rFonts w:ascii="Times New Roman" w:eastAsia="Times New Roman" w:hAnsi="Times New Roman" w:cs="Times New Roman"/>
        </w:rPr>
        <w:t>Visual emphasis on high-quality imagery, clean typography, and motion transitions between sections.</w:t>
      </w:r>
    </w:p>
    <w:p w14:paraId="603268DA" w14:textId="77777777" w:rsidR="00BB30E6" w:rsidRDefault="00BB30E6"/>
    <w:sectPr w:rsidR="00BB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50A3"/>
    <w:multiLevelType w:val="multilevel"/>
    <w:tmpl w:val="91D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54F77"/>
    <w:multiLevelType w:val="hybridMultilevel"/>
    <w:tmpl w:val="ADD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73222">
    <w:abstractNumId w:val="0"/>
  </w:num>
  <w:num w:numId="2" w16cid:durableId="147791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9E"/>
    <w:rsid w:val="00143C42"/>
    <w:rsid w:val="00217A1C"/>
    <w:rsid w:val="00227D05"/>
    <w:rsid w:val="00242684"/>
    <w:rsid w:val="002A46EA"/>
    <w:rsid w:val="004F6F53"/>
    <w:rsid w:val="00887F9E"/>
    <w:rsid w:val="00BB30E6"/>
    <w:rsid w:val="00CA008A"/>
    <w:rsid w:val="00CC591F"/>
    <w:rsid w:val="00D905AA"/>
    <w:rsid w:val="00DE4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C405"/>
  <w15:chartTrackingRefBased/>
  <w15:docId w15:val="{1EF83F00-6B95-3446-B836-357DA4D1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9E"/>
    <w:rPr>
      <w:kern w:val="0"/>
      <w14:ligatures w14:val="none"/>
    </w:rPr>
  </w:style>
  <w:style w:type="paragraph" w:styleId="Heading1">
    <w:name w:val="heading 1"/>
    <w:basedOn w:val="Normal"/>
    <w:next w:val="Normal"/>
    <w:link w:val="Heading1Char"/>
    <w:uiPriority w:val="9"/>
    <w:qFormat/>
    <w:rsid w:val="00887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F9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887F9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887F9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887F9E"/>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887F9E"/>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887F9E"/>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887F9E"/>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887F9E"/>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887F9E"/>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887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9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87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F9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87F9E"/>
    <w:pPr>
      <w:spacing w:before="160"/>
      <w:jc w:val="center"/>
    </w:pPr>
    <w:rPr>
      <w:i/>
      <w:iCs/>
      <w:color w:val="404040" w:themeColor="text1" w:themeTint="BF"/>
    </w:rPr>
  </w:style>
  <w:style w:type="character" w:customStyle="1" w:styleId="QuoteChar">
    <w:name w:val="Quote Char"/>
    <w:basedOn w:val="DefaultParagraphFont"/>
    <w:link w:val="Quote"/>
    <w:uiPriority w:val="29"/>
    <w:rsid w:val="00887F9E"/>
    <w:rPr>
      <w:i/>
      <w:iCs/>
      <w:color w:val="404040" w:themeColor="text1" w:themeTint="BF"/>
      <w:kern w:val="0"/>
      <w14:ligatures w14:val="none"/>
    </w:rPr>
  </w:style>
  <w:style w:type="paragraph" w:styleId="ListParagraph">
    <w:name w:val="List Paragraph"/>
    <w:basedOn w:val="Normal"/>
    <w:uiPriority w:val="34"/>
    <w:qFormat/>
    <w:rsid w:val="00887F9E"/>
    <w:pPr>
      <w:ind w:left="720"/>
      <w:contextualSpacing/>
    </w:pPr>
  </w:style>
  <w:style w:type="character" w:styleId="IntenseEmphasis">
    <w:name w:val="Intense Emphasis"/>
    <w:basedOn w:val="DefaultParagraphFont"/>
    <w:uiPriority w:val="21"/>
    <w:qFormat/>
    <w:rsid w:val="00887F9E"/>
    <w:rPr>
      <w:i/>
      <w:iCs/>
      <w:color w:val="0F4761" w:themeColor="accent1" w:themeShade="BF"/>
    </w:rPr>
  </w:style>
  <w:style w:type="paragraph" w:styleId="IntenseQuote">
    <w:name w:val="Intense Quote"/>
    <w:basedOn w:val="Normal"/>
    <w:next w:val="Normal"/>
    <w:link w:val="IntenseQuoteChar"/>
    <w:uiPriority w:val="30"/>
    <w:qFormat/>
    <w:rsid w:val="00887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F9E"/>
    <w:rPr>
      <w:i/>
      <w:iCs/>
      <w:color w:val="0F4761" w:themeColor="accent1" w:themeShade="BF"/>
      <w:kern w:val="0"/>
      <w14:ligatures w14:val="none"/>
    </w:rPr>
  </w:style>
  <w:style w:type="character" w:styleId="IntenseReference">
    <w:name w:val="Intense Reference"/>
    <w:basedOn w:val="DefaultParagraphFont"/>
    <w:uiPriority w:val="32"/>
    <w:qFormat/>
    <w:rsid w:val="00887F9E"/>
    <w:rPr>
      <w:b/>
      <w:bCs/>
      <w:smallCaps/>
      <w:color w:val="0F4761" w:themeColor="accent1" w:themeShade="BF"/>
      <w:spacing w:val="5"/>
    </w:rPr>
  </w:style>
  <w:style w:type="paragraph" w:styleId="NormalWeb">
    <w:name w:val="Normal (Web)"/>
    <w:basedOn w:val="Normal"/>
    <w:uiPriority w:val="99"/>
    <w:semiHidden/>
    <w:unhideWhenUsed/>
    <w:rsid w:val="00217A1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217A1C"/>
    <w:rPr>
      <w:b/>
      <w:bCs/>
    </w:rPr>
  </w:style>
  <w:style w:type="character" w:styleId="Emphasis">
    <w:name w:val="Emphasis"/>
    <w:basedOn w:val="DefaultParagraphFont"/>
    <w:uiPriority w:val="20"/>
    <w:qFormat/>
    <w:rsid w:val="00217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2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Huang</dc:creator>
  <cp:keywords/>
  <dc:description/>
  <cp:lastModifiedBy>Anthony Huang</cp:lastModifiedBy>
  <cp:revision>4</cp:revision>
  <dcterms:created xsi:type="dcterms:W3CDTF">2025-03-27T22:57:00Z</dcterms:created>
  <dcterms:modified xsi:type="dcterms:W3CDTF">2025-03-28T14:06:00Z</dcterms:modified>
</cp:coreProperties>
</file>