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9B2B" w14:textId="77777777" w:rsidR="002A7A2D" w:rsidRDefault="00000000">
      <w:pPr>
        <w:pBdr>
          <w:top w:val="single" w:sz="12" w:space="6" w:color="1F4E79"/>
        </w:pBdr>
      </w:pPr>
      <w:r>
        <w:rPr>
          <w:b/>
          <w:color w:val="1F4E79"/>
          <w:sz w:val="46"/>
        </w:rPr>
        <w:t>BI Developer Second-Round Practical Task</w:t>
      </w:r>
    </w:p>
    <w:p w14:paraId="27357DFD" w14:textId="77777777" w:rsidR="002A7A2D" w:rsidRDefault="00000000">
      <w:pPr>
        <w:spacing w:after="160"/>
      </w:pPr>
      <w:r>
        <w:rPr>
          <w:b/>
          <w:sz w:val="28"/>
        </w:rPr>
        <w:t>Project: Merchant Sales &amp; Voucher Intelligence Dashboard</w:t>
      </w:r>
    </w:p>
    <w:tbl>
      <w:tblPr>
        <w:tblW w:w="0" w:type="auto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ook w:val="04A0" w:firstRow="1" w:lastRow="0" w:firstColumn="1" w:lastColumn="0" w:noHBand="0" w:noVBand="1"/>
      </w:tblPr>
      <w:tblGrid>
        <w:gridCol w:w="2381"/>
        <w:gridCol w:w="7329"/>
        <w:gridCol w:w="736"/>
      </w:tblGrid>
      <w:tr w:rsidR="002A7A2D" w14:paraId="2212A306" w14:textId="77777777" w:rsidTr="005D5CC2">
        <w:tc>
          <w:tcPr>
            <w:tcW w:w="2381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D32D0" w14:textId="77777777" w:rsidR="002A7A2D" w:rsidRDefault="00000000">
            <w:r>
              <w:rPr>
                <w:b/>
                <w:sz w:val="18"/>
              </w:rPr>
              <w:t>Core stack</w:t>
            </w:r>
          </w:p>
        </w:tc>
        <w:tc>
          <w:tcPr>
            <w:tcW w:w="8065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34BE1" w14:textId="77777777" w:rsidR="002A7A2D" w:rsidRDefault="00000000">
            <w:r>
              <w:rPr>
                <w:sz w:val="18"/>
              </w:rPr>
              <w:t>Microsoft Power BI, Microsoft Fabric, SQL / Dataflows / Notebooks</w:t>
            </w:r>
          </w:p>
        </w:tc>
      </w:tr>
      <w:tr w:rsidR="002A7A2D" w14:paraId="3BAEEB82" w14:textId="77777777" w:rsidTr="005D5CC2">
        <w:tc>
          <w:tcPr>
            <w:tcW w:w="2381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4DE12" w14:textId="77777777" w:rsidR="002A7A2D" w:rsidRDefault="00000000">
            <w:r>
              <w:rPr>
                <w:b/>
                <w:sz w:val="18"/>
              </w:rPr>
              <w:t>Assessment purpose</w:t>
            </w:r>
          </w:p>
        </w:tc>
        <w:tc>
          <w:tcPr>
            <w:tcW w:w="8065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82E8F" w14:textId="77777777" w:rsidR="002A7A2D" w:rsidRDefault="00000000">
            <w:r>
              <w:rPr>
                <w:sz w:val="18"/>
              </w:rPr>
              <w:t>Evaluate practical ability to ingest, model, analyse, visualise and explain business data.</w:t>
            </w:r>
          </w:p>
        </w:tc>
      </w:tr>
      <w:tr w:rsidR="002A7A2D" w14:paraId="379F8F12" w14:textId="77777777" w:rsidTr="005D5CC2">
        <w:tc>
          <w:tcPr>
            <w:tcW w:w="2381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D9F9C" w14:textId="77777777" w:rsidR="002A7A2D" w:rsidRDefault="00000000">
            <w:r>
              <w:rPr>
                <w:b/>
                <w:sz w:val="18"/>
              </w:rPr>
              <w:t>Optional extension</w:t>
            </w:r>
          </w:p>
        </w:tc>
        <w:tc>
          <w:tcPr>
            <w:tcW w:w="8065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10528" w14:textId="77777777" w:rsidR="002A7A2D" w:rsidRDefault="00000000">
            <w:r>
              <w:rPr>
                <w:sz w:val="18"/>
              </w:rPr>
              <w:t>AI-assisted insight generation or anomaly detection.</w:t>
            </w:r>
          </w:p>
        </w:tc>
      </w:tr>
      <w:tr w:rsidR="002A7A2D" w14:paraId="3048CB70" w14:textId="77777777" w:rsidTr="005D5CC2">
        <w:tblPrEx>
          <w:jc w:val="center"/>
          <w:tblBorders>
            <w:top w:val="single" w:sz="8" w:space="0" w:color="1F4E79"/>
            <w:left w:val="single" w:sz="8" w:space="0" w:color="1F4E79"/>
            <w:bottom w:val="single" w:sz="8" w:space="0" w:color="1F4E79"/>
            <w:right w:val="single" w:sz="8" w:space="0" w:color="1F4E79"/>
            <w:insideH w:val="single" w:sz="8" w:space="0" w:color="1F4E79"/>
            <w:insideV w:val="single" w:sz="8" w:space="0" w:color="1F4E79"/>
          </w:tblBorders>
        </w:tblPrEx>
        <w:trPr>
          <w:gridAfter w:val="1"/>
          <w:wAfter w:w="736" w:type="dxa"/>
          <w:jc w:val="center"/>
        </w:trPr>
        <w:tc>
          <w:tcPr>
            <w:tcW w:w="9710" w:type="dxa"/>
            <w:gridSpan w:val="2"/>
            <w:shd w:val="clear" w:color="auto" w:fill="EAF3F8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F408093" w14:textId="77777777" w:rsidR="002A7A2D" w:rsidRDefault="00000000">
            <w:r>
              <w:rPr>
                <w:b/>
                <w:color w:val="1F4E79"/>
                <w:sz w:val="21"/>
              </w:rPr>
              <w:t>Candidate brief</w:t>
            </w:r>
          </w:p>
          <w:p w14:paraId="68917BD7" w14:textId="77777777" w:rsidR="002A7A2D" w:rsidRDefault="00000000">
            <w:pPr>
              <w:spacing w:before="60" w:after="0"/>
            </w:pPr>
            <w:r>
              <w:t>You have been given sample data for voucher sales, redemptions and support tickets. Build a Fabric-backed Power BI solution that allows executives and operations users to understand merchant performance, redemption behaviour and operational friction.</w:t>
            </w:r>
          </w:p>
        </w:tc>
      </w:tr>
    </w:tbl>
    <w:p w14:paraId="73B1437A" w14:textId="77777777" w:rsidR="002A7A2D" w:rsidRDefault="00000000">
      <w:pPr>
        <w:pStyle w:val="Heading1"/>
      </w:pPr>
      <w:r>
        <w:t>1. Objective</w:t>
      </w:r>
    </w:p>
    <w:p w14:paraId="72769D92" w14:textId="77777777" w:rsidR="002A7A2D" w:rsidRDefault="00000000">
      <w:r>
        <w:rPr>
          <w:b/>
        </w:rPr>
        <w:t xml:space="preserve">Build a compact but production-minded analytics solution. </w:t>
      </w:r>
      <w:r>
        <w:t>The solution must demonstrate sound data modelling, useful DAX measures, clear report design, business interpretation and awareness of how the model could support future self-service analytics or AI-assisted querying.</w:t>
      </w:r>
    </w:p>
    <w:p w14:paraId="4B87ECCA" w14:textId="77777777" w:rsidR="002A7A2D" w:rsidRDefault="00000000">
      <w:pPr>
        <w:pStyle w:val="Heading1"/>
      </w:pPr>
      <w:r>
        <w:t>2. Business Scenario</w:t>
      </w:r>
    </w:p>
    <w:p w14:paraId="3893D9E0" w14:textId="77777777" w:rsidR="002A7A2D" w:rsidRDefault="00000000">
      <w:pPr>
        <w:ind w:left="259"/>
      </w:pPr>
      <w:r>
        <w:rPr>
          <w:b/>
        </w:rPr>
        <w:t xml:space="preserve">• </w:t>
      </w:r>
      <w:r>
        <w:t>The business wants to monitor voucher sales performance by merchant, region and voucher type.</w:t>
      </w:r>
    </w:p>
    <w:p w14:paraId="1B1A2DB6" w14:textId="77777777" w:rsidR="002A7A2D" w:rsidRDefault="00000000">
      <w:pPr>
        <w:ind w:left="259"/>
      </w:pPr>
      <w:r>
        <w:rPr>
          <w:b/>
        </w:rPr>
        <w:t xml:space="preserve">• </w:t>
      </w:r>
      <w:r>
        <w:t>Finance and operations want to understand redemption rates, delayed redemptions and SLA pressure from support tickets.</w:t>
      </w:r>
    </w:p>
    <w:p w14:paraId="56584F98" w14:textId="77777777" w:rsidR="002A7A2D" w:rsidRDefault="00000000">
      <w:pPr>
        <w:ind w:left="259"/>
      </w:pPr>
      <w:r>
        <w:rPr>
          <w:b/>
        </w:rPr>
        <w:t xml:space="preserve">• </w:t>
      </w:r>
      <w:r>
        <w:t>Executives need a simple summary view, while operational teams need drill-through detail to identify merchants or regions requiring attention.</w:t>
      </w:r>
    </w:p>
    <w:p w14:paraId="14F26811" w14:textId="77777777" w:rsidR="002A7A2D" w:rsidRDefault="00000000">
      <w:pPr>
        <w:pStyle w:val="Heading1"/>
      </w:pPr>
      <w:r>
        <w:t>3. Data Provided</w:t>
      </w:r>
    </w:p>
    <w:p w14:paraId="328F1298" w14:textId="77777777" w:rsidR="002A7A2D" w:rsidRDefault="00000000">
      <w:pPr>
        <w:spacing w:after="80"/>
      </w:pPr>
      <w:r>
        <w:t>Use the supplied CSV or Excel files. If you need to make assumptions, document them clearly in a short README or notes page in the report.</w:t>
      </w:r>
    </w:p>
    <w:tbl>
      <w:tblPr>
        <w:tblW w:w="0" w:type="auto"/>
        <w:jc w:val="center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ook w:val="04A0" w:firstRow="1" w:lastRow="0" w:firstColumn="1" w:lastColumn="0" w:noHBand="0" w:noVBand="1"/>
      </w:tblPr>
      <w:tblGrid>
        <w:gridCol w:w="1926"/>
        <w:gridCol w:w="2226"/>
        <w:gridCol w:w="3412"/>
        <w:gridCol w:w="2802"/>
      </w:tblGrid>
      <w:tr w:rsidR="002A7A2D" w14:paraId="1A3E96B2" w14:textId="77777777">
        <w:trPr>
          <w:jc w:val="center"/>
        </w:trPr>
        <w:tc>
          <w:tcPr>
            <w:tcW w:w="1944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5C91076" w14:textId="77777777" w:rsidR="002A7A2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Dataset</w:t>
            </w:r>
          </w:p>
        </w:tc>
        <w:tc>
          <w:tcPr>
            <w:tcW w:w="2376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893E07" w14:textId="77777777" w:rsidR="002A7A2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671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51D9778" w14:textId="77777777" w:rsidR="002A7A2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Minimum fields</w:t>
            </w:r>
          </w:p>
        </w:tc>
        <w:tc>
          <w:tcPr>
            <w:tcW w:w="3024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B489310" w14:textId="77777777" w:rsidR="002A7A2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Expected use</w:t>
            </w:r>
          </w:p>
        </w:tc>
      </w:tr>
      <w:tr w:rsidR="002A7A2D" w14:paraId="1B2B368A" w14:textId="77777777">
        <w:trPr>
          <w:jc w:val="center"/>
        </w:trPr>
        <w:tc>
          <w:tcPr>
            <w:tcW w:w="1944" w:type="dxa"/>
            <w:shd w:val="clear" w:color="auto" w:fill="EAF3F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6E27E1E2" w14:textId="77777777" w:rsidR="002A7A2D" w:rsidRDefault="00000000">
            <w:r>
              <w:rPr>
                <w:b/>
                <w:sz w:val="16"/>
              </w:rPr>
              <w:t>MerchantSales</w:t>
            </w:r>
          </w:p>
        </w:tc>
        <w:tc>
          <w:tcPr>
            <w:tcW w:w="2376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0B11964A" w14:textId="77777777" w:rsidR="002A7A2D" w:rsidRDefault="00000000">
            <w:r>
              <w:rPr>
                <w:sz w:val="16"/>
              </w:rPr>
              <w:t>Daily sales and transaction data</w:t>
            </w:r>
          </w:p>
        </w:tc>
        <w:tc>
          <w:tcPr>
            <w:tcW w:w="3671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3CBF39AC" w14:textId="77777777" w:rsidR="002A7A2D" w:rsidRDefault="00000000">
            <w:r>
              <w:rPr>
                <w:sz w:val="16"/>
              </w:rPr>
              <w:t>Date, Merchant, Region, VoucherType, SalesValue, Transactions</w:t>
            </w:r>
          </w:p>
        </w:tc>
        <w:tc>
          <w:tcPr>
            <w:tcW w:w="3024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0F145C72" w14:textId="77777777" w:rsidR="002A7A2D" w:rsidRDefault="00000000">
            <w:r>
              <w:rPr>
                <w:sz w:val="16"/>
              </w:rPr>
              <w:t>Sales trends, merchant ranking, contribution analysis</w:t>
            </w:r>
          </w:p>
        </w:tc>
      </w:tr>
      <w:tr w:rsidR="002A7A2D" w14:paraId="4EFADBC4" w14:textId="77777777">
        <w:trPr>
          <w:jc w:val="center"/>
        </w:trPr>
        <w:tc>
          <w:tcPr>
            <w:tcW w:w="1944" w:type="dxa"/>
            <w:shd w:val="clear" w:color="auto" w:fill="EAF3F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63D81DA7" w14:textId="77777777" w:rsidR="002A7A2D" w:rsidRDefault="00000000">
            <w:r>
              <w:rPr>
                <w:b/>
                <w:sz w:val="16"/>
              </w:rPr>
              <w:t>VoucherRedemptions</w:t>
            </w:r>
          </w:p>
        </w:tc>
        <w:tc>
          <w:tcPr>
            <w:tcW w:w="2376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74F6817B" w14:textId="77777777" w:rsidR="002A7A2D" w:rsidRDefault="00000000">
            <w:r>
              <w:rPr>
                <w:sz w:val="16"/>
              </w:rPr>
              <w:t>Redemption activity by voucher</w:t>
            </w:r>
          </w:p>
        </w:tc>
        <w:tc>
          <w:tcPr>
            <w:tcW w:w="3671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2FD24884" w14:textId="77777777" w:rsidR="002A7A2D" w:rsidRDefault="00000000">
            <w:r>
              <w:rPr>
                <w:sz w:val="16"/>
              </w:rPr>
              <w:t>VoucherID, Merchant, SoldDate, RedeemedDate, Redeemed</w:t>
            </w:r>
          </w:p>
        </w:tc>
        <w:tc>
          <w:tcPr>
            <w:tcW w:w="3024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3134BB1C" w14:textId="77777777" w:rsidR="002A7A2D" w:rsidRDefault="00000000">
            <w:r>
              <w:rPr>
                <w:sz w:val="16"/>
              </w:rPr>
              <w:t>Redemption %, time-to-redeem, delayed redemption indicators</w:t>
            </w:r>
          </w:p>
        </w:tc>
      </w:tr>
      <w:tr w:rsidR="002A7A2D" w14:paraId="3C838ECC" w14:textId="77777777">
        <w:trPr>
          <w:jc w:val="center"/>
        </w:trPr>
        <w:tc>
          <w:tcPr>
            <w:tcW w:w="1944" w:type="dxa"/>
            <w:shd w:val="clear" w:color="auto" w:fill="EAF3F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08CDC9B2" w14:textId="77777777" w:rsidR="002A7A2D" w:rsidRDefault="00000000">
            <w:r>
              <w:rPr>
                <w:b/>
                <w:sz w:val="16"/>
              </w:rPr>
              <w:t>SupportTickets</w:t>
            </w:r>
          </w:p>
        </w:tc>
        <w:tc>
          <w:tcPr>
            <w:tcW w:w="2376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59BF5CD2" w14:textId="77777777" w:rsidR="002A7A2D" w:rsidRDefault="00000000">
            <w:r>
              <w:rPr>
                <w:sz w:val="16"/>
              </w:rPr>
              <w:t>Operational issue data</w:t>
            </w:r>
          </w:p>
        </w:tc>
        <w:tc>
          <w:tcPr>
            <w:tcW w:w="3671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1D58D61C" w14:textId="77777777" w:rsidR="002A7A2D" w:rsidRDefault="00000000">
            <w:r>
              <w:rPr>
                <w:sz w:val="16"/>
              </w:rPr>
              <w:t>Date, Merchant, TicketType, Priority, ResolutionHours</w:t>
            </w:r>
          </w:p>
        </w:tc>
        <w:tc>
          <w:tcPr>
            <w:tcW w:w="3024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741AA046" w14:textId="77777777" w:rsidR="002A7A2D" w:rsidRDefault="00000000">
            <w:r>
              <w:rPr>
                <w:sz w:val="16"/>
              </w:rPr>
              <w:t>Ticket volume, SLA risk, relationship to sales / redemption changes</w:t>
            </w:r>
          </w:p>
        </w:tc>
      </w:tr>
      <w:tr w:rsidR="002A7A2D" w14:paraId="589FD3BF" w14:textId="77777777">
        <w:trPr>
          <w:jc w:val="center"/>
        </w:trPr>
        <w:tc>
          <w:tcPr>
            <w:tcW w:w="1944" w:type="dxa"/>
            <w:shd w:val="clear" w:color="auto" w:fill="EAF3F8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1E09FB35" w14:textId="77777777" w:rsidR="002A7A2D" w:rsidRDefault="00000000">
            <w:r>
              <w:rPr>
                <w:b/>
                <w:sz w:val="16"/>
              </w:rPr>
              <w:lastRenderedPageBreak/>
              <w:t>MerchantReference</w:t>
            </w:r>
          </w:p>
        </w:tc>
        <w:tc>
          <w:tcPr>
            <w:tcW w:w="2376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7FF6E496" w14:textId="77777777" w:rsidR="002A7A2D" w:rsidRDefault="00000000">
            <w:r>
              <w:rPr>
                <w:sz w:val="16"/>
              </w:rPr>
              <w:t>Optional reference data</w:t>
            </w:r>
          </w:p>
        </w:tc>
        <w:tc>
          <w:tcPr>
            <w:tcW w:w="3671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3DAC4182" w14:textId="77777777" w:rsidR="002A7A2D" w:rsidRDefault="00000000">
            <w:r>
              <w:rPr>
                <w:sz w:val="16"/>
              </w:rPr>
              <w:t>Merchant, Region, Channel, ActiveStatus</w:t>
            </w:r>
          </w:p>
        </w:tc>
        <w:tc>
          <w:tcPr>
            <w:tcW w:w="3024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1459EB2D" w14:textId="77777777" w:rsidR="002A7A2D" w:rsidRDefault="00000000">
            <w:r>
              <w:rPr>
                <w:sz w:val="16"/>
              </w:rPr>
              <w:t>Cleaner dimensions and report filtering</w:t>
            </w:r>
          </w:p>
        </w:tc>
      </w:tr>
    </w:tbl>
    <w:p w14:paraId="068B1B49" w14:textId="77777777" w:rsidR="002A7A2D" w:rsidRDefault="00000000">
      <w:pPr>
        <w:pStyle w:val="Heading1"/>
      </w:pPr>
      <w:r>
        <w:t>4. Required Deliverables</w:t>
      </w:r>
    </w:p>
    <w:p w14:paraId="21A26B48" w14:textId="77777777" w:rsidR="002A7A2D" w:rsidRDefault="00000000">
      <w:pPr>
        <w:spacing w:after="40"/>
        <w:ind w:left="288"/>
      </w:pPr>
      <w:r>
        <w:rPr>
          <w:b/>
        </w:rPr>
        <w:t xml:space="preserve">Fabric workspace artefacts: </w:t>
      </w:r>
      <w:r>
        <w:t>Lakehouse or Warehouse structure, ingestion approach, transformation layer and clear naming convention.</w:t>
      </w:r>
    </w:p>
    <w:p w14:paraId="6EFA5FA0" w14:textId="77777777" w:rsidR="002A7A2D" w:rsidRDefault="00000000">
      <w:pPr>
        <w:spacing w:after="40"/>
        <w:ind w:left="288"/>
      </w:pPr>
      <w:r>
        <w:rPr>
          <w:b/>
        </w:rPr>
        <w:t xml:space="preserve">Data model: </w:t>
      </w:r>
      <w:r>
        <w:t>A star-schema style model with fact and dimension tables, relationships, date table and clearly named measures.</w:t>
      </w:r>
    </w:p>
    <w:p w14:paraId="16337F5A" w14:textId="77777777" w:rsidR="002A7A2D" w:rsidRDefault="00000000">
      <w:pPr>
        <w:spacing w:after="40"/>
        <w:ind w:left="288"/>
      </w:pPr>
      <w:r>
        <w:rPr>
          <w:b/>
        </w:rPr>
        <w:t xml:space="preserve">Power BI report: </w:t>
      </w:r>
      <w:r>
        <w:t>A report with executive, merchant and operational pages. Include slicers and at least one drill-through or tooltip detail.</w:t>
      </w:r>
    </w:p>
    <w:p w14:paraId="50A96DD8" w14:textId="77777777" w:rsidR="002A7A2D" w:rsidRDefault="00000000">
      <w:pPr>
        <w:spacing w:after="40"/>
        <w:ind w:left="288"/>
      </w:pPr>
      <w:r>
        <w:rPr>
          <w:b/>
        </w:rPr>
        <w:t xml:space="preserve">DAX measures: </w:t>
      </w:r>
      <w:r>
        <w:t>Create measures for total sales, transaction count, redemption rate, average resolution hours, SLA breach indicator, period comparison and merchant ranking.</w:t>
      </w:r>
    </w:p>
    <w:p w14:paraId="0EE7E29F" w14:textId="77777777" w:rsidR="002A7A2D" w:rsidRDefault="00000000">
      <w:pPr>
        <w:spacing w:after="40"/>
        <w:ind w:left="288"/>
      </w:pPr>
      <w:r>
        <w:rPr>
          <w:b/>
        </w:rPr>
        <w:t xml:space="preserve">Business insights: </w:t>
      </w:r>
      <w:r>
        <w:t>Include a short written summary of key findings and recommendations.</w:t>
      </w:r>
    </w:p>
    <w:p w14:paraId="70ED977E" w14:textId="77777777" w:rsidR="002A7A2D" w:rsidRDefault="00000000">
      <w:pPr>
        <w:spacing w:after="40"/>
        <w:ind w:left="288"/>
      </w:pPr>
      <w:r>
        <w:rPr>
          <w:b/>
        </w:rPr>
        <w:t xml:space="preserve">Documentation: </w:t>
      </w:r>
      <w:r>
        <w:t>Brief notes covering data assumptions, model design decisions, limitations and any AI feature attempted.</w:t>
      </w:r>
    </w:p>
    <w:p w14:paraId="65D9C3A4" w14:textId="77777777" w:rsidR="002A7A2D" w:rsidRDefault="00000000">
      <w:pPr>
        <w:pStyle w:val="Heading1"/>
      </w:pPr>
      <w:r>
        <w:t>5. Report Requirements</w:t>
      </w:r>
    </w:p>
    <w:tbl>
      <w:tblPr>
        <w:tblW w:w="0" w:type="auto"/>
        <w:jc w:val="center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ook w:val="04A0" w:firstRow="1" w:lastRow="0" w:firstColumn="1" w:lastColumn="0" w:noHBand="0" w:noVBand="1"/>
      </w:tblPr>
      <w:tblGrid>
        <w:gridCol w:w="2142"/>
        <w:gridCol w:w="5078"/>
      </w:tblGrid>
      <w:tr w:rsidR="005D5CC2" w14:paraId="3C50CC62" w14:textId="77777777" w:rsidTr="005D5CC2">
        <w:trPr>
          <w:jc w:val="center"/>
        </w:trPr>
        <w:tc>
          <w:tcPr>
            <w:tcW w:w="2142" w:type="dxa"/>
            <w:shd w:val="clear" w:color="auto" w:fill="2E7D3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E3368FB" w14:textId="77777777" w:rsidR="005D5CC2" w:rsidRDefault="005D5CC2">
            <w:pPr>
              <w:jc w:val="center"/>
            </w:pPr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w="5078" w:type="dxa"/>
            <w:shd w:val="clear" w:color="auto" w:fill="2E7D32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4F4F6F" w14:textId="77777777" w:rsidR="005D5CC2" w:rsidRDefault="005D5CC2">
            <w:pPr>
              <w:jc w:val="center"/>
            </w:pPr>
            <w:r>
              <w:rPr>
                <w:b/>
                <w:color w:val="FFFFFF"/>
                <w:sz w:val="17"/>
              </w:rPr>
              <w:t>Required content</w:t>
            </w:r>
          </w:p>
        </w:tc>
      </w:tr>
      <w:tr w:rsidR="005D5CC2" w14:paraId="35700E79" w14:textId="77777777" w:rsidTr="005D5CC2">
        <w:trPr>
          <w:jc w:val="center"/>
        </w:trPr>
        <w:tc>
          <w:tcPr>
            <w:tcW w:w="2142" w:type="dxa"/>
            <w:shd w:val="clear" w:color="auto" w:fill="EAF6E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02BD96E9" w14:textId="77777777" w:rsidR="005D5CC2" w:rsidRDefault="005D5CC2">
            <w:r>
              <w:rPr>
                <w:b/>
                <w:sz w:val="16"/>
              </w:rPr>
              <w:t>1. Executive Overview</w:t>
            </w:r>
          </w:p>
        </w:tc>
        <w:tc>
          <w:tcPr>
            <w:tcW w:w="5078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3E530AD0" w14:textId="77777777" w:rsidR="005D5CC2" w:rsidRDefault="005D5CC2">
            <w:r>
              <w:rPr>
                <w:sz w:val="16"/>
              </w:rPr>
              <w:t>Total Sales, Transactions, Redemption %, Average Resolution Hours, sales trend, region performance and top merchants.</w:t>
            </w:r>
          </w:p>
        </w:tc>
      </w:tr>
      <w:tr w:rsidR="005D5CC2" w14:paraId="7C0DD9DF" w14:textId="77777777" w:rsidTr="005D5CC2">
        <w:trPr>
          <w:jc w:val="center"/>
        </w:trPr>
        <w:tc>
          <w:tcPr>
            <w:tcW w:w="2142" w:type="dxa"/>
            <w:shd w:val="clear" w:color="auto" w:fill="EAF6E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26E819AA" w14:textId="77777777" w:rsidR="005D5CC2" w:rsidRDefault="005D5CC2">
            <w:r>
              <w:rPr>
                <w:b/>
                <w:sz w:val="16"/>
              </w:rPr>
              <w:t>2. Merchant Analysis</w:t>
            </w:r>
          </w:p>
        </w:tc>
        <w:tc>
          <w:tcPr>
            <w:tcW w:w="5078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312D6334" w14:textId="77777777" w:rsidR="005D5CC2" w:rsidRDefault="005D5CC2">
            <w:r>
              <w:rPr>
                <w:sz w:val="16"/>
              </w:rPr>
              <w:t>Top and bottom merchants, voucher type performance, merchant drill-through, ranking and contribution analysis.</w:t>
            </w:r>
          </w:p>
        </w:tc>
      </w:tr>
      <w:tr w:rsidR="005D5CC2" w14:paraId="03E58412" w14:textId="77777777" w:rsidTr="005D5CC2">
        <w:trPr>
          <w:jc w:val="center"/>
        </w:trPr>
        <w:tc>
          <w:tcPr>
            <w:tcW w:w="2142" w:type="dxa"/>
            <w:shd w:val="clear" w:color="auto" w:fill="EAF6E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3A6C3FFD" w14:textId="77777777" w:rsidR="005D5CC2" w:rsidRDefault="005D5CC2">
            <w:r>
              <w:rPr>
                <w:b/>
                <w:sz w:val="16"/>
              </w:rPr>
              <w:t>3. Operational View</w:t>
            </w:r>
          </w:p>
        </w:tc>
        <w:tc>
          <w:tcPr>
            <w:tcW w:w="5078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65DFB00A" w14:textId="77777777" w:rsidR="005D5CC2" w:rsidRDefault="005D5CC2">
            <w:r>
              <w:rPr>
                <w:sz w:val="16"/>
              </w:rPr>
              <w:t>Ticket volume, ticket priority, average resolution hours, SLA risk, ticket trends and merchant-level issues.</w:t>
            </w:r>
          </w:p>
        </w:tc>
      </w:tr>
      <w:tr w:rsidR="005D5CC2" w14:paraId="15F36427" w14:textId="77777777" w:rsidTr="005D5CC2">
        <w:trPr>
          <w:jc w:val="center"/>
        </w:trPr>
        <w:tc>
          <w:tcPr>
            <w:tcW w:w="2142" w:type="dxa"/>
            <w:shd w:val="clear" w:color="auto" w:fill="EAF6E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1708567F" w14:textId="77777777" w:rsidR="005D5CC2" w:rsidRDefault="005D5CC2">
            <w:r>
              <w:rPr>
                <w:b/>
                <w:sz w:val="16"/>
              </w:rPr>
              <w:t>4. Insights / Notes</w:t>
            </w:r>
          </w:p>
        </w:tc>
        <w:tc>
          <w:tcPr>
            <w:tcW w:w="5078" w:type="dxa"/>
            <w:tcMar>
              <w:top w:w="110" w:type="dxa"/>
              <w:left w:w="95" w:type="dxa"/>
              <w:bottom w:w="110" w:type="dxa"/>
              <w:right w:w="95" w:type="dxa"/>
            </w:tcMar>
            <w:vAlign w:val="center"/>
          </w:tcPr>
          <w:p w14:paraId="35EB0334" w14:textId="77777777" w:rsidR="005D5CC2" w:rsidRDefault="005D5CC2">
            <w:r>
              <w:rPr>
                <w:sz w:val="16"/>
              </w:rPr>
              <w:t>Short narrative summary, assumptions, data quality issues and recommended next steps.</w:t>
            </w:r>
          </w:p>
        </w:tc>
      </w:tr>
    </w:tbl>
    <w:p w14:paraId="3555DD9F" w14:textId="77777777" w:rsidR="002A7A2D" w:rsidRDefault="00000000">
      <w:pPr>
        <w:pStyle w:val="Heading1"/>
      </w:pPr>
      <w:r>
        <w:t>6. Business Questions to Answer</w:t>
      </w:r>
    </w:p>
    <w:p w14:paraId="3A23F21B" w14:textId="77777777" w:rsidR="002A7A2D" w:rsidRDefault="00000000">
      <w:pPr>
        <w:ind w:left="317"/>
      </w:pPr>
      <w:r>
        <w:t>☐ Which merchants generate the highest sales value and transaction volume?</w:t>
      </w:r>
    </w:p>
    <w:p w14:paraId="100BCB61" w14:textId="77777777" w:rsidR="002A7A2D" w:rsidRDefault="00000000">
      <w:pPr>
        <w:ind w:left="317"/>
      </w:pPr>
      <w:r>
        <w:t>☐ Which voucher type has the highest redemption rate?</w:t>
      </w:r>
    </w:p>
    <w:p w14:paraId="2F860C59" w14:textId="77777777" w:rsidR="002A7A2D" w:rsidRDefault="00000000">
      <w:pPr>
        <w:ind w:left="317"/>
      </w:pPr>
      <w:r>
        <w:t>☐ Which region shows declining sales or transaction behaviour?</w:t>
      </w:r>
    </w:p>
    <w:p w14:paraId="44949071" w14:textId="77777777" w:rsidR="002A7A2D" w:rsidRDefault="00000000">
      <w:pPr>
        <w:ind w:left="317"/>
      </w:pPr>
      <w:r>
        <w:t>☐ Are support ticket volumes, ticket priority or long resolution times associated with weaker merchant performance?</w:t>
      </w:r>
    </w:p>
    <w:p w14:paraId="12761E4A" w14:textId="77777777" w:rsidR="002A7A2D" w:rsidRDefault="00000000">
      <w:pPr>
        <w:ind w:left="317"/>
      </w:pPr>
      <w:r>
        <w:t>☐ Which merchants should management focus on first and why?</w:t>
      </w:r>
    </w:p>
    <w:p w14:paraId="5874AB30" w14:textId="77777777" w:rsidR="002A7A2D" w:rsidRDefault="00000000">
      <w:pPr>
        <w:pStyle w:val="Heading1"/>
      </w:pPr>
      <w:r>
        <w:lastRenderedPageBreak/>
        <w:t>7. Optional AI Extension</w:t>
      </w:r>
    </w:p>
    <w:tbl>
      <w:tblPr>
        <w:tblW w:w="0" w:type="auto"/>
        <w:jc w:val="center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ook w:val="04A0" w:firstRow="1" w:lastRow="0" w:firstColumn="1" w:lastColumn="0" w:noHBand="0" w:noVBand="1"/>
      </w:tblPr>
      <w:tblGrid>
        <w:gridCol w:w="2853"/>
        <w:gridCol w:w="3275"/>
      </w:tblGrid>
      <w:tr w:rsidR="005D5CC2" w14:paraId="259E5AAB" w14:textId="77777777" w:rsidTr="005D5CC2">
        <w:trPr>
          <w:jc w:val="center"/>
        </w:trPr>
        <w:tc>
          <w:tcPr>
            <w:tcW w:w="2853" w:type="dxa"/>
            <w:shd w:val="clear" w:color="auto" w:fill="1F4E79"/>
            <w:tcMar>
              <w:top w:w="115" w:type="dxa"/>
              <w:left w:w="90" w:type="dxa"/>
              <w:bottom w:w="115" w:type="dxa"/>
              <w:right w:w="90" w:type="dxa"/>
            </w:tcMar>
            <w:vAlign w:val="center"/>
          </w:tcPr>
          <w:p w14:paraId="29DEC1A3" w14:textId="77777777" w:rsidR="005D5CC2" w:rsidRDefault="005D5CC2">
            <w:pPr>
              <w:jc w:val="center"/>
            </w:pPr>
            <w:r>
              <w:rPr>
                <w:b/>
                <w:color w:val="FFFFFF"/>
                <w:sz w:val="17"/>
              </w:rPr>
              <w:t>Idea</w:t>
            </w:r>
          </w:p>
        </w:tc>
        <w:tc>
          <w:tcPr>
            <w:tcW w:w="3275" w:type="dxa"/>
            <w:shd w:val="clear" w:color="auto" w:fill="1F4E79"/>
            <w:tcMar>
              <w:top w:w="115" w:type="dxa"/>
              <w:left w:w="90" w:type="dxa"/>
              <w:bottom w:w="115" w:type="dxa"/>
              <w:right w:w="90" w:type="dxa"/>
            </w:tcMar>
            <w:vAlign w:val="center"/>
          </w:tcPr>
          <w:p w14:paraId="61B74D93" w14:textId="77777777" w:rsidR="005D5CC2" w:rsidRDefault="005D5CC2">
            <w:pPr>
              <w:jc w:val="center"/>
            </w:pPr>
            <w:r>
              <w:rPr>
                <w:b/>
                <w:color w:val="FFFFFF"/>
                <w:sz w:val="17"/>
              </w:rPr>
              <w:t>Expected output</w:t>
            </w:r>
          </w:p>
        </w:tc>
      </w:tr>
      <w:tr w:rsidR="005D5CC2" w14:paraId="447D0FA0" w14:textId="77777777" w:rsidTr="005D5CC2">
        <w:trPr>
          <w:jc w:val="center"/>
        </w:trPr>
        <w:tc>
          <w:tcPr>
            <w:tcW w:w="2853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44923D6E" w14:textId="77777777" w:rsidR="005D5CC2" w:rsidRDefault="005D5CC2">
            <w:r>
              <w:rPr>
                <w:sz w:val="16"/>
              </w:rPr>
              <w:t>Power BI Copilot or Q&amp;A</w:t>
            </w:r>
          </w:p>
        </w:tc>
        <w:tc>
          <w:tcPr>
            <w:tcW w:w="3275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394B7609" w14:textId="77777777" w:rsidR="005D5CC2" w:rsidRDefault="005D5CC2">
            <w:r>
              <w:rPr>
                <w:sz w:val="16"/>
              </w:rPr>
              <w:t>Natural-language summary or Q&amp;A page.</w:t>
            </w:r>
          </w:p>
        </w:tc>
      </w:tr>
      <w:tr w:rsidR="005D5CC2" w14:paraId="4698CF38" w14:textId="77777777" w:rsidTr="005D5CC2">
        <w:trPr>
          <w:jc w:val="center"/>
        </w:trPr>
        <w:tc>
          <w:tcPr>
            <w:tcW w:w="2853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3798E0E4" w14:textId="77777777" w:rsidR="005D5CC2" w:rsidRDefault="005D5CC2">
            <w:r>
              <w:rPr>
                <w:sz w:val="16"/>
              </w:rPr>
              <w:t>Fabric Notebook anomaly detection</w:t>
            </w:r>
          </w:p>
        </w:tc>
        <w:tc>
          <w:tcPr>
            <w:tcW w:w="3275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7EF850BC" w14:textId="77777777" w:rsidR="005D5CC2" w:rsidRDefault="005D5CC2">
            <w:r>
              <w:rPr>
                <w:sz w:val="16"/>
              </w:rPr>
              <w:t>List of unusual sales, redemption or ticket patterns.</w:t>
            </w:r>
          </w:p>
        </w:tc>
      </w:tr>
      <w:tr w:rsidR="005D5CC2" w14:paraId="13DDF0C8" w14:textId="77777777" w:rsidTr="005D5CC2">
        <w:trPr>
          <w:jc w:val="center"/>
        </w:trPr>
        <w:tc>
          <w:tcPr>
            <w:tcW w:w="2853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495F8326" w14:textId="77777777" w:rsidR="005D5CC2" w:rsidRDefault="005D5CC2">
            <w:r>
              <w:rPr>
                <w:sz w:val="16"/>
              </w:rPr>
              <w:t>Narrative insight generation</w:t>
            </w:r>
          </w:p>
        </w:tc>
        <w:tc>
          <w:tcPr>
            <w:tcW w:w="3275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70373646" w14:textId="77777777" w:rsidR="005D5CC2" w:rsidRDefault="005D5CC2">
            <w:r>
              <w:rPr>
                <w:sz w:val="16"/>
              </w:rPr>
              <w:t>Plain-English explanation of why a merchant changed performance.</w:t>
            </w:r>
          </w:p>
        </w:tc>
      </w:tr>
    </w:tbl>
    <w:p w14:paraId="06BA7C1F" w14:textId="77777777" w:rsidR="00AF07CD" w:rsidRDefault="00AF07CD"/>
    <w:sectPr w:rsidR="00AF07CD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271A1" w14:textId="77777777" w:rsidR="00AF07CD" w:rsidRDefault="00AF07CD">
      <w:pPr>
        <w:spacing w:after="0" w:line="240" w:lineRule="auto"/>
      </w:pPr>
      <w:r>
        <w:separator/>
      </w:r>
    </w:p>
  </w:endnote>
  <w:endnote w:type="continuationSeparator" w:id="0">
    <w:p w14:paraId="7CE1DC9C" w14:textId="77777777" w:rsidR="00AF07CD" w:rsidRDefault="00AF0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9B9B" w14:textId="77777777" w:rsidR="002A7A2D" w:rsidRDefault="00000000">
    <w:pPr>
      <w:pStyle w:val="Footer"/>
      <w:jc w:val="center"/>
    </w:pPr>
    <w:r>
      <w:rPr>
        <w:color w:val="6B7280"/>
        <w:sz w:val="16"/>
      </w:rPr>
      <w:t>Confidential interview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D07A3" w14:textId="77777777" w:rsidR="00AF07CD" w:rsidRDefault="00AF07CD">
      <w:pPr>
        <w:spacing w:after="0" w:line="240" w:lineRule="auto"/>
      </w:pPr>
      <w:r>
        <w:separator/>
      </w:r>
    </w:p>
  </w:footnote>
  <w:footnote w:type="continuationSeparator" w:id="0">
    <w:p w14:paraId="4E5FED42" w14:textId="77777777" w:rsidR="00AF07CD" w:rsidRDefault="00AF0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F9D94" w14:textId="77777777" w:rsidR="002A7A2D" w:rsidRDefault="00000000">
    <w:pPr>
      <w:pStyle w:val="Header"/>
      <w:jc w:val="right"/>
    </w:pPr>
    <w:r>
      <w:rPr>
        <w:color w:val="6B7280"/>
        <w:sz w:val="16"/>
      </w:rPr>
      <w:t>BI Developer Interview Practical Task | Power BI + Microsoft Fabric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577335">
    <w:abstractNumId w:val="8"/>
  </w:num>
  <w:num w:numId="2" w16cid:durableId="491139477">
    <w:abstractNumId w:val="6"/>
  </w:num>
  <w:num w:numId="3" w16cid:durableId="1237785627">
    <w:abstractNumId w:val="5"/>
  </w:num>
  <w:num w:numId="4" w16cid:durableId="192809969">
    <w:abstractNumId w:val="4"/>
  </w:num>
  <w:num w:numId="5" w16cid:durableId="678239716">
    <w:abstractNumId w:val="7"/>
  </w:num>
  <w:num w:numId="6" w16cid:durableId="1422726117">
    <w:abstractNumId w:val="3"/>
  </w:num>
  <w:num w:numId="7" w16cid:durableId="1657343395">
    <w:abstractNumId w:val="2"/>
  </w:num>
  <w:num w:numId="8" w16cid:durableId="934094778">
    <w:abstractNumId w:val="1"/>
  </w:num>
  <w:num w:numId="9" w16cid:durableId="136000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A2D"/>
    <w:rsid w:val="00326F90"/>
    <w:rsid w:val="005D5CC2"/>
    <w:rsid w:val="00904291"/>
    <w:rsid w:val="00976402"/>
    <w:rsid w:val="00AA1D8D"/>
    <w:rsid w:val="00AF07C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79288"/>
  <w14:defaultImageDpi w14:val="300"/>
  <w15:docId w15:val="{94C5D391-E07A-4C8D-BDFA-C1C4CCEC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D27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E7D3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8f515d1-dbb3-4aae-994f-c86579a465bc}" enabled="1" method="Standard" siteId="{f98a3265-a785-4290-9bc4-d0c67a7b23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Fraser</dc:creator>
  <cp:keywords/>
  <dc:description>generated by python-docx</dc:description>
  <cp:lastModifiedBy>Roger Fraser</cp:lastModifiedBy>
  <cp:revision>3</cp:revision>
  <dcterms:created xsi:type="dcterms:W3CDTF">2026-08-05T14:07:00Z</dcterms:created>
  <dcterms:modified xsi:type="dcterms:W3CDTF">2026-08-05T14:09:00Z</dcterms:modified>
  <cp:category/>
</cp:coreProperties>
</file>