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Roboto Serif" w:cs="Roboto Serif" w:eastAsia="Roboto Serif" w:hAnsi="Roboto Serif"/>
          <w:b w:val="1"/>
          <w:color w:val="741b47"/>
          <w:sz w:val="30"/>
          <w:szCs w:val="30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741b47"/>
          <w:sz w:val="30"/>
          <w:szCs w:val="30"/>
          <w:rtl w:val="0"/>
        </w:rPr>
        <w:t xml:space="preserve">EXPENSE TRACKER APPLICATION SRS</w:t>
      </w:r>
    </w:p>
    <w:p w:rsidR="00000000" w:rsidDel="00000000" w:rsidP="00000000" w:rsidRDefault="00000000" w:rsidRPr="00000000" w14:paraId="00000002">
      <w:pPr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sz w:val="26"/>
          <w:szCs w:val="26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6"/>
          <w:szCs w:val="26"/>
          <w:highlight w:val="white"/>
          <w:rtl w:val="0"/>
        </w:rPr>
        <w:t xml:space="preserve">Project</w:t>
      </w:r>
      <w:r w:rsidDel="00000000" w:rsidR="00000000" w:rsidRPr="00000000">
        <w:rPr>
          <w:rFonts w:ascii="Roboto Serif" w:cs="Roboto Serif" w:eastAsia="Roboto Serif" w:hAnsi="Roboto Serif"/>
          <w:sz w:val="26"/>
          <w:szCs w:val="26"/>
          <w:highlight w:val="white"/>
          <w:rtl w:val="0"/>
        </w:rPr>
        <w:t xml:space="preserve"> </w:t>
      </w:r>
      <w:r w:rsidDel="00000000" w:rsidR="00000000" w:rsidRPr="00000000">
        <w:rPr>
          <w:rFonts w:ascii="Roboto Serif" w:cs="Roboto Serif" w:eastAsia="Roboto Serif" w:hAnsi="Roboto Serif"/>
          <w:b w:val="1"/>
          <w:sz w:val="26"/>
          <w:szCs w:val="26"/>
          <w:highlight w:val="white"/>
          <w:rtl w:val="0"/>
        </w:rPr>
        <w:t xml:space="preserve">Title</w:t>
      </w:r>
      <w:r w:rsidDel="00000000" w:rsidR="00000000" w:rsidRPr="00000000">
        <w:rPr>
          <w:rFonts w:ascii="Roboto Serif" w:cs="Roboto Serif" w:eastAsia="Roboto Serif" w:hAnsi="Roboto Serif"/>
          <w:sz w:val="26"/>
          <w:szCs w:val="26"/>
          <w:highlight w:val="white"/>
          <w:rtl w:val="0"/>
        </w:rPr>
        <w:t xml:space="preserve">: Expense Tracker Application </w:t>
      </w:r>
    </w:p>
    <w:p w:rsidR="00000000" w:rsidDel="00000000" w:rsidP="00000000" w:rsidRDefault="00000000" w:rsidRPr="00000000" w14:paraId="00000004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sz w:val="26"/>
          <w:szCs w:val="26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6"/>
          <w:szCs w:val="26"/>
          <w:highlight w:val="white"/>
          <w:rtl w:val="0"/>
        </w:rPr>
        <w:t xml:space="preserve">Version</w:t>
      </w:r>
      <w:r w:rsidDel="00000000" w:rsidR="00000000" w:rsidRPr="00000000">
        <w:rPr>
          <w:rFonts w:ascii="Roboto Serif" w:cs="Roboto Serif" w:eastAsia="Roboto Serif" w:hAnsi="Roboto Serif"/>
          <w:sz w:val="26"/>
          <w:szCs w:val="26"/>
          <w:highlight w:val="white"/>
          <w:rtl w:val="0"/>
        </w:rPr>
        <w:t xml:space="preserve">: 1.0</w:t>
      </w:r>
    </w:p>
    <w:p w:rsidR="00000000" w:rsidDel="00000000" w:rsidP="00000000" w:rsidRDefault="00000000" w:rsidRPr="00000000" w14:paraId="00000005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sz w:val="26"/>
          <w:szCs w:val="26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6"/>
          <w:szCs w:val="26"/>
          <w:highlight w:val="white"/>
          <w:rtl w:val="0"/>
        </w:rPr>
        <w:t xml:space="preserve">Date</w:t>
      </w:r>
      <w:r w:rsidDel="00000000" w:rsidR="00000000" w:rsidRPr="00000000">
        <w:rPr>
          <w:rFonts w:ascii="Roboto Serif" w:cs="Roboto Serif" w:eastAsia="Roboto Serif" w:hAnsi="Roboto Serif"/>
          <w:sz w:val="26"/>
          <w:szCs w:val="26"/>
          <w:highlight w:val="white"/>
          <w:rtl w:val="0"/>
        </w:rPr>
        <w:t xml:space="preserve">: 06/11/2025</w:t>
      </w:r>
    </w:p>
    <w:p w:rsidR="00000000" w:rsidDel="00000000" w:rsidP="00000000" w:rsidRDefault="00000000" w:rsidRPr="00000000" w14:paraId="00000006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b w:val="1"/>
          <w:color w:val="351c75"/>
          <w:sz w:val="26"/>
          <w:szCs w:val="26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6"/>
          <w:szCs w:val="26"/>
          <w:highlight w:val="white"/>
          <w:rtl w:val="0"/>
        </w:rPr>
        <w:t xml:space="preserve">Author</w:t>
      </w:r>
      <w:r w:rsidDel="00000000" w:rsidR="00000000" w:rsidRPr="00000000">
        <w:rPr>
          <w:rFonts w:ascii="Roboto Serif" w:cs="Roboto Serif" w:eastAsia="Roboto Serif" w:hAnsi="Roboto Serif"/>
          <w:sz w:val="26"/>
          <w:szCs w:val="26"/>
          <w:highlight w:val="white"/>
          <w:rtl w:val="0"/>
        </w:rPr>
        <w:t xml:space="preserve">: Anthony Arinaitwe</w:t>
      </w:r>
      <w:r w:rsidDel="00000000" w:rsidR="00000000" w:rsidRPr="00000000">
        <w:rPr>
          <w:rFonts w:ascii="Roboto Serif" w:cs="Roboto Serif" w:eastAsia="Roboto Serif" w:hAnsi="Roboto Serif"/>
          <w:b w:val="1"/>
          <w:color w:val="351c75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b w:val="1"/>
          <w:color w:val="351c75"/>
          <w:sz w:val="26"/>
          <w:szCs w:val="26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351c75"/>
          <w:sz w:val="26"/>
          <w:szCs w:val="26"/>
          <w:highlight w:val="white"/>
          <w:rtl w:val="0"/>
        </w:rPr>
        <w:t xml:space="preserve">1. Introduction</w:t>
      </w:r>
    </w:p>
    <w:p w:rsidR="00000000" w:rsidDel="00000000" w:rsidP="00000000" w:rsidRDefault="00000000" w:rsidRPr="00000000" w14:paraId="00000008">
      <w:pPr>
        <w:shd w:fill="ffffff" w:val="clear"/>
        <w:spacing w:before="0" w:line="384.00000000000006" w:lineRule="auto"/>
        <w:ind w:left="720" w:firstLine="0"/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  <w:rtl w:val="0"/>
        </w:rPr>
        <w:t xml:space="preserve">1.1 Purpose</w:t>
      </w:r>
    </w:p>
    <w:p w:rsidR="00000000" w:rsidDel="00000000" w:rsidP="00000000" w:rsidRDefault="00000000" w:rsidRPr="00000000" w14:paraId="00000009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The purpose of this document is to define the requirements for the Expense Tracker Application. The application will enable users to record, categorize, and analyze their expenses through a simple and intuitive interface. This document serves as a guideline for developers, testers, project stakeholders, and future maintainers of the system.</w:t>
      </w:r>
    </w:p>
    <w:p w:rsidR="00000000" w:rsidDel="00000000" w:rsidP="00000000" w:rsidRDefault="00000000" w:rsidRPr="00000000" w14:paraId="0000000A">
      <w:pPr>
        <w:shd w:fill="ffffff" w:val="clear"/>
        <w:spacing w:before="0" w:line="384.00000000000006" w:lineRule="auto"/>
        <w:ind w:left="720" w:firstLine="0"/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  <w:rtl w:val="0"/>
        </w:rPr>
        <w:t xml:space="preserve">1.2 Scope</w:t>
      </w:r>
    </w:p>
    <w:p w:rsidR="00000000" w:rsidDel="00000000" w:rsidP="00000000" w:rsidRDefault="00000000" w:rsidRPr="00000000" w14:paraId="0000000B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The Expense Tracker is a full-stack application with a web and mobile-friendly front end, a REST API backend, and a cloud-hosted database. The main functionalities include:</w:t>
      </w:r>
    </w:p>
    <w:p w:rsidR="00000000" w:rsidDel="00000000" w:rsidP="00000000" w:rsidRDefault="00000000" w:rsidRPr="00000000" w14:paraId="0000000C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User registration and login (authentication).</w:t>
      </w:r>
    </w:p>
    <w:p w:rsidR="00000000" w:rsidDel="00000000" w:rsidP="00000000" w:rsidRDefault="00000000" w:rsidRPr="00000000" w14:paraId="0000000D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Adding, editing, deleting, and categorizing expenses.</w:t>
      </w:r>
    </w:p>
    <w:p w:rsidR="00000000" w:rsidDel="00000000" w:rsidP="00000000" w:rsidRDefault="00000000" w:rsidRPr="00000000" w14:paraId="0000000E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Viewing summaries and reports of expenses.</w:t>
      </w:r>
    </w:p>
    <w:p w:rsidR="00000000" w:rsidDel="00000000" w:rsidP="00000000" w:rsidRDefault="00000000" w:rsidRPr="00000000" w14:paraId="0000000F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Persistent storage of data in a cloud database.</w:t>
      </w:r>
    </w:p>
    <w:p w:rsidR="00000000" w:rsidDel="00000000" w:rsidP="00000000" w:rsidRDefault="00000000" w:rsidRPr="00000000" w14:paraId="00000010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Secure access through encrypted authentication.</w:t>
      </w:r>
    </w:p>
    <w:p w:rsidR="00000000" w:rsidDel="00000000" w:rsidP="00000000" w:rsidRDefault="00000000" w:rsidRPr="00000000" w14:paraId="00000011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The system will be designed to evolve with future enhancements such as budget alerts, CSV export, and visual analytics.</w:t>
      </w:r>
    </w:p>
    <w:p w:rsidR="00000000" w:rsidDel="00000000" w:rsidP="00000000" w:rsidRDefault="00000000" w:rsidRPr="00000000" w14:paraId="00000012">
      <w:pPr>
        <w:shd w:fill="ffffff" w:val="clear"/>
        <w:spacing w:before="0" w:line="384.00000000000006" w:lineRule="auto"/>
        <w:ind w:left="720" w:firstLine="0"/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  <w:rtl w:val="0"/>
        </w:rPr>
        <w:t xml:space="preserve">1.3 Audience</w:t>
      </w:r>
    </w:p>
    <w:p w:rsidR="00000000" w:rsidDel="00000000" w:rsidP="00000000" w:rsidRDefault="00000000" w:rsidRPr="00000000" w14:paraId="00000013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This document is intended for:</w:t>
      </w:r>
    </w:p>
    <w:p w:rsidR="00000000" w:rsidDel="00000000" w:rsidP="00000000" w:rsidRDefault="00000000" w:rsidRPr="00000000" w14:paraId="00000014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Developers implementing and maintaining the system.</w:t>
      </w:r>
    </w:p>
    <w:p w:rsidR="00000000" w:rsidDel="00000000" w:rsidP="00000000" w:rsidRDefault="00000000" w:rsidRPr="00000000" w14:paraId="00000015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Testers verifying functionality against requirements.</w:t>
      </w:r>
    </w:p>
    <w:p w:rsidR="00000000" w:rsidDel="00000000" w:rsidP="00000000" w:rsidRDefault="00000000" w:rsidRPr="00000000" w14:paraId="00000016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Stakeholders reviewing the system design and scope.</w:t>
      </w:r>
    </w:p>
    <w:p w:rsidR="00000000" w:rsidDel="00000000" w:rsidP="00000000" w:rsidRDefault="00000000" w:rsidRPr="00000000" w14:paraId="00000017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Future maintainers extending or evolving the application.</w:t>
      </w:r>
    </w:p>
    <w:p w:rsidR="00000000" w:rsidDel="00000000" w:rsidP="00000000" w:rsidRDefault="00000000" w:rsidRPr="00000000" w14:paraId="00000018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351c75"/>
          <w:sz w:val="26"/>
          <w:szCs w:val="26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351c75"/>
          <w:sz w:val="26"/>
          <w:szCs w:val="26"/>
          <w:highlight w:val="white"/>
          <w:rtl w:val="0"/>
        </w:rPr>
        <w:t xml:space="preserve">2. System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before="0" w:line="384.00000000000006" w:lineRule="auto"/>
        <w:ind w:left="720" w:firstLine="0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  <w:rtl w:val="0"/>
        </w:rPr>
        <w:t xml:space="preserve">2.1 High-Level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The Expense Tracker Application consists of three main layers:</w:t>
      </w:r>
    </w:p>
    <w:p w:rsidR="00000000" w:rsidDel="00000000" w:rsidP="00000000" w:rsidRDefault="00000000" w:rsidRPr="00000000" w14:paraId="0000001B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Frontend (React/Expo): Provides a user interface for recording and visualizing expenses.</w:t>
      </w:r>
    </w:p>
    <w:p w:rsidR="00000000" w:rsidDel="00000000" w:rsidP="00000000" w:rsidRDefault="00000000" w:rsidRPr="00000000" w14:paraId="0000001C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Backend (Node.js/Express): Manages API requests, authentication, and data processing.</w:t>
      </w:r>
    </w:p>
    <w:p w:rsidR="00000000" w:rsidDel="00000000" w:rsidP="00000000" w:rsidRDefault="00000000" w:rsidRPr="00000000" w14:paraId="0000001D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Database (MongoDB Atlas or Firebase): Stores user and expense data securely.</w:t>
      </w:r>
    </w:p>
    <w:p w:rsidR="00000000" w:rsidDel="00000000" w:rsidP="00000000" w:rsidRDefault="00000000" w:rsidRPr="00000000" w14:paraId="0000001E">
      <w:pPr>
        <w:shd w:fill="ffffff" w:val="clear"/>
        <w:spacing w:before="0" w:line="384.00000000000006" w:lineRule="auto"/>
        <w:ind w:left="720" w:firstLine="0"/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  <w:rtl w:val="0"/>
        </w:rPr>
        <w:t xml:space="preserve">2.2 Constraints</w:t>
      </w:r>
    </w:p>
    <w:p w:rsidR="00000000" w:rsidDel="00000000" w:rsidP="00000000" w:rsidRDefault="00000000" w:rsidRPr="00000000" w14:paraId="0000001F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Must run on mobile and web browsers (responsive UI).</w:t>
      </w:r>
    </w:p>
    <w:p w:rsidR="00000000" w:rsidDel="00000000" w:rsidP="00000000" w:rsidRDefault="00000000" w:rsidRPr="00000000" w14:paraId="00000020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Must use only free-tier cloud services for hosting (MongoDB Atlas, Render, Firebase, Netlify).</w:t>
      </w:r>
    </w:p>
    <w:p w:rsidR="00000000" w:rsidDel="00000000" w:rsidP="00000000" w:rsidRDefault="00000000" w:rsidRPr="00000000" w14:paraId="00000021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Must work on limited hardware (smartphone with Android 7.0+).</w:t>
      </w:r>
    </w:p>
    <w:p w:rsidR="00000000" w:rsidDel="00000000" w:rsidP="00000000" w:rsidRDefault="00000000" w:rsidRPr="00000000" w14:paraId="00000022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Development will be done primarily through mobile-based IDEs and cloud platforms.</w:t>
      </w:r>
    </w:p>
    <w:p w:rsidR="00000000" w:rsidDel="00000000" w:rsidP="00000000" w:rsidRDefault="00000000" w:rsidRPr="00000000" w14:paraId="00000023">
      <w:pPr>
        <w:shd w:fill="ffffff" w:val="clear"/>
        <w:spacing w:before="0" w:line="384.00000000000006" w:lineRule="auto"/>
        <w:ind w:left="720" w:firstLine="0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  <w:rtl w:val="0"/>
        </w:rPr>
        <w:t xml:space="preserve">2.3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Users will have reliable internet access.</w:t>
      </w:r>
    </w:p>
    <w:p w:rsidR="00000000" w:rsidDel="00000000" w:rsidP="00000000" w:rsidRDefault="00000000" w:rsidRPr="00000000" w14:paraId="00000025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Users have basic digital literacy to navigate login, forms, and reports.</w:t>
      </w:r>
    </w:p>
    <w:p w:rsidR="00000000" w:rsidDel="00000000" w:rsidP="00000000" w:rsidRDefault="00000000" w:rsidRPr="00000000" w14:paraId="00000026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b w:val="1"/>
          <w:color w:val="111111"/>
          <w:sz w:val="24"/>
          <w:szCs w:val="24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color w:val="111111"/>
          <w:sz w:val="24"/>
          <w:szCs w:val="24"/>
          <w:highlight w:val="white"/>
          <w:rtl w:val="0"/>
        </w:rPr>
        <w:t xml:space="preserve">The database free tier is sufficient for expected usage volumes.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before="0" w:line="384.00000000000006" w:lineRule="auto"/>
        <w:rPr>
          <w:rFonts w:ascii="Roboto Serif" w:cs="Roboto Serif" w:eastAsia="Roboto Serif" w:hAnsi="Roboto Serif"/>
          <w:color w:val="351c75"/>
          <w:sz w:val="26"/>
          <w:szCs w:val="26"/>
          <w:highlight w:val="whit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351c75"/>
          <w:sz w:val="26"/>
          <w:szCs w:val="26"/>
          <w:highlight w:val="white"/>
          <w:rtl w:val="0"/>
        </w:rPr>
        <w:t xml:space="preserve">3.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Serif" w:cs="Roboto Serif" w:eastAsia="Roboto Serif" w:hAnsi="Roboto Serif"/>
          <w:b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3.1 Functional Requirements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00" w:afterAutospacing="0" w:before="240" w:lineRule="auto"/>
        <w:ind w:left="720" w:hanging="360"/>
        <w:rPr>
          <w:rFonts w:ascii="Roboto Serif" w:cs="Roboto Serif" w:eastAsia="Roboto Serif" w:hAnsi="Roboto Serif"/>
          <w:b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User Registration &amp; Login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0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FR-Auth-01: The system shall allow a new user to register with an email and password.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00" w:afterAutospacing="0" w:before="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Measurable: Registration success rate ≥ 99% for valid inputs; server returns HTTP 201 on success.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0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FR-Auth-02: The system shall allow a user to log in with email/password and receive a JWT valid for 24 hours.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00" w:before="0" w:lineRule="auto"/>
        <w:ind w:left="144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Measurable: Login API responds within 2s (see NFR-Perf).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00" w:afterAutospacing="0" w:before="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FR-Auth-03: The system shall support password reset via email (token expires in 1 hour).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200" w:beforeAutospacing="0" w:lineRule="auto"/>
        <w:ind w:left="720" w:hanging="360"/>
        <w:rPr>
          <w:rFonts w:ascii="Roboto Serif" w:cs="Roboto Serif" w:eastAsia="Roboto Serif" w:hAnsi="Roboto Serif"/>
          <w:b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Expense Management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FR-Exp-01: The system shall allow the authenticated user to create an expense with: amount (decimal), category (enum), date, optional notes, and optional receipt image.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Measurable: Create operation returns HTTP 201 and the created expense object.</w:t>
      </w:r>
    </w:p>
    <w:p w:rsidR="00000000" w:rsidDel="00000000" w:rsidP="00000000" w:rsidRDefault="00000000" w:rsidRPr="00000000" w14:paraId="00000032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FR-Exp-02: The system shall allow the user to update an expense (PUT/PATCH) and delete an expense (DELETE).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FR-Exp-03: The system shall list expenses for the authenticated user, pageable with </w:t>
      </w:r>
      <w:r w:rsidDel="00000000" w:rsidR="00000000" w:rsidRPr="00000000">
        <w:rPr>
          <w:rFonts w:ascii="Roboto Serif" w:cs="Roboto Serif" w:eastAsia="Roboto Serif" w:hAnsi="Roboto Serif"/>
          <w:color w:val="188038"/>
          <w:sz w:val="24"/>
          <w:szCs w:val="24"/>
          <w:rtl w:val="0"/>
        </w:rPr>
        <w:t xml:space="preserve">limit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Serif" w:cs="Roboto Serif" w:eastAsia="Roboto Serif" w:hAnsi="Roboto Serif"/>
          <w:color w:val="188038"/>
          <w:sz w:val="24"/>
          <w:szCs w:val="24"/>
          <w:rtl w:val="0"/>
        </w:rPr>
        <w:t xml:space="preserve">offset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parameters.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FR-Exp-04: The system shall filter expenses by date range and category.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Serif" w:cs="Roboto Serif" w:eastAsia="Roboto Serif" w:hAnsi="Roboto Serif"/>
          <w:b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Reporting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FR-Report-01: The system shall provide a monthly summary (total per category and overall total) for the requested month.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FR-Report-02: The system shall return data suitable for charting (category -&gt; amount pairs) in a single API call.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240" w:lineRule="auto"/>
        <w:ind w:left="720" w:hanging="360"/>
        <w:rPr>
          <w:rFonts w:ascii="Roboto Serif" w:cs="Roboto Serif" w:eastAsia="Roboto Serif" w:hAnsi="Roboto Serif"/>
          <w:b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Security &amp; Data Access</w:t>
      </w:r>
    </w:p>
    <w:p w:rsidR="00000000" w:rsidDel="00000000" w:rsidP="00000000" w:rsidRDefault="00000000" w:rsidRPr="00000000" w14:paraId="00000039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FR-Sec-01: Users shall not be able to access other users' expenses (authorization enforced in every endpoint).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FR-Sec-02: Passwords shall be hashed with bcrypt (salt rounds configurable).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rPr>
          <w:rFonts w:ascii="Roboto Serif" w:cs="Roboto Serif" w:eastAsia="Roboto Serif" w:hAnsi="Roboto Serif"/>
          <w:b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3.2 Non-Functional Requirements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Serif" w:cs="Roboto Serif" w:eastAsia="Roboto Serif" w:hAnsi="Roboto Serif"/>
          <w:sz w:val="24"/>
          <w:szCs w:val="24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Performance (NFR-Perf):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95% of API requests under normal load must complete within 2 seconds.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Availability (NFR-Avail):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Aim for &gt;= 95% uptime on free-tier hosting conditions.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Scalability (NFR-Scale):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The architecture should handle up to 500 active users with acceptable performance on chosen free-tier services.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Security (NFR-Sec):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JWT secret rotation plan documented; all transport must use TLS.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Data durability (NFR-Dur):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Backups: daily automated backup (or export) of DB snapshot where provider allows.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 Serif" w:cs="Roboto Serif" w:eastAsia="Roboto Serif" w:hAnsi="Roboto Serif"/>
          <w:sz w:val="24"/>
          <w:szCs w:val="24"/>
          <w:u w:val="none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Usability (NFR-Usab):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New user should be able to add first expense within 60 seconds after signup in standard mobile device.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Serif" w:cs="Roboto Serif" w:eastAsia="Roboto Serif" w:hAnsi="Roboto Serif"/>
          <w:b w:val="1"/>
          <w:color w:val="674ea7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color w:val="674ea7"/>
          <w:sz w:val="24"/>
          <w:szCs w:val="24"/>
          <w:rtl w:val="0"/>
        </w:rPr>
        <w:t xml:space="preserve">4. Supplementary details.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4.1 Use-case diagrams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Serif" w:cs="Roboto Serif" w:eastAsia="Roboto Serif" w:hAnsi="Roboto Serif"/>
          <w:b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4.2 User stories and acceptance criteria.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Epic A: Core accounting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US-01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(Priority: High) — As a user, I want to add expenses easily so that I can track spending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Serif" w:cs="Roboto Serif" w:eastAsia="Roboto Serif" w:hAnsi="Roboto Serif"/>
          <w:i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4"/>
          <w:szCs w:val="24"/>
          <w:rtl w:val="0"/>
        </w:rPr>
        <w:t xml:space="preserve">Acceptance Criteria: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Can open the "Add Expense" form from the main screen.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Form requires amount, date, category; notes optional.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On submit, the expense appears in the user's expense list.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API returns 201 and the payload contains an id.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US-02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— Edit/Delete expense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Edit updates fields and persists changes.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Delete removes the item and list no longer contains it.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US-03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— Auth flows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Signup with a valid email/password creates an account.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Login returns JWT and navigates to the dashboard.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Logged-out users cannot access expense endpoints (401).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US-04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— View reports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4"/>
          <w:szCs w:val="24"/>
          <w:rtl w:val="0"/>
        </w:rPr>
        <w:t xml:space="preserve">AC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User can select a month and see totals grouped by category.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The report API returns JSON ready for charting.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US-05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— Filter &amp; paging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Serif" w:cs="Roboto Serif" w:eastAsia="Roboto Serif" w:hAnsi="Roboto Serif"/>
          <w:i w:val="1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i w:val="1"/>
          <w:sz w:val="24"/>
          <w:szCs w:val="24"/>
          <w:rtl w:val="0"/>
        </w:rPr>
        <w:t xml:space="preserve">AC: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List supports limit and offset.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Filter by category and date-range returns the correct subset.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b w:val="1"/>
          <w:sz w:val="24"/>
          <w:szCs w:val="24"/>
          <w:rtl w:val="0"/>
        </w:rPr>
        <w:t xml:space="preserve">US-06</w:t>
      </w: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 — Export (stretch for MVP)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AC: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Serif" w:cs="Roboto Serif" w:eastAsia="Roboto Serif" w:hAnsi="Roboto Serif"/>
          <w:b w:val="1"/>
          <w:color w:val="674ea7"/>
          <w:sz w:val="24"/>
          <w:szCs w:val="24"/>
        </w:rPr>
      </w:pPr>
      <w:r w:rsidDel="00000000" w:rsidR="00000000" w:rsidRPr="00000000">
        <w:rPr>
          <w:rFonts w:ascii="Roboto Serif" w:cs="Roboto Serif" w:eastAsia="Roboto Serif" w:hAnsi="Roboto Serif"/>
          <w:sz w:val="24"/>
          <w:szCs w:val="24"/>
          <w:rtl w:val="0"/>
        </w:rPr>
        <w:t xml:space="preserve">Export CSV returns a downloadable file with all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Serif" w:cs="Roboto Serif" w:eastAsia="Roboto Serif" w:hAnsi="Roboto Seri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