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51FE1">
      <w:pPr>
        <w:spacing w:beforeLines="0" w:afterLines="0"/>
        <w:jc w:val="left"/>
        <w:rPr>
          <w:rFonts w:hint="default" w:ascii="Arial" w:hAnsi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52"/>
          <w:szCs w:val="52"/>
        </w:rPr>
        <w:t xml:space="preserve">Incident Postmortem: </w:t>
      </w:r>
      <w:r>
        <w:rPr>
          <w:rFonts w:hint="default" w:ascii="Arial" w:hAnsi="Arial" w:cs="Arial"/>
          <w:color w:val="000000"/>
          <w:sz w:val="52"/>
          <w:szCs w:val="52"/>
          <w:lang w:val="en-US"/>
        </w:rPr>
        <w:t xml:space="preserve">Malware Attack on </w:t>
      </w:r>
      <w:r>
        <w:rPr>
          <w:rFonts w:hint="default" w:cs="Arial"/>
          <w:color w:val="000000"/>
          <w:sz w:val="52"/>
          <w:szCs w:val="52"/>
          <w:lang w:val="en-US"/>
        </w:rPr>
        <w:t>Spring Framework vulnerability</w:t>
      </w:r>
    </w:p>
    <w:p w14:paraId="135C9542">
      <w:pPr>
        <w:pStyle w:val="10"/>
        <w:spacing w:before="0" w:beforeAutospacing="0" w:after="60" w:afterAutospacing="0"/>
        <w:rPr>
          <w:rFonts w:hint="default"/>
          <w:lang w:val="en-US"/>
        </w:rPr>
      </w:pPr>
      <w:r>
        <w:rPr>
          <w:rFonts w:hint="default" w:ascii="Arial" w:hAnsi="Arial"/>
          <w:color w:val="000000"/>
          <w:sz w:val="22"/>
          <w:szCs w:val="24"/>
        </w:rPr>
        <w:t xml:space="preserve"> </w:t>
      </w:r>
    </w:p>
    <w:p w14:paraId="106E0205">
      <w:pPr>
        <w:pStyle w:val="3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7223D13B">
      <w:pPr>
        <w:spacing w:beforeLines="0" w:afterLines="0"/>
        <w:jc w:val="left"/>
        <w:rPr>
          <w:rFonts w:hint="default" w:ascii="Arial" w:hAnsi="Arial"/>
          <w:color w:val="000000"/>
          <w:sz w:val="22"/>
          <w:szCs w:val="24"/>
        </w:rPr>
      </w:pPr>
      <w:r>
        <w:rPr>
          <w:rFonts w:hint="default" w:ascii="Arial" w:hAnsi="Arial"/>
          <w:color w:val="000000"/>
          <w:sz w:val="22"/>
          <w:szCs w:val="24"/>
        </w:rPr>
        <w:t>An attacker was able to compromise the Spring Framework on our nbn services using zero-day vulnerability (</w:t>
      </w:r>
      <w:r>
        <w:rPr>
          <w:rFonts w:hint="default" w:ascii="Arial" w:hAnsi="Arial"/>
          <w:color w:val="1154CC"/>
          <w:sz w:val="22"/>
          <w:szCs w:val="24"/>
        </w:rPr>
        <w:t>Spring4Shell</w:t>
      </w:r>
      <w:r>
        <w:rPr>
          <w:rFonts w:hint="default" w:ascii="Arial" w:hAnsi="Arial"/>
          <w:color w:val="000000"/>
          <w:sz w:val="22"/>
          <w:szCs w:val="24"/>
        </w:rPr>
        <w:t xml:space="preserve">). </w:t>
      </w:r>
      <w:r>
        <w:rPr>
          <w:rFonts w:hint="default" w:ascii="Arial" w:hAnsi="Arial"/>
          <w:color w:val="000000"/>
          <w:sz w:val="22"/>
          <w:szCs w:val="24"/>
        </w:rPr>
        <w:t>The attack appears to have been targeted at our external facing infrastructure using Spring Framework 5.3.0</w:t>
      </w:r>
    </w:p>
    <w:p w14:paraId="76CFDD96">
      <w:pPr>
        <w:pStyle w:val="3"/>
      </w:pPr>
      <w:r>
        <w:rPr>
          <w:b/>
          <w:bCs/>
          <w:color w:val="000000"/>
        </w:rPr>
        <w:t>Impact</w:t>
      </w:r>
    </w:p>
    <w:p w14:paraId="182525DB">
      <w:pPr>
        <w:pStyle w:val="1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hint="default" w:ascii="Arial" w:hAnsi="Arial"/>
          <w:color w:val="000000"/>
          <w:sz w:val="22"/>
          <w:szCs w:val="24"/>
          <w:lang w:val="en-US"/>
        </w:rPr>
        <w:t>D</w:t>
      </w:r>
      <w:r>
        <w:rPr>
          <w:rFonts w:hint="default" w:ascii="Arial" w:hAnsi="Arial"/>
          <w:color w:val="000000"/>
          <w:sz w:val="22"/>
          <w:szCs w:val="24"/>
        </w:rPr>
        <w:t xml:space="preserve">owntime across our nbn network leading to impaired service functionality. </w:t>
      </w:r>
    </w:p>
    <w:p w14:paraId="23B1A07A">
      <w:pPr>
        <w:pStyle w:val="3"/>
        <w:rPr>
          <w:b/>
          <w:bCs/>
          <w:color w:val="000000"/>
        </w:rPr>
      </w:pPr>
      <w:r>
        <w:rPr>
          <w:b/>
          <w:bCs/>
          <w:color w:val="000000"/>
        </w:rPr>
        <w:t>Detection</w:t>
      </w:r>
    </w:p>
    <w:p w14:paraId="151AD0D4">
      <w:pPr>
        <w:pStyle w:val="3"/>
        <w:rPr>
          <w:rFonts w:hint="default" w:ascii="Arial" w:hAnsi="Arial"/>
          <w:color w:val="000000"/>
          <w:sz w:val="22"/>
          <w:szCs w:val="24"/>
        </w:rPr>
      </w:pPr>
      <w:r>
        <w:rPr>
          <w:rFonts w:hint="default" w:ascii="Arial" w:hAnsi="Arial"/>
          <w:color w:val="000000"/>
          <w:sz w:val="22"/>
          <w:szCs w:val="24"/>
        </w:rPr>
        <w:t>At 2022-03-20 03:16:34 UTC, Telstra Security Operations detected a malware attack on nbn services using a zero-day vulnerability affecting the Spring Framework</w:t>
      </w:r>
    </w:p>
    <w:p w14:paraId="219C5F61">
      <w:pPr>
        <w:pStyle w:val="3"/>
      </w:pPr>
      <w:r>
        <w:rPr>
          <w:b/>
          <w:bCs/>
          <w:color w:val="000000"/>
        </w:rPr>
        <w:t>Root Cause</w:t>
      </w:r>
    </w:p>
    <w:p w14:paraId="569DA746">
      <w:pPr>
        <w:pStyle w:val="1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hint="default" w:ascii="Arial" w:hAnsi="Arial"/>
          <w:color w:val="000000"/>
          <w:sz w:val="22"/>
          <w:szCs w:val="24"/>
        </w:rPr>
        <w:t>zero-day vulnerability (</w:t>
      </w:r>
      <w:r>
        <w:rPr>
          <w:rFonts w:hint="default" w:ascii="Arial" w:hAnsi="Arial"/>
          <w:color w:val="1154CC"/>
          <w:sz w:val="22"/>
          <w:szCs w:val="24"/>
        </w:rPr>
        <w:t>Spring4Shell</w:t>
      </w:r>
      <w:r>
        <w:rPr>
          <w:rFonts w:hint="default" w:ascii="Arial" w:hAnsi="Arial"/>
          <w:color w:val="000000"/>
          <w:sz w:val="22"/>
          <w:szCs w:val="24"/>
        </w:rPr>
        <w:t>)</w:t>
      </w:r>
    </w:p>
    <w:p w14:paraId="38C736A9">
      <w:pPr>
        <w:pStyle w:val="3"/>
      </w:pPr>
      <w:r>
        <w:rPr>
          <w:b/>
          <w:bCs/>
          <w:color w:val="000000"/>
        </w:rPr>
        <w:t>Resolution</w:t>
      </w:r>
    </w:p>
    <w:p w14:paraId="1FBFF00D">
      <w:pPr>
        <w:pStyle w:val="3"/>
        <w:rPr>
          <w:rFonts w:hint="default" w:cs="Arial"/>
          <w:color w:val="000000"/>
          <w:sz w:val="22"/>
          <w:szCs w:val="22"/>
          <w:lang w:val="en-US"/>
        </w:rPr>
      </w:pPr>
      <w:r>
        <w:rPr>
          <w:rFonts w:hint="default" w:cs="Arial"/>
          <w:color w:val="000000"/>
          <w:sz w:val="22"/>
          <w:szCs w:val="22"/>
          <w:lang w:val="en-US"/>
        </w:rPr>
        <w:t>Firewall rules were implemented to mitigate the attack</w:t>
      </w:r>
    </w:p>
    <w:p w14:paraId="13821321">
      <w:pPr>
        <w:pStyle w:val="3"/>
      </w:pPr>
      <w:r>
        <w:rPr>
          <w:b/>
          <w:bCs/>
          <w:color w:val="000000"/>
        </w:rPr>
        <w:t>Action Items</w:t>
      </w:r>
    </w:p>
    <w:p w14:paraId="619472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  <w:r>
        <w:rPr>
          <w:rFonts w:hint="default" w:ascii="Arial" w:hAnsi="Arial" w:cs="Arial"/>
          <w:color w:val="000000"/>
          <w:sz w:val="22"/>
          <w:szCs w:val="22"/>
          <w:lang w:val="en-US"/>
        </w:rPr>
        <w:t xml:space="preserve">Firewall rules were implemented and </w:t>
      </w:r>
      <w:r>
        <w:rPr>
          <w:rFonts w:hint="default"/>
          <w:lang w:val="en-US"/>
        </w:rPr>
        <w:t>u</w:t>
      </w:r>
      <w:r>
        <w:t xml:space="preserve">sers of affected versions should apply the following mitigation: 5.3.x users should upgrade to 5.3.18+, 5.2.x users should upgrade to 5.2.20+. No other steps are necessary. </w:t>
      </w:r>
    </w:p>
    <w:p w14:paraId="0000000E">
      <w:pPr>
        <w:pStyle w:val="10"/>
        <w:spacing w:before="0" w:beforeAutospacing="0" w:after="0" w:afterAutospacing="0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5E68"/>
    <w:rsid w:val="005A4250"/>
    <w:rsid w:val="00625158"/>
    <w:rsid w:val="572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13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303</Characters>
  <Lines>2</Lines>
  <Paragraphs>1</Paragraphs>
  <TotalTime>15</TotalTime>
  <ScaleCrop>false</ScaleCrop>
  <LinksUpToDate>false</LinksUpToDate>
  <CharactersWithSpaces>355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2022-03-23T19:48:00Z</dcterms:created>
  <dcterms:modified xsi:type="dcterms:W3CDTF">2024-12-24T01:41:50Z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002A3108D0A347EE91E2A4DD886221FA_12</vt:lpwstr>
  </property>
</Properties>
</file>