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IndexTitle"/>
      </w:pPr>
      <w:r>
        <w:t>Index</w:t>
      </w:r>
    </w:p>
    <w:p>
      <w:pPr>
        <w:pStyle w:val="LetterHeader"/>
      </w:pPr>
      <w:r>
        <w:t>A</w:t>
      </w:r>
    </w:p>
    <w:p>
      <w:pPr>
        <w:pStyle w:val="IndexEntry"/>
      </w:pPr>
      <w:r>
        <w:t>access, clubhouse</w:t>
      </w:r>
    </w:p>
    <w:p>
      <w:pPr>
        <w:pStyle w:val="IndexSubentry"/>
      </w:pPr>
      <w:r>
        <w:t>denied by Astros (2019), ch. 25–26</w:t>
      </w:r>
    </w:p>
    <w:p>
      <w:pPr>
        <w:pStyle w:val="IndexSubentry"/>
      </w:pPr>
      <w:r>
        <w:t>MLB rules on, ch. 25–26</w:t>
      </w:r>
    </w:p>
    <w:p>
      <w:pPr>
        <w:pStyle w:val="IndexSubentry"/>
      </w:pPr>
      <w:r>
        <w:t>press credentials and, ch. 1, 25</w:t>
      </w:r>
    </w:p>
    <w:p>
      <w:pPr>
        <w:pStyle w:val="IndexSubentry"/>
      </w:pPr>
      <w:r>
        <w:t>relationship to sourcing, ch. 4–6</w:t>
      </w:r>
    </w:p>
    <w:p>
      <w:pPr>
        <w:pStyle w:val="IndexEntry"/>
      </w:pPr>
      <w:r>
        <w:t>Albom, Mitch</w:t>
      </w:r>
    </w:p>
    <w:p>
      <w:pPr>
        <w:pStyle w:val="IndexSubentry"/>
      </w:pPr>
      <w:r>
        <w:t>as columnist inspiration, ch. 1, 4</w:t>
      </w:r>
    </w:p>
    <w:p>
      <w:pPr>
        <w:pStyle w:val="IndexSubentry"/>
      </w:pPr>
      <w:r>
        <w:t>"Mitch Time" measurement, ch. 4</w:t>
      </w:r>
    </w:p>
    <w:p>
      <w:pPr>
        <w:pStyle w:val="IndexSubentry"/>
      </w:pPr>
      <w:r>
        <w:t>sports columnist ranking, ch. 4</w:t>
      </w:r>
    </w:p>
    <w:p>
      <w:pPr>
        <w:pStyle w:val="IndexEntry"/>
      </w:pPr>
      <w:r>
        <w:t>All-Star Game, MLB, ch. 14, 27</w:t>
      </w:r>
    </w:p>
    <w:p>
      <w:pPr>
        <w:pStyle w:val="IndexEntry"/>
      </w:pPr>
      <w:r>
        <w:t>American League Championship Series, ch. 13</w:t>
      </w:r>
    </w:p>
    <w:p>
      <w:pPr>
        <w:pStyle w:val="IndexEntry"/>
      </w:pPr>
      <w:r>
        <w:t>analytics</w:t>
      </w:r>
    </w:p>
    <w:p>
      <w:pPr>
        <w:pStyle w:val="IndexSubentry"/>
      </w:pPr>
      <w:r>
        <w:t>front office use of, ch. 6, 27</w:t>
      </w:r>
    </w:p>
    <w:p>
      <w:pPr>
        <w:pStyle w:val="IndexSubentry"/>
      </w:pPr>
      <w:r>
        <w:t>Menzin, Sam and, ch. 4, 18</w:t>
      </w:r>
    </w:p>
    <w:p>
      <w:pPr>
        <w:pStyle w:val="IndexEntry"/>
      </w:pPr>
      <w:r>
        <w:t>Astros, Houston</w:t>
      </w:r>
    </w:p>
    <w:p>
      <w:pPr>
        <w:pStyle w:val="IndexSubentry"/>
      </w:pPr>
      <w:r>
        <w:t>clubhouse access denied, ch. 25–26</w:t>
      </w:r>
    </w:p>
    <w:p>
      <w:pPr>
        <w:pStyle w:val="IndexSubentry"/>
      </w:pPr>
      <w:r>
        <w:t>sign-stealing scandal, ch. 27</w:t>
      </w:r>
    </w:p>
    <w:p>
      <w:pPr>
        <w:pStyle w:val="IndexSubentry"/>
      </w:pPr>
      <w:r>
        <w:t>Verlander trade to, ch. 2, 17</w:t>
      </w:r>
    </w:p>
    <w:p>
      <w:pPr>
        <w:pStyle w:val="IndexSubentry"/>
      </w:pPr>
      <w:r>
        <w:t>World Series (2017), ch. 17</w:t>
      </w:r>
    </w:p>
    <w:p>
      <w:pPr>
        <w:pStyle w:val="IndexEntry"/>
      </w:pPr>
      <w:r>
        <w:t>Ausmus, Brad</w:t>
      </w:r>
    </w:p>
    <w:p>
      <w:pPr>
        <w:pStyle w:val="IndexSubentry"/>
      </w:pPr>
      <w:r>
        <w:t>column about firing, ch. 17</w:t>
      </w:r>
    </w:p>
    <w:p>
      <w:pPr>
        <w:pStyle w:val="IndexSubentry"/>
      </w:pPr>
      <w:r>
        <w:t>confrontation with author, ch. 17</w:t>
      </w:r>
    </w:p>
    <w:p>
      <w:pPr>
        <w:pStyle w:val="IndexSubentry"/>
      </w:pPr>
      <w:r>
        <w:t>as Angels manager, ch. 25</w:t>
      </w:r>
    </w:p>
    <w:p>
      <w:pPr>
        <w:pStyle w:val="IndexSubentry"/>
      </w:pPr>
      <w:r>
        <w:t>firing of, ch. 17</w:t>
      </w:r>
    </w:p>
    <w:p>
      <w:pPr>
        <w:pStyle w:val="IndexSubentry"/>
      </w:pPr>
      <w:r>
        <w:t>hot seat speculation, ch. 11</w:t>
      </w:r>
    </w:p>
    <w:p>
      <w:pPr>
        <w:pStyle w:val="IndexSubentry"/>
      </w:pPr>
      <w:r>
        <w:t>as manager, ch. 5–17</w:t>
      </w:r>
    </w:p>
    <w:p>
      <w:pPr>
        <w:pStyle w:val="IndexSubentry"/>
      </w:pPr>
      <w:r>
        <w:t>media sessions with, ch. 5–10</w:t>
      </w:r>
    </w:p>
    <w:p>
      <w:pPr>
        <w:pStyle w:val="IndexSubentry"/>
      </w:pPr>
      <w:r>
        <w:t>spring training (2016), ch. 10</w:t>
      </w:r>
    </w:p>
    <w:p>
      <w:pPr>
        <w:pStyle w:val="IndexEntry"/>
      </w:pPr>
      <w:r>
        <w:t>Avila, Al</w:t>
      </w:r>
    </w:p>
    <w:p>
      <w:pPr>
        <w:pStyle w:val="IndexSubentry"/>
      </w:pPr>
      <w:r>
        <w:t>author relationship with, ch. 6, 10, 18, 23–24, 27</w:t>
      </w:r>
    </w:p>
    <w:p>
      <w:pPr>
        <w:pStyle w:val="IndexSubentry"/>
      </w:pPr>
      <w:r>
        <w:t>BBQ invitation from, ch. 10</w:t>
      </w:r>
    </w:p>
    <w:p>
      <w:pPr>
        <w:pStyle w:val="IndexSubentry"/>
      </w:pPr>
      <w:r>
        <w:t>as general manager, ch. 6–27</w:t>
      </w:r>
    </w:p>
    <w:p>
      <w:pPr>
        <w:pStyle w:val="IndexSubentry"/>
      </w:pPr>
      <w:r>
        <w:t>media sessions with, ch. 18, 27</w:t>
      </w:r>
    </w:p>
    <w:p>
      <w:pPr>
        <w:pStyle w:val="IndexSubentry"/>
      </w:pPr>
      <w:r>
        <w:t>trade deadline (2017), ch. 2</w:t>
      </w:r>
    </w:p>
    <w:p>
      <w:pPr>
        <w:pStyle w:val="IndexSubentry"/>
      </w:pPr>
      <w:r>
        <w:t>trade deadline exposé response, ch. 24</w:t>
      </w:r>
    </w:p>
    <w:p>
      <w:pPr>
        <w:pStyle w:val="IndexSubentry"/>
      </w:pPr>
      <w:r>
        <w:t>winter meetings and, ch. 18</w:t>
      </w:r>
    </w:p>
    <w:p>
      <w:pPr>
        <w:pStyle w:val="IndexEntry"/>
      </w:pPr>
      <w:r>
        <w:t>Avila, Alex, ch. 5, 17</w:t>
      </w:r>
    </w:p>
    <w:p>
      <w:pPr>
        <w:pStyle w:val="LetterHeader"/>
      </w:pPr>
      <w:r>
        <w:t>B</w:t>
      </w:r>
    </w:p>
    <w:p>
      <w:pPr>
        <w:pStyle w:val="IndexEntry"/>
      </w:pPr>
      <w:r>
        <w:t>Baltimore Orioles, ch. 11</w:t>
      </w:r>
    </w:p>
    <w:p>
      <w:pPr>
        <w:pStyle w:val="IndexEntry"/>
      </w:pPr>
      <w:r>
        <w:t>Baseball Hall of Fame</w:t>
      </w:r>
    </w:p>
    <w:p>
      <w:pPr>
        <w:pStyle w:val="IndexSubentry"/>
      </w:pPr>
      <w:r>
        <w:t>Morris, Jack election, ch. 18</w:t>
      </w:r>
    </w:p>
    <w:p>
      <w:pPr>
        <w:pStyle w:val="IndexSubentry"/>
      </w:pPr>
      <w:r>
        <w:t>Trammell, Alan election, ch. 18</w:t>
      </w:r>
    </w:p>
    <w:p>
      <w:pPr>
        <w:pStyle w:val="IndexSubentry"/>
      </w:pPr>
      <w:r>
        <w:t>Veterans Committee, ch. 18</w:t>
      </w:r>
    </w:p>
    <w:p>
      <w:pPr>
        <w:pStyle w:val="IndexEntry"/>
      </w:pPr>
      <w:r>
        <w:t>Baseball Writers' Association of America (BBWAA)</w:t>
      </w:r>
    </w:p>
    <w:p>
      <w:pPr>
        <w:pStyle w:val="IndexSubentry"/>
      </w:pPr>
      <w:r>
        <w:t>access rules, ch. 25–26</w:t>
      </w:r>
    </w:p>
    <w:p>
      <w:pPr>
        <w:pStyle w:val="IndexSubentry"/>
      </w:pPr>
      <w:r>
        <w:t>credentials, ch. 3, 25</w:t>
      </w:r>
    </w:p>
    <w:p>
      <w:pPr>
        <w:pStyle w:val="IndexSubentry"/>
      </w:pPr>
      <w:r>
        <w:t>Hall of Fame voting, ch. 18</w:t>
      </w:r>
    </w:p>
    <w:p>
      <w:pPr>
        <w:pStyle w:val="IndexSubentry"/>
      </w:pPr>
      <w:r>
        <w:t>membership card, ch. 3, 25</w:t>
      </w:r>
    </w:p>
    <w:p>
      <w:pPr>
        <w:pStyle w:val="IndexEntry"/>
      </w:pPr>
      <w:r>
        <w:t>beat writing</w:t>
      </w:r>
    </w:p>
    <w:p>
      <w:pPr>
        <w:pStyle w:val="IndexSubentry"/>
      </w:pPr>
      <w:r>
        <w:t>burnout from, ch. 11, 27</w:t>
      </w:r>
    </w:p>
    <w:p>
      <w:pPr>
        <w:pStyle w:val="IndexSubentry"/>
      </w:pPr>
      <w:r>
        <w:t>daily grind of, ch. 1, 3–11</w:t>
      </w:r>
    </w:p>
    <w:p>
      <w:pPr>
        <w:pStyle w:val="IndexSubentry"/>
      </w:pPr>
      <w:r>
        <w:t>deadline pressure, ch. 2–3, 7, 11</w:t>
      </w:r>
    </w:p>
    <w:p>
      <w:pPr>
        <w:pStyle w:val="IndexSubentry"/>
      </w:pPr>
      <w:r>
        <w:t>"Divorce Beat" nickname, ch. 11</w:t>
      </w:r>
    </w:p>
    <w:p>
      <w:pPr>
        <w:pStyle w:val="IndexSubentry"/>
      </w:pPr>
      <w:r>
        <w:t>dream job description, ch. 3</w:t>
      </w:r>
    </w:p>
    <w:p>
      <w:pPr>
        <w:pStyle w:val="IndexSubentry"/>
      </w:pPr>
      <w:r>
        <w:t>emotional toll of, ch. 1–2, 25–27</w:t>
      </w:r>
    </w:p>
    <w:p>
      <w:pPr>
        <w:pStyle w:val="IndexSubentry"/>
      </w:pPr>
      <w:r>
        <w:t>getting scoops, ch. 2–4, 7–9, 17–18</w:t>
      </w:r>
    </w:p>
    <w:p>
      <w:pPr>
        <w:pStyle w:val="IndexSubentry"/>
      </w:pPr>
      <w:r>
        <w:t>hotel life and travel, ch. 1, 5–11</w:t>
      </w:r>
    </w:p>
    <w:p>
      <w:pPr>
        <w:pStyle w:val="IndexSubentry"/>
      </w:pPr>
      <w:r>
        <w:t>rookie year challenges, ch. 4–7</w:t>
      </w:r>
    </w:p>
    <w:p>
      <w:pPr>
        <w:pStyle w:val="IndexSubentry"/>
      </w:pPr>
      <w:r>
        <w:t>sourcing relationships, ch. 3–6, 18</w:t>
      </w:r>
    </w:p>
    <w:p>
      <w:pPr>
        <w:pStyle w:val="IndexSubentry"/>
      </w:pPr>
      <w:r>
        <w:t>spring training and, ch. 5–6, 10, 27</w:t>
      </w:r>
    </w:p>
    <w:p>
      <w:pPr>
        <w:pStyle w:val="IndexSubentry"/>
      </w:pPr>
      <w:r>
        <w:t>television appearances, ch. 5, 9, 11</w:t>
      </w:r>
    </w:p>
    <w:p>
      <w:pPr>
        <w:pStyle w:val="IndexSubentry"/>
      </w:pPr>
      <w:r>
        <w:t>web desk origins, ch. 3</w:t>
      </w:r>
    </w:p>
    <w:p>
      <w:pPr>
        <w:pStyle w:val="IndexEntry"/>
      </w:pPr>
      <w:r>
        <w:t>Boras, Scott</w:t>
      </w:r>
    </w:p>
    <w:p>
      <w:pPr>
        <w:pStyle w:val="IndexSubentry"/>
      </w:pPr>
      <w:r>
        <w:t>author meeting with, ch. 4</w:t>
      </w:r>
    </w:p>
    <w:p>
      <w:pPr>
        <w:pStyle w:val="IndexSubentry"/>
      </w:pPr>
      <w:r>
        <w:t>phone call from, ch. 4</w:t>
      </w:r>
    </w:p>
    <w:p>
      <w:pPr>
        <w:pStyle w:val="IndexSubentry"/>
      </w:pPr>
      <w:r>
        <w:t>Scherzer negotiations, ch. 4, 6</w:t>
      </w:r>
    </w:p>
    <w:p>
      <w:pPr>
        <w:pStyle w:val="IndexEntry"/>
      </w:pPr>
      <w:r>
        <w:t>Boyd, Matthew, ch. 24, 27</w:t>
      </w:r>
    </w:p>
    <w:p>
      <w:pPr>
        <w:pStyle w:val="IndexEntry"/>
      </w:pPr>
      <w:r>
        <w:t>Bregman, Alex, ch. 25</w:t>
      </w:r>
    </w:p>
    <w:p>
      <w:pPr>
        <w:pStyle w:val="IndexEntry"/>
      </w:pPr>
      <w:r>
        <w:t>burnout, ch</w:t>
      </w:r>
      <w:r>
        <w:t xml:space="preserve">. </w:t>
      </w:r>
      <w:r>
        <w:rPr>
          <w:i/>
        </w:rPr>
        <w:t xml:space="preserve">See also </w:t>
      </w:r>
      <w:r>
        <w:t>11, 27</w:t>
      </w:r>
    </w:p>
    <w:p>
      <w:pPr>
        <w:pStyle w:val="LetterHeader"/>
      </w:pPr>
      <w:r>
        <w:t>C</w:t>
      </w:r>
    </w:p>
    <w:p>
      <w:pPr>
        <w:pStyle w:val="IndexEntry"/>
      </w:pPr>
      <w:r>
        <w:t>Cabrera, Miguel</w:t>
      </w:r>
    </w:p>
    <w:p>
      <w:pPr>
        <w:pStyle w:val="IndexSubentry"/>
      </w:pPr>
      <w:r>
        <w:t>author relationship with, ch. 5, 17, 25, 27</w:t>
      </w:r>
    </w:p>
    <w:p>
      <w:pPr>
        <w:pStyle w:val="IndexSubentry"/>
      </w:pPr>
      <w:r>
        <w:t>clubhouse behavior, ch. 5, 27</w:t>
      </w:r>
    </w:p>
    <w:p>
      <w:pPr>
        <w:pStyle w:val="IndexSubentry"/>
      </w:pPr>
      <w:r>
        <w:t>contract of, ch. 5</w:t>
      </w:r>
    </w:p>
    <w:p>
      <w:pPr>
        <w:pStyle w:val="IndexSubentry"/>
      </w:pPr>
      <w:r>
        <w:t>COVID-19 spring training, ch. 27</w:t>
      </w:r>
    </w:p>
    <w:p>
      <w:pPr>
        <w:pStyle w:val="IndexSubentry"/>
      </w:pPr>
      <w:r>
        <w:t>facing Verlander, ch. 25</w:t>
      </w:r>
    </w:p>
    <w:p>
      <w:pPr>
        <w:pStyle w:val="IndexSubentry"/>
      </w:pPr>
      <w:r>
        <w:t>managerial preferences of, ch. 17</w:t>
      </w:r>
    </w:p>
    <w:p>
      <w:pPr>
        <w:pStyle w:val="IndexSubentry"/>
      </w:pPr>
      <w:r>
        <w:t>"Miggy" nickname, ch. 5</w:t>
      </w:r>
    </w:p>
    <w:p>
      <w:pPr>
        <w:pStyle w:val="IndexEntry"/>
      </w:pPr>
      <w:r>
        <w:t>Castellanos, Nicholas, ch. 24</w:t>
      </w:r>
    </w:p>
    <w:p>
      <w:pPr>
        <w:pStyle w:val="IndexEntry"/>
      </w:pPr>
      <w:r>
        <w:t>Chamberlain, Joba, ch. 5</w:t>
      </w:r>
    </w:p>
    <w:p>
      <w:pPr>
        <w:pStyle w:val="IndexEntry"/>
      </w:pPr>
      <w:r>
        <w:t>cheating scandal. See sign-stealing scandal</w:t>
      </w:r>
    </w:p>
    <w:p>
      <w:pPr>
        <w:pStyle w:val="IndexEntry"/>
      </w:pPr>
      <w:r>
        <w:t>Chicago White Sox, ch. 2</w:t>
      </w:r>
    </w:p>
    <w:p>
      <w:pPr>
        <w:pStyle w:val="IndexEntry"/>
      </w:pPr>
      <w:r>
        <w:t>clubhouse culture</w:t>
      </w:r>
    </w:p>
    <w:p>
      <w:pPr>
        <w:pStyle w:val="IndexSubentry"/>
      </w:pPr>
      <w:r>
        <w:t>access rules, ch. 25–26</w:t>
      </w:r>
    </w:p>
    <w:p>
      <w:pPr>
        <w:pStyle w:val="IndexSubentry"/>
      </w:pPr>
      <w:r>
        <w:t>chemistry issues, ch. 2, 17</w:t>
      </w:r>
    </w:p>
    <w:p>
      <w:pPr>
        <w:pStyle w:val="IndexSubentry"/>
      </w:pPr>
      <w:r>
        <w:t>player attitudes, ch. 2, 5, 10</w:t>
      </w:r>
    </w:p>
    <w:p>
      <w:pPr>
        <w:pStyle w:val="IndexSubentry"/>
      </w:pPr>
      <w:r>
        <w:t>Very Serious Story and, ch. 2</w:t>
      </w:r>
    </w:p>
    <w:p>
      <w:pPr>
        <w:pStyle w:val="IndexEntry"/>
      </w:pPr>
      <w:r>
        <w:t>Colangelo, Ron</w:t>
      </w:r>
    </w:p>
    <w:p>
      <w:pPr>
        <w:pStyle w:val="IndexSubentry"/>
      </w:pPr>
      <w:r>
        <w:t>as communications VP, ch. 3–27</w:t>
      </w:r>
    </w:p>
    <w:p>
      <w:pPr>
        <w:pStyle w:val="IndexSubentry"/>
      </w:pPr>
      <w:r>
        <w:t>Internet Stalker incident, ch. 9</w:t>
      </w:r>
    </w:p>
    <w:p>
      <w:pPr>
        <w:pStyle w:val="IndexSubentry"/>
      </w:pPr>
      <w:r>
        <w:t>media relations, ch. 3, 6, 9, 25</w:t>
      </w:r>
    </w:p>
    <w:p>
      <w:pPr>
        <w:pStyle w:val="IndexEntry"/>
      </w:pPr>
      <w:r>
        <w:t>Comerica Park, ch. 1, 9, 17</w:t>
      </w:r>
    </w:p>
    <w:p>
      <w:pPr>
        <w:pStyle w:val="IndexEntry"/>
      </w:pPr>
      <w:r>
        <w:t>Cooperstown, ch</w:t>
      </w:r>
      <w:r>
        <w:t xml:space="preserve">. </w:t>
      </w:r>
      <w:r>
        <w:rPr>
          <w:i/>
        </w:rPr>
        <w:t xml:space="preserve">See also </w:t>
      </w:r>
      <w:r>
        <w:t>18</w:t>
      </w:r>
    </w:p>
    <w:p>
      <w:pPr>
        <w:pStyle w:val="IndexEntry"/>
      </w:pPr>
      <w:r>
        <w:t>COVID-19 pandemic</w:t>
      </w:r>
    </w:p>
    <w:p>
      <w:pPr>
        <w:pStyle w:val="IndexSubentry"/>
      </w:pPr>
      <w:r>
        <w:t>Dominican Republic trip during, ch. 27</w:t>
      </w:r>
    </w:p>
    <w:p>
      <w:pPr>
        <w:pStyle w:val="IndexSubentry"/>
      </w:pPr>
      <w:r>
        <w:t>Malta relocation during, ch. 1</w:t>
      </w:r>
    </w:p>
    <w:p>
      <w:pPr>
        <w:pStyle w:val="IndexSubentry"/>
      </w:pPr>
      <w:r>
        <w:t>season suspension, ch. 27</w:t>
      </w:r>
    </w:p>
    <w:p>
      <w:pPr>
        <w:pStyle w:val="IndexSubentry"/>
      </w:pPr>
      <w:r>
        <w:t>spring training 2020 and, ch. 27</w:t>
      </w:r>
    </w:p>
    <w:p>
      <w:pPr>
        <w:pStyle w:val="IndexEntry"/>
      </w:pPr>
      <w:r>
        <w:t>Crunk, Chad, ch. 25, 27</w:t>
      </w:r>
    </w:p>
    <w:p>
      <w:pPr>
        <w:pStyle w:val="LetterHeader"/>
      </w:pPr>
      <w:r>
        <w:t>D</w:t>
      </w:r>
    </w:p>
    <w:p>
      <w:pPr>
        <w:pStyle w:val="IndexEntry"/>
      </w:pPr>
      <w:r>
        <w:t>deadline pressure. See trade deadline; beat writing</w:t>
      </w:r>
    </w:p>
    <w:p>
      <w:pPr>
        <w:pStyle w:val="IndexEntry"/>
      </w:pPr>
      <w:r>
        <w:t>Detroit Free Press</w:t>
      </w:r>
    </w:p>
    <w:p>
      <w:pPr>
        <w:pStyle w:val="IndexSubentry"/>
      </w:pPr>
      <w:r>
        <w:t>author career at, ch. 1–27</w:t>
      </w:r>
    </w:p>
    <w:p>
      <w:pPr>
        <w:pStyle w:val="IndexSubentry"/>
      </w:pPr>
      <w:r>
        <w:t>beat reassignment, ch. 27</w:t>
      </w:r>
    </w:p>
    <w:p>
      <w:pPr>
        <w:pStyle w:val="IndexSubentry"/>
      </w:pPr>
      <w:r>
        <w:t>newsroom culture, ch. 3</w:t>
      </w:r>
    </w:p>
    <w:p>
      <w:pPr>
        <w:pStyle w:val="IndexSubentry"/>
      </w:pPr>
      <w:r>
        <w:t>Pistons assignment, ch. 27</w:t>
      </w:r>
    </w:p>
    <w:p>
      <w:pPr>
        <w:pStyle w:val="IndexSubentry"/>
      </w:pPr>
      <w:r>
        <w:t>sports editors at, ch. 3, 25</w:t>
      </w:r>
    </w:p>
    <w:p>
      <w:pPr>
        <w:pStyle w:val="IndexSubentry"/>
      </w:pPr>
      <w:r>
        <w:t>web desk at, ch. 3</w:t>
      </w:r>
    </w:p>
    <w:p>
      <w:pPr>
        <w:pStyle w:val="IndexEntry"/>
      </w:pPr>
      <w:r>
        <w:t>Detroit Tigers</w:t>
      </w:r>
    </w:p>
    <w:p>
      <w:pPr>
        <w:pStyle w:val="IndexSubentry"/>
      </w:pPr>
      <w:r>
        <w:t>2006 World Series, ch. 17</w:t>
      </w:r>
    </w:p>
    <w:p>
      <w:pPr>
        <w:pStyle w:val="IndexSubentry"/>
      </w:pPr>
      <w:r>
        <w:t>2014 playoffs, ch. 5</w:t>
      </w:r>
    </w:p>
    <w:p>
      <w:pPr>
        <w:pStyle w:val="IndexSubentry"/>
      </w:pPr>
      <w:r>
        <w:t>2016 season, ch. 10</w:t>
      </w:r>
    </w:p>
    <w:p>
      <w:pPr>
        <w:pStyle w:val="IndexSubentry"/>
      </w:pPr>
      <w:r>
        <w:t>2017 trade deadline, ch. 2</w:t>
      </w:r>
    </w:p>
    <w:p>
      <w:pPr>
        <w:pStyle w:val="IndexSubentry"/>
      </w:pPr>
      <w:r>
        <w:t>2019 season, ch. 23–26</w:t>
      </w:r>
    </w:p>
    <w:p>
      <w:pPr>
        <w:pStyle w:val="IndexSubentry"/>
      </w:pPr>
      <w:r>
        <w:t>coaching staff, ch. 5, 11</w:t>
      </w:r>
    </w:p>
    <w:p>
      <w:pPr>
        <w:pStyle w:val="IndexSubentry"/>
      </w:pPr>
      <w:r>
        <w:t>clubhouse culture, ch. 2, 5, 17</w:t>
      </w:r>
    </w:p>
    <w:p>
      <w:pPr>
        <w:pStyle w:val="IndexSubentry"/>
      </w:pPr>
      <w:r>
        <w:t>front office, ch. 3–6, 18, 23–24</w:t>
      </w:r>
    </w:p>
    <w:p>
      <w:pPr>
        <w:pStyle w:val="IndexSubentry"/>
      </w:pPr>
      <w:r>
        <w:t>Lakeland facilities, ch. 5, 10, 27</w:t>
      </w:r>
    </w:p>
    <w:p>
      <w:pPr>
        <w:pStyle w:val="IndexSubentry"/>
      </w:pPr>
      <w:r>
        <w:t>managerial changes, ch. 17</w:t>
      </w:r>
    </w:p>
    <w:p>
      <w:pPr>
        <w:pStyle w:val="IndexSubentry"/>
      </w:pPr>
      <w:r>
        <w:t>minor league system, ch. 24, 27</w:t>
      </w:r>
    </w:p>
    <w:p>
      <w:pPr>
        <w:pStyle w:val="IndexSubentry"/>
      </w:pPr>
      <w:r>
        <w:t>public relations staff, ch. 3, 25</w:t>
      </w:r>
    </w:p>
    <w:p>
      <w:pPr>
        <w:pStyle w:val="IndexSubentry"/>
      </w:pPr>
      <w:r>
        <w:t>rebuilding period, ch. 17–27</w:t>
      </w:r>
    </w:p>
    <w:p>
      <w:pPr>
        <w:pStyle w:val="IndexSubentry"/>
      </w:pPr>
      <w:r>
        <w:t>spring training, ch. 5–6, 10, 27</w:t>
      </w:r>
    </w:p>
    <w:p>
      <w:pPr>
        <w:pStyle w:val="IndexSubentry"/>
      </w:pPr>
      <w:r>
        <w:t>"Tiger Way" manual, ch. 27</w:t>
      </w:r>
    </w:p>
    <w:p>
      <w:pPr>
        <w:pStyle w:val="IndexEntry"/>
      </w:pPr>
      <w:r>
        <w:t>Dias, Gene, ch. 25–26</w:t>
      </w:r>
    </w:p>
    <w:p>
      <w:pPr>
        <w:pStyle w:val="IndexEntry"/>
      </w:pPr>
      <w:r>
        <w:t>Dombrowski, Dave</w:t>
      </w:r>
    </w:p>
    <w:p>
      <w:pPr>
        <w:pStyle w:val="IndexSubentry"/>
      </w:pPr>
      <w:r>
        <w:t>as general manager, ch. 3–6</w:t>
      </w:r>
    </w:p>
    <w:p>
      <w:pPr>
        <w:pStyle w:val="IndexSubentry"/>
      </w:pPr>
      <w:r>
        <w:t>departure from Tigers, ch. 6</w:t>
      </w:r>
    </w:p>
    <w:p>
      <w:pPr>
        <w:pStyle w:val="IndexSubentry"/>
      </w:pPr>
      <w:r>
        <w:t>media relations, ch. 3–4, 6</w:t>
      </w:r>
    </w:p>
    <w:p>
      <w:pPr>
        <w:pStyle w:val="IndexSubentry"/>
      </w:pPr>
      <w:r>
        <w:t>trade deadline moves, ch. 4</w:t>
      </w:r>
    </w:p>
    <w:p>
      <w:pPr>
        <w:pStyle w:val="IndexSubentry"/>
      </w:pPr>
      <w:r>
        <w:t>winter meetings and, ch. 4</w:t>
      </w:r>
    </w:p>
    <w:p>
      <w:pPr>
        <w:pStyle w:val="IndexEntry"/>
      </w:pPr>
      <w:r>
        <w:t>domestic violence policy, ch. 4, 18</w:t>
      </w:r>
    </w:p>
    <w:p>
      <w:pPr>
        <w:pStyle w:val="IndexEntry"/>
      </w:pPr>
      <w:r>
        <w:t>DUI incident (author), ch. 4, 9</w:t>
      </w:r>
    </w:p>
    <w:p>
      <w:pPr>
        <w:pStyle w:val="LetterHeader"/>
      </w:pPr>
      <w:r>
        <w:t>E</w:t>
      </w:r>
    </w:p>
    <w:p>
      <w:pPr>
        <w:pStyle w:val="IndexEntry"/>
      </w:pPr>
      <w:r>
        <w:t>eclipse, solar (2017), ch. 2, 25</w:t>
      </w:r>
    </w:p>
    <w:p>
      <w:pPr>
        <w:pStyle w:val="IndexEntry"/>
      </w:pPr>
      <w:r>
        <w:t>ESPN, ch. 1, 9, 10, 25</w:t>
      </w:r>
    </w:p>
    <w:p>
      <w:pPr>
        <w:pStyle w:val="IndexEntry"/>
      </w:pPr>
      <w:r>
        <w:t>ethics, journalistic</w:t>
      </w:r>
    </w:p>
    <w:p>
      <w:pPr>
        <w:pStyle w:val="IndexSubentry"/>
      </w:pPr>
      <w:r>
        <w:t>off-the-record agreements, ch. 1, 7</w:t>
      </w:r>
    </w:p>
    <w:p>
      <w:pPr>
        <w:pStyle w:val="IndexSubentry"/>
      </w:pPr>
      <w:r>
        <w:t>"unethical" accusation, ch. 1, 26</w:t>
      </w:r>
    </w:p>
    <w:p>
      <w:pPr>
        <w:pStyle w:val="IndexSubentry"/>
      </w:pPr>
      <w:r>
        <w:t>Verlander confrontation, ch. 25–26</w:t>
      </w:r>
    </w:p>
    <w:p>
      <w:pPr>
        <w:pStyle w:val="LetterHeader"/>
      </w:pPr>
      <w:r>
        <w:t>F</w:t>
      </w:r>
    </w:p>
    <w:p>
      <w:pPr>
        <w:pStyle w:val="IndexEntry"/>
      </w:pPr>
      <w:r>
        <w:t>Fenech, Anthony (author)</w:t>
      </w:r>
    </w:p>
    <w:p>
      <w:pPr>
        <w:pStyle w:val="IndexSubentry"/>
      </w:pPr>
      <w:r>
        <w:t>beat reassignment, ch. 27</w:t>
      </w:r>
    </w:p>
    <w:p>
      <w:pPr>
        <w:pStyle w:val="IndexSubentry"/>
      </w:pPr>
      <w:r>
        <w:t>burnout experiences, ch. 11, 27</w:t>
      </w:r>
    </w:p>
    <w:p>
      <w:pPr>
        <w:pStyle w:val="IndexSubentry"/>
      </w:pPr>
      <w:r>
        <w:t>COVID-19 and, ch. 27</w:t>
      </w:r>
    </w:p>
    <w:p>
      <w:pPr>
        <w:pStyle w:val="IndexSubentry"/>
      </w:pPr>
      <w:r>
        <w:t>Dominican Republic trip, ch. 27</w:t>
      </w:r>
    </w:p>
    <w:p>
      <w:pPr>
        <w:pStyle w:val="IndexSubentry"/>
      </w:pPr>
      <w:r>
        <w:t>dream job achievement, ch. 3</w:t>
      </w:r>
    </w:p>
    <w:p>
      <w:pPr>
        <w:pStyle w:val="IndexSubentry"/>
      </w:pPr>
      <w:r>
        <w:t>DUI incident, ch. 4, 9</w:t>
      </w:r>
    </w:p>
    <w:p>
      <w:pPr>
        <w:pStyle w:val="IndexSubentry"/>
      </w:pPr>
      <w:r>
        <w:t>Internet Stalker harassment, ch. 4, 9, 11, 27</w:t>
      </w:r>
    </w:p>
    <w:p>
      <w:pPr>
        <w:pStyle w:val="IndexSubentry"/>
      </w:pPr>
      <w:r>
        <w:t>Malta relocation, ch. 1</w:t>
      </w:r>
    </w:p>
    <w:p>
      <w:pPr>
        <w:pStyle w:val="IndexSubentry"/>
      </w:pPr>
      <w:r>
        <w:t>MLB Network appearances, ch. 5, 9, 10, 11</w:t>
      </w:r>
    </w:p>
    <w:p>
      <w:pPr>
        <w:pStyle w:val="IndexSubentry"/>
      </w:pPr>
      <w:r>
        <w:t>reinstatement to beat, ch. 27</w:t>
      </w:r>
    </w:p>
    <w:p>
      <w:pPr>
        <w:pStyle w:val="IndexSubentry"/>
      </w:pPr>
      <w:r>
        <w:t>rookie year, ch. 4–7</w:t>
      </w:r>
    </w:p>
    <w:p>
      <w:pPr>
        <w:pStyle w:val="IndexSubentry"/>
      </w:pPr>
      <w:r>
        <w:t>"unethical" accusation, ch. 1, 26</w:t>
      </w:r>
    </w:p>
    <w:p>
      <w:pPr>
        <w:pStyle w:val="IndexSubentry"/>
      </w:pPr>
      <w:r>
        <w:t>Verlander confrontation, ch. 25–26</w:t>
      </w:r>
    </w:p>
    <w:p>
      <w:pPr>
        <w:pStyle w:val="IndexSubentry"/>
      </w:pPr>
      <w:r>
        <w:t>web desk origins, ch. 3</w:t>
      </w:r>
    </w:p>
    <w:p>
      <w:pPr>
        <w:pStyle w:val="IndexEntry"/>
      </w:pPr>
      <w:r>
        <w:t>Fiers, Mike, ch. 18</w:t>
      </w:r>
    </w:p>
    <w:p>
      <w:pPr>
        <w:pStyle w:val="IndexEntry"/>
      </w:pPr>
      <w:r>
        <w:t>free agency, ch. 4, 6, 9, 18</w:t>
      </w:r>
    </w:p>
    <w:p>
      <w:pPr>
        <w:pStyle w:val="IndexEntry"/>
      </w:pPr>
      <w:r>
        <w:t>Fulmer, Michael, ch. 25</w:t>
      </w:r>
    </w:p>
    <w:p>
      <w:pPr>
        <w:pStyle w:val="LetterHeader"/>
      </w:pPr>
      <w:r>
        <w:t>G</w:t>
      </w:r>
    </w:p>
    <w:p>
      <w:pPr>
        <w:pStyle w:val="IndexEntry"/>
      </w:pPr>
      <w:r>
        <w:t>Gammons, Peter, ch. 10</w:t>
      </w:r>
    </w:p>
    <w:p>
      <w:pPr>
        <w:pStyle w:val="IndexEntry"/>
      </w:pPr>
      <w:r>
        <w:t>Gardenhire, Ron</w:t>
      </w:r>
    </w:p>
    <w:p>
      <w:pPr>
        <w:pStyle w:val="IndexSubentry"/>
      </w:pPr>
      <w:r>
        <w:t>as manager, ch. 17–27</w:t>
      </w:r>
    </w:p>
    <w:p>
      <w:pPr>
        <w:pStyle w:val="IndexSubentry"/>
      </w:pPr>
      <w:r>
        <w:t>COVID-19 response, ch. 27</w:t>
      </w:r>
    </w:p>
    <w:p>
      <w:pPr>
        <w:pStyle w:val="IndexSubentry"/>
      </w:pPr>
      <w:r>
        <w:t>hiring of, ch. 17</w:t>
      </w:r>
    </w:p>
    <w:p>
      <w:pPr>
        <w:pStyle w:val="IndexSubentry"/>
      </w:pPr>
      <w:r>
        <w:t>winter meetings and, ch. 27</w:t>
      </w:r>
    </w:p>
    <w:p>
      <w:pPr>
        <w:pStyle w:val="IndexEntry"/>
      </w:pPr>
      <w:r>
        <w:t>Gator (source), ch. 5, 10, 17</w:t>
      </w:r>
    </w:p>
    <w:p>
      <w:pPr>
        <w:pStyle w:val="IndexEntry"/>
      </w:pPr>
      <w:r>
        <w:t>Gibson, Kirk, ch. 10</w:t>
      </w:r>
    </w:p>
    <w:p>
      <w:pPr>
        <w:pStyle w:val="IndexEntry"/>
      </w:pPr>
      <w:r>
        <w:t>GM meetings. See winter meetings</w:t>
      </w:r>
    </w:p>
    <w:p>
      <w:pPr>
        <w:pStyle w:val="IndexEntry"/>
      </w:pPr>
      <w:r>
        <w:t>Gobert, Rudy, ch. 27</w:t>
      </w:r>
    </w:p>
    <w:p>
      <w:pPr>
        <w:pStyle w:val="IndexEntry"/>
      </w:pPr>
      <w:r>
        <w:t>Gomez, Pedro, ch. 25–26</w:t>
      </w:r>
    </w:p>
    <w:p>
      <w:pPr>
        <w:pStyle w:val="IndexEntry"/>
      </w:pPr>
      <w:r>
        <w:t>González, Fredi, ch. 17</w:t>
      </w:r>
    </w:p>
    <w:p>
      <w:pPr>
        <w:pStyle w:val="IndexEntry"/>
      </w:pPr>
      <w:r>
        <w:t>Grande, Steve, ch. 25</w:t>
      </w:r>
    </w:p>
    <w:p>
      <w:pPr>
        <w:pStyle w:val="IndexEntry"/>
      </w:pPr>
      <w:r>
        <w:t>Greene, Shane, ch. 24, 27</w:t>
      </w:r>
    </w:p>
    <w:p>
      <w:pPr>
        <w:pStyle w:val="LetterHeader"/>
      </w:pPr>
      <w:r>
        <w:t>H</w:t>
      </w:r>
    </w:p>
    <w:p>
      <w:pPr>
        <w:pStyle w:val="IndexEntry"/>
      </w:pPr>
      <w:r>
        <w:t>Harwell, Ernie, ch. 17</w:t>
      </w:r>
    </w:p>
    <w:p>
      <w:pPr>
        <w:pStyle w:val="IndexEntry"/>
      </w:pPr>
      <w:r>
        <w:t>Heyman, Jon, ch. 3, 9, 17</w:t>
      </w:r>
    </w:p>
    <w:p>
      <w:pPr>
        <w:pStyle w:val="IndexEntry"/>
      </w:pPr>
      <w:r>
        <w:t>Hicks, John, ch. 25</w:t>
      </w:r>
    </w:p>
    <w:p>
      <w:pPr>
        <w:pStyle w:val="IndexEntry"/>
      </w:pPr>
      <w:r>
        <w:t>Hinch, A.J., ch. 27</w:t>
      </w:r>
    </w:p>
    <w:p>
      <w:pPr>
        <w:pStyle w:val="IndexEntry"/>
      </w:pPr>
      <w:r>
        <w:t>Horton, Willie, ch. 18, 24</w:t>
      </w:r>
    </w:p>
    <w:p>
      <w:pPr>
        <w:pStyle w:val="IndexEntry"/>
      </w:pPr>
      <w:r>
        <w:t>hot seat speculation. See Ausmus, Brad</w:t>
      </w:r>
    </w:p>
    <w:p>
      <w:pPr>
        <w:pStyle w:val="IndexEntry"/>
      </w:pPr>
      <w:r>
        <w:t>Houston Astros. See Astros, Houston</w:t>
      </w:r>
    </w:p>
    <w:p>
      <w:pPr>
        <w:pStyle w:val="LetterHeader"/>
      </w:pPr>
      <w:r>
        <w:t>I</w:t>
      </w:r>
    </w:p>
    <w:p>
      <w:pPr>
        <w:pStyle w:val="IndexEntry"/>
      </w:pPr>
      <w:r>
        <w:t>Iglesias, José, ch. 9</w:t>
      </w:r>
    </w:p>
    <w:p>
      <w:pPr>
        <w:pStyle w:val="IndexEntry"/>
      </w:pPr>
      <w:r>
        <w:t>Ilitch, Mike</w:t>
      </w:r>
    </w:p>
    <w:p>
      <w:pPr>
        <w:pStyle w:val="IndexSubentry"/>
      </w:pPr>
      <w:r>
        <w:t>championship aspirations, ch. 5</w:t>
      </w:r>
    </w:p>
    <w:p>
      <w:pPr>
        <w:pStyle w:val="IndexSubentry"/>
      </w:pPr>
      <w:r>
        <w:t>as Tigers owner, ch. 4–5</w:t>
      </w:r>
    </w:p>
    <w:p>
      <w:pPr>
        <w:pStyle w:val="IndexEntry"/>
      </w:pPr>
      <w:r>
        <w:t>injuries</w:t>
      </w:r>
    </w:p>
    <w:p>
      <w:pPr>
        <w:pStyle w:val="IndexSubentry"/>
      </w:pPr>
      <w:r>
        <w:t>Verlander core muscle surgery, ch. 10</w:t>
      </w:r>
    </w:p>
    <w:p>
      <w:pPr>
        <w:pStyle w:val="IndexSubentry"/>
      </w:pPr>
      <w:r>
        <w:t>player management and, ch. 10</w:t>
      </w:r>
    </w:p>
    <w:p>
      <w:pPr>
        <w:pStyle w:val="IndexEntry"/>
      </w:pPr>
      <w:r>
        <w:t>Internet Stalker</w:t>
      </w:r>
    </w:p>
    <w:p>
      <w:pPr>
        <w:pStyle w:val="IndexSubentry"/>
      </w:pPr>
      <w:r>
        <w:t>credentialing incident, ch. 9</w:t>
      </w:r>
    </w:p>
    <w:p>
      <w:pPr>
        <w:pStyle w:val="IndexSubentry"/>
      </w:pPr>
      <w:r>
        <w:t>early harassment by, ch. 4</w:t>
      </w:r>
    </w:p>
    <w:p>
      <w:pPr>
        <w:pStyle w:val="IndexSubentry"/>
      </w:pPr>
      <w:r>
        <w:t>job posting tweet, ch. 27</w:t>
      </w:r>
    </w:p>
    <w:p>
      <w:pPr>
        <w:pStyle w:val="IndexSubentry"/>
      </w:pPr>
      <w:r>
        <w:t>ongoing harassment, ch. 9, 11</w:t>
      </w:r>
    </w:p>
    <w:p>
      <w:pPr>
        <w:pStyle w:val="LetterHeader"/>
      </w:pPr>
      <w:r>
        <w:t>J</w:t>
      </w:r>
    </w:p>
    <w:p>
      <w:pPr>
        <w:pStyle w:val="IndexEntry"/>
      </w:pPr>
      <w:r>
        <w:t>J.D. See Martinez, J.D.</w:t>
      </w:r>
    </w:p>
    <w:p>
      <w:pPr>
        <w:pStyle w:val="LetterHeader"/>
      </w:pPr>
      <w:r>
        <w:t>K</w:t>
      </w:r>
    </w:p>
    <w:p>
      <w:pPr>
        <w:pStyle w:val="IndexEntry"/>
      </w:pPr>
      <w:r>
        <w:t>Kaline, Al, ch. 10, 18</w:t>
      </w:r>
    </w:p>
    <w:p>
      <w:pPr>
        <w:pStyle w:val="IndexEntry"/>
      </w:pPr>
      <w:r>
        <w:t>Katzenstein, Josh, ch. 27</w:t>
      </w:r>
    </w:p>
    <w:p>
      <w:pPr>
        <w:pStyle w:val="IndexEntry"/>
      </w:pPr>
      <w:r>
        <w:t>Kelly, Don, ch. 6</w:t>
      </w:r>
    </w:p>
    <w:p>
      <w:pPr>
        <w:pStyle w:val="IndexEntry"/>
      </w:pPr>
      <w:r>
        <w:t>Kinsler, Ian</w:t>
      </w:r>
    </w:p>
    <w:p>
      <w:pPr>
        <w:pStyle w:val="IndexSubentry"/>
      </w:pPr>
      <w:r>
        <w:t>Ausmus hot seat and, ch. 11</w:t>
      </w:r>
    </w:p>
    <w:p>
      <w:pPr>
        <w:pStyle w:val="IndexSubentry"/>
      </w:pPr>
      <w:r>
        <w:t>trade to Angels, ch. 18</w:t>
      </w:r>
    </w:p>
    <w:p>
      <w:pPr>
        <w:pStyle w:val="LetterHeader"/>
      </w:pPr>
      <w:r>
        <w:t>L</w:t>
      </w:r>
    </w:p>
    <w:p>
      <w:pPr>
        <w:pStyle w:val="IndexEntry"/>
      </w:pPr>
      <w:r>
        <w:t>Lakeland, Florida</w:t>
      </w:r>
    </w:p>
    <w:p>
      <w:pPr>
        <w:pStyle w:val="IndexSubentry"/>
      </w:pPr>
      <w:r>
        <w:t>COVID-19 and, ch. 27</w:t>
      </w:r>
    </w:p>
    <w:p>
      <w:pPr>
        <w:pStyle w:val="IndexSubentry"/>
      </w:pPr>
      <w:r>
        <w:t>spring training at, ch. 5–6, 10, 27</w:t>
      </w:r>
    </w:p>
    <w:p>
      <w:pPr>
        <w:pStyle w:val="IndexSubentry"/>
      </w:pPr>
      <w:r>
        <w:t>TigerTown facilities, ch. 5, 10, 27</w:t>
      </w:r>
    </w:p>
    <w:p>
      <w:pPr>
        <w:pStyle w:val="IndexEntry"/>
      </w:pPr>
      <w:r>
        <w:t>Leyland, Jim</w:t>
      </w:r>
    </w:p>
    <w:p>
      <w:pPr>
        <w:pStyle w:val="IndexSubentry"/>
      </w:pPr>
      <w:r>
        <w:t>author relationship with, ch. 5, 27</w:t>
      </w:r>
    </w:p>
    <w:p>
      <w:pPr>
        <w:pStyle w:val="IndexSubentry"/>
      </w:pPr>
      <w:r>
        <w:t>as manager (flashback), ch. 17</w:t>
      </w:r>
    </w:p>
    <w:p>
      <w:pPr>
        <w:pStyle w:val="IndexSubentry"/>
      </w:pPr>
      <w:r>
        <w:t>managerial speculation, ch. 11</w:t>
      </w:r>
    </w:p>
    <w:p>
      <w:pPr>
        <w:pStyle w:val="IndexSubentry"/>
      </w:pPr>
      <w:r>
        <w:t>as special assistant, ch. 5</w:t>
      </w:r>
    </w:p>
    <w:p>
      <w:pPr>
        <w:pStyle w:val="IndexSubentry"/>
      </w:pPr>
      <w:r>
        <w:t>winter meetings and, ch. 27</w:t>
      </w:r>
    </w:p>
    <w:p>
      <w:pPr>
        <w:pStyle w:val="IndexEntry"/>
      </w:pPr>
      <w:r>
        <w:t>Littlefield, Dave, ch. 4, 27</w:t>
      </w:r>
    </w:p>
    <w:p>
      <w:pPr>
        <w:pStyle w:val="IndexEntry"/>
      </w:pPr>
      <w:r>
        <w:t>Lowe, John</w:t>
      </w:r>
    </w:p>
    <w:p>
      <w:pPr>
        <w:pStyle w:val="IndexSubentry"/>
      </w:pPr>
      <w:r>
        <w:t>as author mentor, ch. 3, 10, 17</w:t>
      </w:r>
    </w:p>
    <w:p>
      <w:pPr>
        <w:pStyle w:val="IndexSubentry"/>
      </w:pPr>
      <w:r>
        <w:t>"Seamhead" term, ch. 3</w:t>
      </w:r>
    </w:p>
    <w:p>
      <w:pPr>
        <w:pStyle w:val="IndexSubentry"/>
      </w:pPr>
      <w:r>
        <w:t>World Series 2006, ch. 17</w:t>
      </w:r>
    </w:p>
    <w:p>
      <w:pPr>
        <w:pStyle w:val="LetterHeader"/>
      </w:pPr>
      <w:r>
        <w:t>M</w:t>
      </w:r>
    </w:p>
    <w:p>
      <w:pPr>
        <w:pStyle w:val="IndexEntry"/>
      </w:pPr>
      <w:r>
        <w:t>Major League Baseball (MLB)</w:t>
      </w:r>
    </w:p>
    <w:p>
      <w:pPr>
        <w:pStyle w:val="IndexSubentry"/>
      </w:pPr>
      <w:r>
        <w:t>access rules, ch. 25–26</w:t>
      </w:r>
    </w:p>
    <w:p>
      <w:pPr>
        <w:pStyle w:val="IndexSubentry"/>
      </w:pPr>
      <w:r>
        <w:t>COVID-19 response, ch. 27</w:t>
      </w:r>
    </w:p>
    <w:p>
      <w:pPr>
        <w:pStyle w:val="IndexSubentry"/>
      </w:pPr>
      <w:r>
        <w:t>domestic violence policy, ch. 4, 18</w:t>
      </w:r>
    </w:p>
    <w:p>
      <w:pPr>
        <w:pStyle w:val="IndexSubentry"/>
      </w:pPr>
      <w:r>
        <w:t>trade deadline rules, ch. 2, 7, 18</w:t>
      </w:r>
    </w:p>
    <w:p>
      <w:pPr>
        <w:pStyle w:val="IndexEntry"/>
      </w:pPr>
      <w:r>
        <w:t>Malta</w:t>
      </w:r>
    </w:p>
    <w:p>
      <w:pPr>
        <w:pStyle w:val="IndexSubentry"/>
      </w:pPr>
      <w:r>
        <w:t>author relocation to, ch. 1</w:t>
      </w:r>
    </w:p>
    <w:p>
      <w:pPr>
        <w:pStyle w:val="IndexSubentry"/>
      </w:pPr>
      <w:r>
        <w:t>writing location, ch. 1</w:t>
      </w:r>
    </w:p>
    <w:p>
      <w:pPr>
        <w:pStyle w:val="IndexEntry"/>
      </w:pPr>
      <w:r>
        <w:t>Martinez, J.D., ch. 5, 9, 11, 18</w:t>
      </w:r>
    </w:p>
    <w:p>
      <w:pPr>
        <w:pStyle w:val="IndexEntry"/>
      </w:pPr>
      <w:r>
        <w:t>Martinez, Victor</w:t>
      </w:r>
    </w:p>
    <w:p>
      <w:pPr>
        <w:pStyle w:val="IndexSubentry"/>
      </w:pPr>
      <w:r>
        <w:t>author relationship with, ch. 5, 10</w:t>
      </w:r>
    </w:p>
    <w:p>
      <w:pPr>
        <w:pStyle w:val="IndexSubentry"/>
      </w:pPr>
      <w:r>
        <w:t>batting practice incident, ch. 10</w:t>
      </w:r>
    </w:p>
    <w:p>
      <w:pPr>
        <w:pStyle w:val="IndexSubentry"/>
      </w:pPr>
      <w:r>
        <w:t>contract extension, ch. 3</w:t>
      </w:r>
    </w:p>
    <w:p>
      <w:pPr>
        <w:pStyle w:val="IndexSubentry"/>
      </w:pPr>
      <w:r>
        <w:t>power decline, ch. 10</w:t>
      </w:r>
    </w:p>
    <w:p>
      <w:pPr>
        <w:pStyle w:val="IndexSubentry"/>
      </w:pPr>
      <w:r>
        <w:t>story criticism, ch. 5</w:t>
      </w:r>
    </w:p>
    <w:p>
      <w:pPr>
        <w:pStyle w:val="IndexEntry"/>
      </w:pPr>
      <w:r>
        <w:t>McClendon, Lloyd, ch. 17</w:t>
      </w:r>
    </w:p>
    <w:p>
      <w:pPr>
        <w:pStyle w:val="IndexEntry"/>
      </w:pPr>
      <w:r>
        <w:t>McCosky, Chris, ch. 25</w:t>
      </w:r>
    </w:p>
    <w:p>
      <w:pPr>
        <w:pStyle w:val="IndexEntry"/>
      </w:pPr>
      <w:r>
        <w:t>media relations</w:t>
      </w:r>
    </w:p>
    <w:p>
      <w:pPr>
        <w:pStyle w:val="IndexSubentry"/>
      </w:pPr>
      <w:r>
        <w:t>Astros confrontation, ch. 25–26</w:t>
      </w:r>
    </w:p>
    <w:p>
      <w:pPr>
        <w:pStyle w:val="IndexSubentry"/>
      </w:pPr>
      <w:r>
        <w:t>clubhouse access, ch. 25–26</w:t>
      </w:r>
    </w:p>
    <w:p>
      <w:pPr>
        <w:pStyle w:val="IndexSubentry"/>
      </w:pPr>
      <w:r>
        <w:t>player interviews, ch. 2, 5, 10</w:t>
      </w:r>
    </w:p>
    <w:p>
      <w:pPr>
        <w:pStyle w:val="IndexSubentry"/>
      </w:pPr>
      <w:r>
        <w:t>PR role in, ch. 2–3, 9, 25</w:t>
      </w:r>
    </w:p>
    <w:p>
      <w:pPr>
        <w:pStyle w:val="IndexSubentry"/>
      </w:pPr>
      <w:r>
        <w:t>press conferences, ch. 4, 17</w:t>
      </w:r>
    </w:p>
    <w:p>
      <w:pPr>
        <w:pStyle w:val="IndexEntry"/>
      </w:pPr>
      <w:r>
        <w:t>Menzin, Sam, ch. 4, 17–18, 27</w:t>
      </w:r>
    </w:p>
    <w:p>
      <w:pPr>
        <w:pStyle w:val="IndexEntry"/>
      </w:pPr>
      <w:r>
        <w:t>Miggy. See Cabrera, Miguel</w:t>
      </w:r>
    </w:p>
    <w:p>
      <w:pPr>
        <w:pStyle w:val="IndexEntry"/>
      </w:pPr>
      <w:r>
        <w:t>minor leagues</w:t>
      </w:r>
    </w:p>
    <w:p>
      <w:pPr>
        <w:pStyle w:val="IndexSubentry"/>
      </w:pPr>
      <w:r>
        <w:t>Dominican Republic academy, ch. 27</w:t>
      </w:r>
    </w:p>
    <w:p>
      <w:pPr>
        <w:pStyle w:val="IndexSubentry"/>
      </w:pPr>
      <w:r>
        <w:t>prospect development, ch. 27</w:t>
      </w:r>
    </w:p>
    <w:p>
      <w:pPr>
        <w:pStyle w:val="IndexSubentry"/>
      </w:pPr>
      <w:r>
        <w:t>"Tiger Way" manual, ch. 27</w:t>
      </w:r>
    </w:p>
    <w:p>
      <w:pPr>
        <w:pStyle w:val="IndexEntry"/>
      </w:pPr>
      <w:r>
        <w:t>MLB Network</w:t>
      </w:r>
    </w:p>
    <w:p>
      <w:pPr>
        <w:pStyle w:val="IndexSubentry"/>
      </w:pPr>
      <w:r>
        <w:t>author appearances on, ch. 5, 9, 10, 11</w:t>
      </w:r>
    </w:p>
    <w:p>
      <w:pPr>
        <w:pStyle w:val="IndexSubentry"/>
      </w:pPr>
      <w:r>
        <w:t>correspondent role, ch. 9</w:t>
      </w:r>
    </w:p>
    <w:p>
      <w:pPr>
        <w:pStyle w:val="IndexEntry"/>
      </w:pPr>
      <w:r>
        <w:t>Morris, Jack, ch. 18</w:t>
      </w:r>
    </w:p>
    <w:p>
      <w:pPr>
        <w:pStyle w:val="IndexEntry"/>
      </w:pPr>
      <w:r>
        <w:t>Myers, Gene, ch. 3</w:t>
      </w:r>
    </w:p>
    <w:p>
      <w:pPr>
        <w:pStyle w:val="LetterHeader"/>
      </w:pPr>
      <w:r>
        <w:t>N</w:t>
      </w:r>
    </w:p>
    <w:p>
      <w:pPr>
        <w:pStyle w:val="IndexEntry"/>
      </w:pPr>
      <w:r>
        <w:t>National Guys</w:t>
      </w:r>
    </w:p>
    <w:p>
      <w:pPr>
        <w:pStyle w:val="IndexSubentry"/>
      </w:pPr>
      <w:r>
        <w:t>agent relationships with, ch. 3</w:t>
      </w:r>
    </w:p>
    <w:p>
      <w:pPr>
        <w:pStyle w:val="IndexSubentry"/>
      </w:pPr>
      <w:r>
        <w:t>beat writers vs., ch. 2–3, 18, 27</w:t>
      </w:r>
    </w:p>
    <w:p>
      <w:pPr>
        <w:pStyle w:val="IndexSubentry"/>
      </w:pPr>
      <w:r>
        <w:t>scoops by, ch. 2–4, 17–18</w:t>
      </w:r>
    </w:p>
    <w:p>
      <w:pPr>
        <w:pStyle w:val="IndexSubentry"/>
      </w:pPr>
      <w:r>
        <w:t>winter meetings and, ch. 4, 18</w:t>
      </w:r>
    </w:p>
    <w:p>
      <w:pPr>
        <w:pStyle w:val="IndexEntry"/>
      </w:pPr>
      <w:r>
        <w:t>Nightengale, Bob, ch. 25</w:t>
      </w:r>
    </w:p>
    <w:p>
      <w:pPr>
        <w:pStyle w:val="IndexEntry"/>
      </w:pPr>
      <w:r>
        <w:t>Norris, Daniel, ch. 17, 25</w:t>
      </w:r>
    </w:p>
    <w:p>
      <w:pPr>
        <w:pStyle w:val="IndexEntry"/>
      </w:pPr>
      <w:r>
        <w:t>Norris, Derek, ch. 18</w:t>
      </w:r>
    </w:p>
    <w:p>
      <w:pPr>
        <w:pStyle w:val="LetterHeader"/>
      </w:pPr>
      <w:r>
        <w:t>O</w:t>
      </w:r>
    </w:p>
    <w:p>
      <w:pPr>
        <w:pStyle w:val="IndexEntry"/>
      </w:pPr>
      <w:r>
        <w:t>off-the-record conversations</w:t>
      </w:r>
    </w:p>
    <w:p>
      <w:pPr>
        <w:pStyle w:val="IndexSubentry"/>
      </w:pPr>
      <w:r>
        <w:t>author approach to, ch. 1</w:t>
      </w:r>
    </w:p>
    <w:p>
      <w:pPr>
        <w:pStyle w:val="IndexSubentry"/>
      </w:pPr>
      <w:r>
        <w:t>clubhouse dynamics and, ch. 2</w:t>
      </w:r>
    </w:p>
    <w:p>
      <w:pPr>
        <w:pStyle w:val="IndexSubentry"/>
      </w:pPr>
      <w:r>
        <w:t>sourcing and, ch. 3–6, 18</w:t>
      </w:r>
    </w:p>
    <w:p>
      <w:pPr>
        <w:pStyle w:val="IndexSubentry"/>
      </w:pPr>
      <w:r>
        <w:t>title significance, ch. 1</w:t>
      </w:r>
    </w:p>
    <w:p>
      <w:pPr>
        <w:pStyle w:val="IndexEntry"/>
      </w:pPr>
      <w:r>
        <w:t>Olney, Buster, ch. 3, 18</w:t>
      </w:r>
    </w:p>
    <w:p>
      <w:pPr>
        <w:pStyle w:val="IndexEntry"/>
      </w:pPr>
      <w:r>
        <w:t>Opening Day, ch. 7, 27</w:t>
      </w:r>
    </w:p>
    <w:p>
      <w:pPr>
        <w:pStyle w:val="LetterHeader"/>
      </w:pPr>
      <w:r>
        <w:t>P</w:t>
      </w:r>
    </w:p>
    <w:p>
      <w:pPr>
        <w:pStyle w:val="IndexEntry"/>
      </w:pPr>
      <w:r>
        <w:t>Passan, Jeff, ch. 18, 27</w:t>
      </w:r>
    </w:p>
    <w:p>
      <w:pPr>
        <w:pStyle w:val="IndexEntry"/>
      </w:pPr>
      <w:r>
        <w:t>pennant race (2016), ch. 12</w:t>
      </w:r>
    </w:p>
    <w:p>
      <w:pPr>
        <w:pStyle w:val="IndexEntry"/>
      </w:pPr>
      <w:r>
        <w:t>players' union. See MLBPA</w:t>
      </w:r>
    </w:p>
    <w:p>
      <w:pPr>
        <w:pStyle w:val="IndexEntry"/>
      </w:pPr>
      <w:r>
        <w:t>press box</w:t>
      </w:r>
    </w:p>
    <w:p>
      <w:pPr>
        <w:pStyle w:val="IndexSubentry"/>
      </w:pPr>
      <w:r>
        <w:t>Oriole Park dangers, ch. 11</w:t>
      </w:r>
    </w:p>
    <w:p>
      <w:pPr>
        <w:pStyle w:val="IndexSubentry"/>
      </w:pPr>
      <w:r>
        <w:t>working conditions, ch. 11</w:t>
      </w:r>
    </w:p>
    <w:p>
      <w:pPr>
        <w:pStyle w:val="IndexEntry"/>
      </w:pPr>
      <w:r>
        <w:t>press credentials. See BBWAA</w:t>
      </w:r>
    </w:p>
    <w:p>
      <w:pPr>
        <w:pStyle w:val="IndexEntry"/>
      </w:pPr>
      <w:r>
        <w:t>Price, David, ch. 5, 9</w:t>
      </w:r>
    </w:p>
    <w:p>
      <w:pPr>
        <w:pStyle w:val="IndexEntry"/>
      </w:pPr>
      <w:r>
        <w:t>public relations. See media relations; Colangelo, Ron</w:t>
      </w:r>
    </w:p>
    <w:p>
      <w:pPr>
        <w:pStyle w:val="LetterHeader"/>
      </w:pPr>
      <w:r>
        <w:t>R</w:t>
      </w:r>
    </w:p>
    <w:p>
      <w:pPr>
        <w:pStyle w:val="IndexEntry"/>
      </w:pPr>
      <w:r>
        <w:t>Ray, Robbie, ch. 9</w:t>
      </w:r>
    </w:p>
    <w:p>
      <w:pPr>
        <w:pStyle w:val="IndexEntry"/>
      </w:pPr>
      <w:r>
        <w:t>rebuilding (Tigers)</w:t>
      </w:r>
    </w:p>
    <w:p>
      <w:pPr>
        <w:pStyle w:val="IndexSubentry"/>
      </w:pPr>
      <w:r>
        <w:t>Avila management during, ch. 17–27</w:t>
      </w:r>
    </w:p>
    <w:p>
      <w:pPr>
        <w:pStyle w:val="IndexSubentry"/>
      </w:pPr>
      <w:r>
        <w:t>Dombrowski departure, ch. 6</w:t>
      </w:r>
    </w:p>
    <w:p>
      <w:pPr>
        <w:pStyle w:val="IndexSubentry"/>
      </w:pPr>
      <w:r>
        <w:t>trade deadline (2017), ch. 2</w:t>
      </w:r>
    </w:p>
    <w:p>
      <w:pPr>
        <w:pStyle w:val="IndexSubentry"/>
      </w:pPr>
      <w:r>
        <w:t>trade deadline (2019), ch. 24</w:t>
      </w:r>
    </w:p>
    <w:p>
      <w:pPr>
        <w:pStyle w:val="IndexEntry"/>
      </w:pPr>
      <w:r>
        <w:t>Rosenthal, Ken</w:t>
      </w:r>
    </w:p>
    <w:p>
      <w:pPr>
        <w:pStyle w:val="IndexSubentry"/>
      </w:pPr>
      <w:r>
        <w:t>author relationship with, ch. 4, 27</w:t>
      </w:r>
    </w:p>
    <w:p>
      <w:pPr>
        <w:pStyle w:val="IndexSubentry"/>
      </w:pPr>
      <w:r>
        <w:t>scoops by, ch. 2–4, 17–18</w:t>
      </w:r>
    </w:p>
    <w:p>
      <w:pPr>
        <w:pStyle w:val="IndexSubentry"/>
      </w:pPr>
      <w:r>
        <w:t>stature of, ch. 3–4</w:t>
      </w:r>
    </w:p>
    <w:p>
      <w:pPr>
        <w:pStyle w:val="IndexSubentry"/>
      </w:pPr>
      <w:r>
        <w:t>winter meetings and, ch. 4</w:t>
      </w:r>
    </w:p>
    <w:p>
      <w:pPr>
        <w:pStyle w:val="LetterHeader"/>
      </w:pPr>
      <w:r>
        <w:t>S</w:t>
      </w:r>
    </w:p>
    <w:p>
      <w:pPr>
        <w:pStyle w:val="IndexEntry"/>
      </w:pPr>
      <w:r>
        <w:t>Scherzer, Max</w:t>
      </w:r>
    </w:p>
    <w:p>
      <w:pPr>
        <w:pStyle w:val="IndexSubentry"/>
      </w:pPr>
      <w:r>
        <w:t>Boras representation, ch. 4</w:t>
      </w:r>
    </w:p>
    <w:p>
      <w:pPr>
        <w:pStyle w:val="IndexSubentry"/>
      </w:pPr>
      <w:r>
        <w:t>facing former team, ch. 11</w:t>
      </w:r>
    </w:p>
    <w:p>
      <w:pPr>
        <w:pStyle w:val="IndexSubentry"/>
      </w:pPr>
      <w:r>
        <w:t>free agency, ch. 4, 6</w:t>
      </w:r>
    </w:p>
    <w:p>
      <w:pPr>
        <w:pStyle w:val="IndexSubentry"/>
      </w:pPr>
      <w:r>
        <w:t>twenty strikeout game, ch. 11</w:t>
      </w:r>
    </w:p>
    <w:p>
      <w:pPr>
        <w:pStyle w:val="IndexEntry"/>
      </w:pPr>
      <w:r>
        <w:t>scoops. See beat writing; National Guys</w:t>
      </w:r>
    </w:p>
    <w:p>
      <w:pPr>
        <w:pStyle w:val="IndexEntry"/>
      </w:pPr>
      <w:r>
        <w:t>sign-stealing scandal (Astros), ch. 27</w:t>
      </w:r>
    </w:p>
    <w:p>
      <w:pPr>
        <w:pStyle w:val="IndexEntry"/>
      </w:pPr>
      <w:r>
        <w:t>Simmons, Bill, ch. 27</w:t>
      </w:r>
    </w:p>
    <w:p>
      <w:pPr>
        <w:pStyle w:val="IndexEntry"/>
      </w:pPr>
      <w:r>
        <w:t>sources and sourcing</w:t>
      </w:r>
    </w:p>
    <w:p>
      <w:pPr>
        <w:pStyle w:val="IndexSubentry"/>
      </w:pPr>
      <w:r>
        <w:t>agent relationships, ch. 3–4</w:t>
      </w:r>
    </w:p>
    <w:p>
      <w:pPr>
        <w:pStyle w:val="IndexSubentry"/>
      </w:pPr>
      <w:r>
        <w:t>Deep Throat, ch. 2, 17, 27</w:t>
      </w:r>
    </w:p>
    <w:p>
      <w:pPr>
        <w:pStyle w:val="IndexSubentry"/>
      </w:pPr>
      <w:r>
        <w:t>front office relationships, ch. 3–6, 18</w:t>
      </w:r>
    </w:p>
    <w:p>
      <w:pPr>
        <w:pStyle w:val="IndexSubentry"/>
      </w:pPr>
      <w:r>
        <w:t>Gator, ch. 5, 10, 17</w:t>
      </w:r>
    </w:p>
    <w:p>
      <w:pPr>
        <w:pStyle w:val="IndexSubentry"/>
      </w:pPr>
      <w:r>
        <w:t>In The Room sources, ch. 2–3</w:t>
      </w:r>
    </w:p>
    <w:p>
      <w:pPr>
        <w:pStyle w:val="IndexSubentry"/>
      </w:pPr>
      <w:r>
        <w:t>protecting sources, ch. 1, 27</w:t>
      </w:r>
    </w:p>
    <w:p>
      <w:pPr>
        <w:pStyle w:val="IndexEntry"/>
      </w:pPr>
      <w:r>
        <w:t>spring training</w:t>
      </w:r>
    </w:p>
    <w:p>
      <w:pPr>
        <w:pStyle w:val="IndexSubentry"/>
      </w:pPr>
      <w:r>
        <w:t>COVID-19 suspension, ch. 27</w:t>
      </w:r>
    </w:p>
    <w:p>
      <w:pPr>
        <w:pStyle w:val="IndexSubentry"/>
      </w:pPr>
      <w:r>
        <w:t>daily routines, ch. 5–6, 10</w:t>
      </w:r>
    </w:p>
    <w:p>
      <w:pPr>
        <w:pStyle w:val="IndexSubentry"/>
      </w:pPr>
      <w:r>
        <w:t>Lakeland facilities, ch. 5, 10, 27</w:t>
      </w:r>
    </w:p>
    <w:p>
      <w:pPr>
        <w:pStyle w:val="IndexSubentry"/>
      </w:pPr>
      <w:r>
        <w:t>live batting practice, ch. 5</w:t>
      </w:r>
    </w:p>
    <w:p>
      <w:pPr>
        <w:pStyle w:val="IndexSubentry"/>
      </w:pPr>
      <w:r>
        <w:t>pitchers and catchers report, ch. 5, 10, 27</w:t>
      </w:r>
    </w:p>
    <w:p>
      <w:pPr>
        <w:pStyle w:val="IndexSubentry"/>
      </w:pPr>
      <w:r>
        <w:t>TigerFest, ch. 5</w:t>
      </w:r>
    </w:p>
    <w:p>
      <w:pPr>
        <w:pStyle w:val="IndexEntry"/>
      </w:pPr>
      <w:r>
        <w:t>Strang, Katie, ch. 11, 17–18</w:t>
      </w:r>
    </w:p>
    <w:p>
      <w:pPr>
        <w:pStyle w:val="LetterHeader"/>
      </w:pPr>
      <w:r>
        <w:t>T</w:t>
      </w:r>
    </w:p>
    <w:p>
      <w:pPr>
        <w:pStyle w:val="IndexEntry"/>
      </w:pPr>
      <w:r>
        <w:t>Teevan, Mike, ch. 25–26</w:t>
      </w:r>
    </w:p>
    <w:p>
      <w:pPr>
        <w:pStyle w:val="IndexEntry"/>
      </w:pPr>
      <w:r>
        <w:t>television appearances</w:t>
      </w:r>
    </w:p>
    <w:p>
      <w:pPr>
        <w:pStyle w:val="IndexSubentry"/>
      </w:pPr>
      <w:r>
        <w:t>Hot Seat segment, ch. 11</w:t>
      </w:r>
    </w:p>
    <w:p>
      <w:pPr>
        <w:pStyle w:val="IndexSubentry"/>
      </w:pPr>
      <w:r>
        <w:t>MLB Network, ch. 5, 9, 10, 11</w:t>
      </w:r>
    </w:p>
    <w:p>
      <w:pPr>
        <w:pStyle w:val="IndexEntry"/>
      </w:pPr>
      <w:r>
        <w:t>Thomas, Chris</w:t>
      </w:r>
    </w:p>
    <w:p>
      <w:pPr>
        <w:pStyle w:val="IndexSubentry"/>
      </w:pPr>
      <w:r>
        <w:t>author reassignment by, ch. 27</w:t>
      </w:r>
    </w:p>
    <w:p>
      <w:pPr>
        <w:pStyle w:val="IndexSubentry"/>
      </w:pPr>
      <w:r>
        <w:t>Bregman story request, ch. 25</w:t>
      </w:r>
    </w:p>
    <w:p>
      <w:pPr>
        <w:pStyle w:val="IndexSubentry"/>
      </w:pPr>
      <w:r>
        <w:t>as sports editor, ch. 25–27</w:t>
      </w:r>
    </w:p>
    <w:p>
      <w:pPr>
        <w:pStyle w:val="IndexSubentry"/>
      </w:pPr>
      <w:r>
        <w:t>Verlander coverage direction, ch. 25</w:t>
      </w:r>
    </w:p>
    <w:p>
      <w:pPr>
        <w:pStyle w:val="IndexEntry"/>
      </w:pPr>
      <w:r>
        <w:t>Tiger Stadium, ch. 17 (flashback)</w:t>
      </w:r>
    </w:p>
    <w:p>
      <w:pPr>
        <w:pStyle w:val="IndexEntry"/>
      </w:pPr>
      <w:r>
        <w:t>TigerFest, ch. 5</w:t>
      </w:r>
    </w:p>
    <w:p>
      <w:pPr>
        <w:pStyle w:val="IndexEntry"/>
      </w:pPr>
      <w:r>
        <w:t>"Tiger Way" manual, ch. 27</w:t>
      </w:r>
    </w:p>
    <w:p>
      <w:pPr>
        <w:pStyle w:val="IndexEntry"/>
      </w:pPr>
      <w:r>
        <w:t>TigerTown. See Lakeland, Florida</w:t>
      </w:r>
    </w:p>
    <w:p>
      <w:pPr>
        <w:pStyle w:val="IndexEntry"/>
      </w:pPr>
      <w:r>
        <w:t>trade deadline</w:t>
      </w:r>
    </w:p>
    <w:p>
      <w:pPr>
        <w:pStyle w:val="IndexSubentry"/>
      </w:pPr>
      <w:r>
        <w:t>2017 (Verlander trade), ch. 2</w:t>
      </w:r>
    </w:p>
    <w:p>
      <w:pPr>
        <w:pStyle w:val="IndexSubentry"/>
      </w:pPr>
      <w:r>
        <w:t>2019 exposé, ch. 24</w:t>
      </w:r>
    </w:p>
    <w:p>
      <w:pPr>
        <w:pStyle w:val="IndexSubentry"/>
      </w:pPr>
      <w:r>
        <w:t>deadline pressure, ch. 2, 7</w:t>
      </w:r>
    </w:p>
    <w:p>
      <w:pPr>
        <w:pStyle w:val="IndexSubentry"/>
      </w:pPr>
      <w:r>
        <w:t>front office negotiations, ch. 2, 24</w:t>
      </w:r>
    </w:p>
    <w:p>
      <w:pPr>
        <w:pStyle w:val="IndexSubentry"/>
      </w:pPr>
      <w:r>
        <w:t>National Guys coverage, ch. 2, 18</w:t>
      </w:r>
    </w:p>
    <w:p>
      <w:pPr>
        <w:pStyle w:val="IndexEntry"/>
      </w:pPr>
      <w:r>
        <w:t>Trammell, Alan, ch. 10, 18, 27</w:t>
      </w:r>
    </w:p>
    <w:p>
      <w:pPr>
        <w:pStyle w:val="IndexEntry"/>
      </w:pPr>
      <w:r>
        <w:t>Triple Crown. See Cabrera, Miguel</w:t>
      </w:r>
    </w:p>
    <w:p>
      <w:pPr>
        <w:pStyle w:val="IndexEntry"/>
      </w:pPr>
      <w:r>
        <w:t>trust</w:t>
      </w:r>
    </w:p>
    <w:p>
      <w:pPr>
        <w:pStyle w:val="IndexSubentry"/>
      </w:pPr>
      <w:r>
        <w:t>between journalist and subject, ch. 10, 25</w:t>
      </w:r>
    </w:p>
    <w:p>
      <w:pPr>
        <w:pStyle w:val="IndexSubentry"/>
      </w:pPr>
      <w:r>
        <w:t>loss of with sources, ch. 24</w:t>
      </w:r>
    </w:p>
    <w:p>
      <w:pPr>
        <w:pStyle w:val="IndexSubentry"/>
      </w:pPr>
      <w:r>
        <w:t>rebuilding relationships, ch. 17, 27</w:t>
      </w:r>
    </w:p>
    <w:p>
      <w:pPr>
        <w:pStyle w:val="IndexEntry"/>
      </w:pPr>
      <w:r>
        <w:t>Twitter</w:t>
      </w:r>
    </w:p>
    <w:p>
      <w:pPr>
        <w:pStyle w:val="IndexSubentry"/>
      </w:pPr>
      <w:r>
        <w:t>Ausmus on, ch. 5</w:t>
      </w:r>
    </w:p>
    <w:p>
      <w:pPr>
        <w:pStyle w:val="IndexSubentry"/>
      </w:pPr>
      <w:r>
        <w:t>author use of, ch. 1, 25</w:t>
      </w:r>
    </w:p>
    <w:p>
      <w:pPr>
        <w:pStyle w:val="IndexSubentry"/>
      </w:pPr>
      <w:r>
        <w:t>breaking news on, ch. 2, 4, 17</w:t>
      </w:r>
    </w:p>
    <w:p>
      <w:pPr>
        <w:pStyle w:val="IndexSubentry"/>
      </w:pPr>
      <w:r>
        <w:t>harassment on, ch. 4, 9, 27</w:t>
      </w:r>
    </w:p>
    <w:p>
      <w:pPr>
        <w:pStyle w:val="IndexSubentry"/>
      </w:pPr>
      <w:r>
        <w:t>solar eclipse tweets, ch. 2, 25</w:t>
      </w:r>
    </w:p>
    <w:p>
      <w:pPr>
        <w:pStyle w:val="LetterHeader"/>
      </w:pPr>
      <w:r>
        <w:t>U</w:t>
      </w:r>
    </w:p>
    <w:p>
      <w:pPr>
        <w:pStyle w:val="IndexEntry"/>
      </w:pPr>
      <w:r>
        <w:t>"unethical" accusation</w:t>
      </w:r>
    </w:p>
    <w:p>
      <w:pPr>
        <w:pStyle w:val="IndexSubentry"/>
      </w:pPr>
      <w:r>
        <w:t>career impact, ch. 1, 27</w:t>
      </w:r>
    </w:p>
    <w:p>
      <w:pPr>
        <w:pStyle w:val="IndexSubentry"/>
      </w:pPr>
      <w:r>
        <w:t>ESPN coverage, ch. 1</w:t>
      </w:r>
    </w:p>
    <w:p>
      <w:pPr>
        <w:pStyle w:val="IndexSubentry"/>
      </w:pPr>
      <w:r>
        <w:t>Verlander confrontation, ch. 25–26</w:t>
      </w:r>
    </w:p>
    <w:p>
      <w:pPr>
        <w:pStyle w:val="IndexEntry"/>
      </w:pPr>
      <w:r>
        <w:t>Upton, Justin, ch. 2, 9, 10, 18</w:t>
      </w:r>
    </w:p>
    <w:p>
      <w:pPr>
        <w:pStyle w:val="IndexEntry"/>
      </w:pPr>
      <w:r>
        <w:t>Upton, Kate</w:t>
      </w:r>
    </w:p>
    <w:p>
      <w:pPr>
        <w:pStyle w:val="IndexSubentry"/>
      </w:pPr>
      <w:r>
        <w:t>author interview with, ch. 10</w:t>
      </w:r>
    </w:p>
    <w:p>
      <w:pPr>
        <w:pStyle w:val="IndexSubentry"/>
      </w:pPr>
      <w:r>
        <w:t>dog adoption event, ch. 10</w:t>
      </w:r>
    </w:p>
    <w:p>
      <w:pPr>
        <w:pStyle w:val="IndexSubentry"/>
      </w:pPr>
      <w:r>
        <w:t>relationship with Verlander, ch. 10</w:t>
      </w:r>
    </w:p>
    <w:p>
      <w:pPr>
        <w:pStyle w:val="IndexSubentry"/>
      </w:pPr>
      <w:r>
        <w:t>Verlander profile and, ch. 10</w:t>
      </w:r>
    </w:p>
    <w:p>
      <w:pPr>
        <w:pStyle w:val="LetterHeader"/>
      </w:pPr>
      <w:r>
        <w:t>V</w:t>
      </w:r>
    </w:p>
    <w:p>
      <w:pPr>
        <w:pStyle w:val="IndexEntry"/>
      </w:pPr>
      <w:r>
        <w:t>Verlander, Ben, ch. 25</w:t>
      </w:r>
    </w:p>
    <w:p>
      <w:pPr>
        <w:pStyle w:val="IndexEntry"/>
      </w:pPr>
      <w:r>
        <w:t>Verlander, Justin</w:t>
      </w:r>
    </w:p>
    <w:p>
      <w:pPr>
        <w:pStyle w:val="IndexSubentry"/>
      </w:pPr>
      <w:r>
        <w:t>author as childhood fan, ch. 1, 5, 17</w:t>
      </w:r>
    </w:p>
    <w:p>
      <w:pPr>
        <w:pStyle w:val="IndexSubentry"/>
      </w:pPr>
      <w:r>
        <w:t>author relationship decline, ch. 2, 25</w:t>
      </w:r>
    </w:p>
    <w:p>
      <w:pPr>
        <w:pStyle w:val="IndexSubentry"/>
      </w:pPr>
      <w:r>
        <w:t>charitable work, ch. 9</w:t>
      </w:r>
    </w:p>
    <w:p>
      <w:pPr>
        <w:pStyle w:val="IndexSubentry"/>
      </w:pPr>
      <w:r>
        <w:t>confrontation (August 2019), ch. 25–26</w:t>
      </w:r>
    </w:p>
    <w:p>
      <w:pPr>
        <w:pStyle w:val="IndexSubentry"/>
      </w:pPr>
      <w:r>
        <w:t>core muscle surgery, ch. 10</w:t>
      </w:r>
    </w:p>
    <w:p>
      <w:pPr>
        <w:pStyle w:val="IndexSubentry"/>
      </w:pPr>
      <w:r>
        <w:t>eclipse tweets incident, ch. 2, 25</w:t>
      </w:r>
    </w:p>
    <w:p>
      <w:pPr>
        <w:pStyle w:val="IndexSubentry"/>
      </w:pPr>
      <w:r>
        <w:t>facing former teammates, ch. 25</w:t>
      </w:r>
    </w:p>
    <w:p>
      <w:pPr>
        <w:pStyle w:val="IndexSubentry"/>
      </w:pPr>
      <w:r>
        <w:t>injury misdiagnosis claims, ch. 25</w:t>
      </w:r>
    </w:p>
    <w:p>
      <w:pPr>
        <w:pStyle w:val="IndexSubentry"/>
      </w:pPr>
      <w:r>
        <w:t>Kate Upton relationship, ch. 10</w:t>
      </w:r>
    </w:p>
    <w:p>
      <w:pPr>
        <w:pStyle w:val="IndexSubentry"/>
      </w:pPr>
      <w:r>
        <w:t>media availability refusals, ch. 2, 25–26</w:t>
      </w:r>
    </w:p>
    <w:p>
      <w:pPr>
        <w:pStyle w:val="IndexSubentry"/>
      </w:pPr>
      <w:r>
        <w:t>no-hitter (2007), ch. 17</w:t>
      </w:r>
    </w:p>
    <w:p>
      <w:pPr>
        <w:pStyle w:val="IndexSubentry"/>
      </w:pPr>
      <w:r>
        <w:t>as Old Pal, ch. 17, 25</w:t>
      </w:r>
    </w:p>
    <w:p>
      <w:pPr>
        <w:pStyle w:val="IndexSubentry"/>
      </w:pPr>
      <w:r>
        <w:t>profile story, ch. 10</w:t>
      </w:r>
    </w:p>
    <w:p>
      <w:pPr>
        <w:pStyle w:val="IndexSubentry"/>
      </w:pPr>
      <w:r>
        <w:t>Rookie of the Year, ch. 17</w:t>
      </w:r>
    </w:p>
    <w:p>
      <w:pPr>
        <w:pStyle w:val="IndexSubentry"/>
      </w:pPr>
      <w:r>
        <w:t>trade to Houston, ch. 2</w:t>
      </w:r>
    </w:p>
    <w:p>
      <w:pPr>
        <w:pStyle w:val="IndexSubentry"/>
      </w:pPr>
      <w:r>
        <w:t>"unethical" accusation, ch. 1, 25–26</w:t>
      </w:r>
    </w:p>
    <w:p>
      <w:pPr>
        <w:pStyle w:val="IndexSubentry"/>
      </w:pPr>
      <w:r>
        <w:t>wedding, ch. 17</w:t>
      </w:r>
    </w:p>
    <w:p>
      <w:pPr>
        <w:pStyle w:val="IndexSubentry"/>
      </w:pPr>
      <w:r>
        <w:t>World Series (2017), ch. 17</w:t>
      </w:r>
    </w:p>
    <w:p>
      <w:pPr>
        <w:pStyle w:val="IndexEntry"/>
      </w:pPr>
      <w:r>
        <w:t>Verlander, Richard (father), ch. 4, 10, 17</w:t>
      </w:r>
    </w:p>
    <w:p>
      <w:pPr>
        <w:pStyle w:val="IndexEntry"/>
      </w:pPr>
      <w:r>
        <w:t>Very Serious Story, ch. 2</w:t>
      </w:r>
    </w:p>
    <w:p>
      <w:pPr>
        <w:pStyle w:val="IndexEntry"/>
      </w:pPr>
      <w:r>
        <w:t>Veterans Affairs medical center, ch. 9</w:t>
      </w:r>
    </w:p>
    <w:p>
      <w:pPr>
        <w:pStyle w:val="IndexEntry"/>
      </w:pPr>
      <w:r>
        <w:t>Villarreal, Aileen, ch. 3–4</w:t>
      </w:r>
    </w:p>
    <w:p>
      <w:pPr>
        <w:pStyle w:val="LetterHeader"/>
      </w:pPr>
      <w:r>
        <w:t>W</w:t>
      </w:r>
    </w:p>
    <w:p>
      <w:pPr>
        <w:pStyle w:val="IndexEntry"/>
      </w:pPr>
      <w:r>
        <w:t>web desk, ch. 3</w:t>
      </w:r>
    </w:p>
    <w:p>
      <w:pPr>
        <w:pStyle w:val="IndexEntry"/>
      </w:pPr>
      <w:r>
        <w:t>Westhoff, John, ch. 5, 11, 17–18, 27</w:t>
      </w:r>
    </w:p>
    <w:p>
      <w:pPr>
        <w:pStyle w:val="IndexEntry"/>
      </w:pPr>
      <w:r>
        <w:t>Whitaker, Lou, ch. 27</w:t>
      </w:r>
    </w:p>
    <w:p>
      <w:pPr>
        <w:pStyle w:val="IndexEntry"/>
      </w:pPr>
      <w:r>
        <w:t>winter meetings</w:t>
      </w:r>
    </w:p>
    <w:p>
      <w:pPr>
        <w:pStyle w:val="IndexSubentry"/>
      </w:pPr>
      <w:r>
        <w:t>2014, ch. 4</w:t>
      </w:r>
    </w:p>
    <w:p>
      <w:pPr>
        <w:pStyle w:val="IndexSubentry"/>
      </w:pPr>
      <w:r>
        <w:t>2017, ch. 18</w:t>
      </w:r>
    </w:p>
    <w:p>
      <w:pPr>
        <w:pStyle w:val="IndexSubentry"/>
      </w:pPr>
      <w:r>
        <w:t>2019, ch. 27</w:t>
      </w:r>
    </w:p>
    <w:p>
      <w:pPr>
        <w:pStyle w:val="IndexSubentry"/>
      </w:pPr>
      <w:r>
        <w:t>lobby bar culture, ch. 4, 18, 27</w:t>
      </w:r>
    </w:p>
    <w:p>
      <w:pPr>
        <w:pStyle w:val="IndexSubentry"/>
      </w:pPr>
      <w:r>
        <w:t>scouting at, ch. 4, 18</w:t>
      </w:r>
    </w:p>
    <w:p>
      <w:pPr>
        <w:pStyle w:val="IndexEntry"/>
      </w:pPr>
      <w:r>
        <w:t>World Series</w:t>
      </w:r>
    </w:p>
    <w:p>
      <w:pPr>
        <w:pStyle w:val="IndexSubentry"/>
      </w:pPr>
      <w:r>
        <w:t>2006 (Tigers), ch. 17</w:t>
      </w:r>
    </w:p>
    <w:p>
      <w:pPr>
        <w:pStyle w:val="IndexSubentry"/>
      </w:pPr>
      <w:r>
        <w:t>2017 (Astros), ch. 17</w:t>
      </w:r>
    </w:p>
    <w:p>
      <w:pPr>
        <w:pStyle w:val="IndexSubentry"/>
      </w:pPr>
      <w:r>
        <w:t>author coverage of, ch. 17</w:t>
      </w:r>
    </w:p>
    <w:p>
      <w:pPr>
        <w:pStyle w:val="LetterHeader"/>
      </w:pPr>
      <w:r>
        <w:t>Z</w:t>
      </w:r>
    </w:p>
    <w:p>
      <w:pPr>
        <w:pStyle w:val="IndexEntry"/>
      </w:pPr>
      <w:r>
        <w:t>Zimmermann, Jordan, ch. 25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  <w:cols w:num="2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exTitle">
    <w:name w:val="IndexTitle"/>
    <w:pPr>
      <w:spacing w:after="360"/>
      <w:jc w:val="center"/>
    </w:pPr>
    <w:rPr>
      <w:rFonts w:ascii="Times New Roman" w:hAnsi="Times New Roman"/>
      <w:b/>
      <w:sz w:val="28"/>
    </w:rPr>
  </w:style>
  <w:style w:type="paragraph" w:customStyle="1" w:styleId="LetterHeader">
    <w:name w:val="LetterHeader"/>
    <w:pPr>
      <w:spacing w:before="240" w:after="120"/>
    </w:pPr>
    <w:rPr>
      <w:rFonts w:ascii="Times New Roman" w:hAnsi="Times New Roman"/>
      <w:b/>
      <w:sz w:val="22"/>
    </w:rPr>
  </w:style>
  <w:style w:type="paragraph" w:customStyle="1" w:styleId="IndexEntry">
    <w:name w:val="IndexEntry"/>
    <w:pPr>
      <w:spacing w:after="0" w:line="276" w:lineRule="auto"/>
      <w:ind w:left="360" w:hanging="360"/>
    </w:pPr>
    <w:rPr>
      <w:rFonts w:ascii="Times New Roman" w:hAnsi="Times New Roman"/>
      <w:sz w:val="20"/>
    </w:rPr>
  </w:style>
  <w:style w:type="paragraph" w:customStyle="1" w:styleId="IndexSubentry">
    <w:name w:val="IndexSubentry"/>
    <w:pPr>
      <w:spacing w:after="0" w:line="276" w:lineRule="auto"/>
      <w:ind w:left="720" w:hanging="360"/>
    </w:pPr>
    <w:rPr>
      <w:rFonts w:ascii="Times New Roman" w:hAnsi="Times New Roman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