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C65A2" w14:textId="77777777" w:rsidR="00787BAE" w:rsidRPr="00787BAE" w:rsidRDefault="00787BAE" w:rsidP="00787BAE">
      <w:pPr>
        <w:rPr>
          <w:lang w:val="en-US"/>
        </w:rPr>
      </w:pPr>
      <w:r w:rsidRPr="00787BAE">
        <w:rPr>
          <w:lang w:val="en-US"/>
        </w:rPr>
        <w:t>Dear Editors,</w:t>
      </w:r>
    </w:p>
    <w:p w14:paraId="00330482" w14:textId="4C335B9D" w:rsidR="00787BAE" w:rsidRPr="00C26E04" w:rsidRDefault="00787BAE" w:rsidP="00787BAE">
      <w:pPr>
        <w:rPr>
          <w:rFonts w:cstheme="minorHAnsi"/>
          <w:lang w:val="en-US"/>
        </w:rPr>
      </w:pPr>
      <w:r w:rsidRPr="00C26E04">
        <w:rPr>
          <w:rFonts w:cstheme="minorHAnsi"/>
          <w:lang w:val="en-US"/>
        </w:rPr>
        <w:t xml:space="preserve">We are pleased to submit our manuscript entitled “COVID-19 disrupted patterns of cause-specific mortality in Switzerland” for consideration in </w:t>
      </w:r>
      <w:r w:rsidRPr="00C26E04">
        <w:rPr>
          <w:rFonts w:cstheme="minorHAnsi"/>
          <w:i/>
          <w:iCs/>
          <w:lang w:val="en-US"/>
        </w:rPr>
        <w:t>The European Journal of Epidemiology</w:t>
      </w:r>
      <w:r w:rsidRPr="00C26E04">
        <w:rPr>
          <w:rFonts w:cstheme="minorHAnsi"/>
          <w:lang w:val="en-US"/>
        </w:rPr>
        <w:t>. Using high-quality national mortality data and a Bayesian multivariate Poisson model, we quantify cause-specific excess mortality during 2020–2021 and reveal how deaths from different causes are interdependent.</w:t>
      </w:r>
    </w:p>
    <w:p w14:paraId="63AEC6CA" w14:textId="6F775197" w:rsidR="00A258EF" w:rsidRDefault="00787BAE" w:rsidP="00995B28">
      <w:pPr>
        <w:rPr>
          <w:lang w:val="en-US"/>
        </w:rPr>
      </w:pPr>
      <w:r w:rsidRPr="00787BAE">
        <w:rPr>
          <w:lang w:val="en-US"/>
        </w:rPr>
        <w:t>Our study analyses weekly deaths in Switzerland from 2011–2021 by age, sex, region, and nine cause groups</w:t>
      </w:r>
      <w:r w:rsidRPr="00C26E04">
        <w:rPr>
          <w:lang w:val="en-US"/>
        </w:rPr>
        <w:t xml:space="preserve">, </w:t>
      </w:r>
      <w:r w:rsidRPr="00C26E04">
        <w:rPr>
          <w:lang w:val="en-US"/>
        </w:rPr>
        <w:t xml:space="preserve">accounting for seasonality, long-term trends, population changes, and cross-cause correlations. </w:t>
      </w:r>
      <w:r w:rsidRPr="00787BAE">
        <w:rPr>
          <w:lang w:val="en-US"/>
        </w:rPr>
        <w:t xml:space="preserve"> </w:t>
      </w:r>
      <w:r w:rsidR="00C26E04" w:rsidRPr="00C26E04">
        <w:rPr>
          <w:lang w:val="en-US"/>
        </w:rPr>
        <w:t>Our analysis revealed</w:t>
      </w:r>
      <w:r w:rsidRPr="00787BAE">
        <w:rPr>
          <w:lang w:val="en-US"/>
        </w:rPr>
        <w:t xml:space="preserve"> declines in non-COVID respiratory and mental/neurological deaths</w:t>
      </w:r>
      <w:r w:rsidR="00787170">
        <w:rPr>
          <w:lang w:val="en-US"/>
        </w:rPr>
        <w:t xml:space="preserve"> and </w:t>
      </w:r>
      <w:r w:rsidRPr="00787BAE">
        <w:rPr>
          <w:lang w:val="en-US"/>
        </w:rPr>
        <w:t>cardiovascular peaks during COVID-19 waves</w:t>
      </w:r>
      <w:r w:rsidR="00995B28">
        <w:rPr>
          <w:lang w:val="en-US"/>
        </w:rPr>
        <w:t xml:space="preserve">. It also inferred strong </w:t>
      </w:r>
      <w:r w:rsidR="00787170">
        <w:rPr>
          <w:lang w:val="en-US"/>
        </w:rPr>
        <w:t xml:space="preserve">pre-pandemic </w:t>
      </w:r>
      <w:r w:rsidR="00995B28">
        <w:rPr>
          <w:lang w:val="en-US"/>
        </w:rPr>
        <w:t>correlation</w:t>
      </w:r>
      <w:r w:rsidR="00787170">
        <w:rPr>
          <w:lang w:val="en-US"/>
        </w:rPr>
        <w:t>s</w:t>
      </w:r>
      <w:r w:rsidR="00995B28">
        <w:rPr>
          <w:lang w:val="en-US"/>
        </w:rPr>
        <w:t xml:space="preserve"> between respiratory diseases and both cardiovascular and mental/neurological diseases</w:t>
      </w:r>
      <w:r w:rsidR="00787170">
        <w:rPr>
          <w:lang w:val="en-US"/>
        </w:rPr>
        <w:t>.</w:t>
      </w:r>
    </w:p>
    <w:p w14:paraId="7B21F556" w14:textId="70A53E90" w:rsidR="00787170" w:rsidRPr="00787170" w:rsidRDefault="00A258EF" w:rsidP="00787170">
      <w:pPr>
        <w:rPr>
          <w:lang w:val="en-US"/>
        </w:rPr>
      </w:pPr>
      <w:r w:rsidRPr="00787BAE">
        <w:rPr>
          <w:lang w:val="en-US"/>
        </w:rPr>
        <w:t>The novelty of our work lies in</w:t>
      </w:r>
      <w:r>
        <w:rPr>
          <w:lang w:val="en-US"/>
        </w:rPr>
        <w:t xml:space="preserve"> providing a framework that</w:t>
      </w:r>
      <w:r w:rsidRPr="00787BAE">
        <w:rPr>
          <w:lang w:val="en-US"/>
        </w:rPr>
        <w:t xml:space="preserve"> formally </w:t>
      </w:r>
      <w:r w:rsidR="00787170">
        <w:rPr>
          <w:lang w:val="en-US"/>
        </w:rPr>
        <w:t>models</w:t>
      </w:r>
      <w:r w:rsidRPr="00787BAE">
        <w:rPr>
          <w:lang w:val="en-US"/>
        </w:rPr>
        <w:t xml:space="preserve"> cross-cause correlations</w:t>
      </w:r>
      <w:r>
        <w:rPr>
          <w:lang w:val="en-US"/>
        </w:rPr>
        <w:t xml:space="preserve">. </w:t>
      </w:r>
      <w:r>
        <w:rPr>
          <w:lang w:val="en-US"/>
        </w:rPr>
        <w:t>It leverage</w:t>
      </w:r>
      <w:r w:rsidR="00787170">
        <w:rPr>
          <w:lang w:val="en-US"/>
        </w:rPr>
        <w:t>s</w:t>
      </w:r>
      <w:r>
        <w:rPr>
          <w:lang w:val="en-US"/>
        </w:rPr>
        <w:t xml:space="preserve"> t</w:t>
      </w:r>
      <w:r w:rsidRPr="00A258EF">
        <w:rPr>
          <w:lang w:val="en-US"/>
        </w:rPr>
        <w:t>h</w:t>
      </w:r>
      <w:r>
        <w:rPr>
          <w:lang w:val="en-US"/>
        </w:rPr>
        <w:t>e</w:t>
      </w:r>
      <w:r w:rsidRPr="00A258EF">
        <w:rPr>
          <w:lang w:val="en-US"/>
        </w:rPr>
        <w:t xml:space="preserve"> disruption </w:t>
      </w:r>
      <w:r>
        <w:rPr>
          <w:lang w:val="en-US"/>
        </w:rPr>
        <w:t>of the COVID-19 pandemic as</w:t>
      </w:r>
      <w:r w:rsidRPr="00A258EF">
        <w:rPr>
          <w:lang w:val="en-US"/>
        </w:rPr>
        <w:t xml:space="preserve"> a unique natural experiment to disentangle mechanisms that have historically overlapped</w:t>
      </w:r>
      <w:r>
        <w:rPr>
          <w:lang w:val="en-US"/>
        </w:rPr>
        <w:t>.</w:t>
      </w:r>
      <w:r w:rsidR="00787170">
        <w:rPr>
          <w:lang w:val="en-US"/>
        </w:rPr>
        <w:t xml:space="preserve"> </w:t>
      </w:r>
      <w:r w:rsidR="00787170">
        <w:rPr>
          <w:lang w:val="en-US"/>
        </w:rPr>
        <w:t xml:space="preserve">We were able to formally identify three mechanisms </w:t>
      </w:r>
      <w:r w:rsidR="00787170">
        <w:rPr>
          <w:lang w:val="en-US"/>
        </w:rPr>
        <w:t>explaining</w:t>
      </w:r>
      <w:r w:rsidR="00787170">
        <w:rPr>
          <w:lang w:val="en-US"/>
        </w:rPr>
        <w:t xml:space="preserve"> these cause-specific disruptions: 1) </w:t>
      </w:r>
      <w:r w:rsidR="00787170" w:rsidRPr="00787170">
        <w:rPr>
          <w:lang w:val="en-US"/>
        </w:rPr>
        <w:t>misclassification</w:t>
      </w:r>
      <w:r w:rsidR="00787170">
        <w:rPr>
          <w:lang w:val="en-US"/>
        </w:rPr>
        <w:t xml:space="preserve"> of deaths, 2) </w:t>
      </w:r>
      <w:r w:rsidR="00787170" w:rsidRPr="00787170">
        <w:rPr>
          <w:lang w:val="en-US"/>
        </w:rPr>
        <w:t xml:space="preserve">mortality displacement across time and causes, and </w:t>
      </w:r>
      <w:r w:rsidR="00787170">
        <w:rPr>
          <w:lang w:val="en-US"/>
        </w:rPr>
        <w:t xml:space="preserve">3) </w:t>
      </w:r>
      <w:r w:rsidR="00787170" w:rsidRPr="00787170">
        <w:rPr>
          <w:lang w:val="en-US"/>
        </w:rPr>
        <w:t>the effects of control measures</w:t>
      </w:r>
      <w:r w:rsidR="00787170">
        <w:rPr>
          <w:lang w:val="en-US"/>
        </w:rPr>
        <w:t>.</w:t>
      </w:r>
    </w:p>
    <w:p w14:paraId="4A397581" w14:textId="0E5E052A" w:rsidR="005535CE" w:rsidRPr="00D95051" w:rsidRDefault="00787BAE" w:rsidP="00C26E04">
      <w:pPr>
        <w:rPr>
          <w:lang w:val="en-US"/>
        </w:rPr>
      </w:pPr>
      <w:r w:rsidRPr="00787BAE">
        <w:rPr>
          <w:lang w:val="en-US"/>
        </w:rPr>
        <w:t xml:space="preserve">Our study aligns closely with recent work published in </w:t>
      </w:r>
      <w:r w:rsidRPr="00787BAE">
        <w:rPr>
          <w:i/>
          <w:iCs/>
          <w:lang w:val="en-US"/>
        </w:rPr>
        <w:t>European Journal of Epidemiology</w:t>
      </w:r>
      <w:r w:rsidR="00C26E04" w:rsidRPr="00C26E04">
        <w:rPr>
          <w:lang w:val="en-US"/>
        </w:rPr>
        <w:t>.</w:t>
      </w:r>
      <w:r w:rsidRPr="00787BAE">
        <w:rPr>
          <w:lang w:val="en-US"/>
        </w:rPr>
        <w:t xml:space="preserve"> </w:t>
      </w:r>
      <w:r w:rsidR="00D95051">
        <w:rPr>
          <w:lang w:val="en-US"/>
        </w:rPr>
        <w:t xml:space="preserve">First, </w:t>
      </w:r>
      <w:proofErr w:type="spellStart"/>
      <w:r w:rsidR="00D95051" w:rsidRPr="00787BAE">
        <w:rPr>
          <w:lang w:val="en-US"/>
        </w:rPr>
        <w:t>Nillson</w:t>
      </w:r>
      <w:proofErr w:type="spellEnd"/>
      <w:r w:rsidR="00D95051" w:rsidRPr="00787BAE">
        <w:rPr>
          <w:lang w:val="en-US"/>
        </w:rPr>
        <w:t xml:space="preserve"> et al. </w:t>
      </w:r>
      <w:r w:rsidR="00787170">
        <w:rPr>
          <w:lang w:val="en-US"/>
        </w:rPr>
        <w:t>quantified</w:t>
      </w:r>
      <w:r w:rsidR="00D95051">
        <w:rPr>
          <w:lang w:val="en-US"/>
        </w:rPr>
        <w:t xml:space="preserve"> </w:t>
      </w:r>
      <w:r w:rsidR="00D95051" w:rsidRPr="00787BAE">
        <w:rPr>
          <w:lang w:val="en-US"/>
        </w:rPr>
        <w:t>cardiovascular excess and deficits in respiratory and dementia deaths in Nordic countries</w:t>
      </w:r>
      <w:r w:rsidR="00D95051">
        <w:rPr>
          <w:lang w:val="en-US"/>
        </w:rPr>
        <w:t xml:space="preserve"> during COVID-19</w:t>
      </w:r>
      <w:r w:rsidR="00D95051" w:rsidRPr="00C26E04">
        <w:rPr>
          <w:lang w:val="en-US"/>
        </w:rPr>
        <w:t>.</w:t>
      </w:r>
      <w:r w:rsidR="00D95051">
        <w:rPr>
          <w:lang w:val="en-US"/>
        </w:rPr>
        <w:t xml:space="preserve"> Second, </w:t>
      </w:r>
      <w:r w:rsidR="00D95051" w:rsidRPr="00787BAE">
        <w:rPr>
          <w:lang w:val="en-US"/>
        </w:rPr>
        <w:t xml:space="preserve">Li et al. </w:t>
      </w:r>
      <w:r w:rsidR="00D95051">
        <w:rPr>
          <w:lang w:val="en-US"/>
        </w:rPr>
        <w:t xml:space="preserve">showed </w:t>
      </w:r>
      <w:r w:rsidR="00D95051" w:rsidRPr="005F4788">
        <w:rPr>
          <w:lang w:val="en-US"/>
        </w:rPr>
        <w:t>the importance of accounting for co-dependence between causes</w:t>
      </w:r>
      <w:r w:rsidR="00D95051">
        <w:rPr>
          <w:lang w:val="en-US"/>
        </w:rPr>
        <w:t xml:space="preserve"> to </w:t>
      </w:r>
      <w:r w:rsidR="00787170">
        <w:rPr>
          <w:lang w:val="en-US"/>
        </w:rPr>
        <w:t>assess</w:t>
      </w:r>
      <w:r w:rsidR="00D95051">
        <w:rPr>
          <w:lang w:val="en-US"/>
        </w:rPr>
        <w:t xml:space="preserve"> </w:t>
      </w:r>
      <w:r w:rsidR="00D95051" w:rsidRPr="005F4788">
        <w:rPr>
          <w:lang w:val="en-US"/>
        </w:rPr>
        <w:t>COVID-19’s indirect impact on mortality</w:t>
      </w:r>
      <w:r w:rsidR="00D95051">
        <w:rPr>
          <w:lang w:val="en-US"/>
        </w:rPr>
        <w:t xml:space="preserve">, </w:t>
      </w:r>
      <w:r w:rsidR="00D95051" w:rsidRPr="005F4788">
        <w:rPr>
          <w:lang w:val="en-US"/>
        </w:rPr>
        <w:t>using multiple-cause-of-death data</w:t>
      </w:r>
      <w:r w:rsidR="00D95051">
        <w:rPr>
          <w:lang w:val="en-US"/>
        </w:rPr>
        <w:t>.</w:t>
      </w:r>
      <w:r w:rsidR="00D95051">
        <w:rPr>
          <w:lang w:val="en-US"/>
        </w:rPr>
        <w:t xml:space="preserve"> Finally</w:t>
      </w:r>
      <w:r w:rsidR="00C26E04" w:rsidRPr="00C035CA">
        <w:rPr>
          <w:lang w:val="en-US"/>
        </w:rPr>
        <w:t xml:space="preserve">, </w:t>
      </w:r>
      <w:r w:rsidR="00C035CA" w:rsidRPr="00C035CA">
        <w:rPr>
          <w:lang w:val="en-US"/>
        </w:rPr>
        <w:t xml:space="preserve">research from </w:t>
      </w:r>
      <w:proofErr w:type="spellStart"/>
      <w:r w:rsidR="00C035CA" w:rsidRPr="00C035CA">
        <w:rPr>
          <w:lang w:val="en-US"/>
        </w:rPr>
        <w:t>Jasilionis</w:t>
      </w:r>
      <w:proofErr w:type="spellEnd"/>
      <w:r w:rsidR="00C035CA" w:rsidRPr="00C035CA">
        <w:rPr>
          <w:lang w:val="en-US"/>
        </w:rPr>
        <w:t xml:space="preserve"> et al. </w:t>
      </w:r>
      <w:r w:rsidR="00C035CA">
        <w:rPr>
          <w:lang w:val="en-US"/>
        </w:rPr>
        <w:t xml:space="preserve">on the role of cardiovascular disease on overall mortality has driven some debate on how to use cause-specific mortality to explore redistribution of deaths. </w:t>
      </w:r>
      <w:r w:rsidRPr="00787BAE">
        <w:rPr>
          <w:lang w:val="en-US"/>
        </w:rPr>
        <w:t>By extending these discussions with formal multivariate modelling, our manuscript contributes both methodological innovation and empirical insight directly relevant to the journal’s scope.</w:t>
      </w:r>
    </w:p>
    <w:p w14:paraId="2EB6FCEB" w14:textId="77777777" w:rsidR="00787170" w:rsidRPr="00F50163" w:rsidRDefault="00787170" w:rsidP="00787170">
      <w:pPr>
        <w:spacing w:after="0" w:line="240" w:lineRule="auto"/>
        <w:jc w:val="both"/>
        <w:rPr>
          <w:rFonts w:cstheme="minorHAnsi"/>
          <w:lang w:val="en-US"/>
        </w:rPr>
      </w:pPr>
      <w:r w:rsidRPr="00F06F51">
        <w:rPr>
          <w:rFonts w:cstheme="minorHAnsi"/>
          <w:lang w:val="en-US"/>
        </w:rPr>
        <w:t>Thank you for your time and consideration. We look forward to your response.</w:t>
      </w:r>
    </w:p>
    <w:p w14:paraId="3D118143" w14:textId="77777777" w:rsidR="00787170" w:rsidRPr="00F06F51" w:rsidRDefault="00787170" w:rsidP="00787170">
      <w:pPr>
        <w:spacing w:after="0" w:line="240" w:lineRule="auto"/>
        <w:jc w:val="both"/>
        <w:rPr>
          <w:rFonts w:cstheme="minorHAnsi"/>
          <w:lang w:val="en-US"/>
        </w:rPr>
      </w:pPr>
    </w:p>
    <w:p w14:paraId="6398C287" w14:textId="77777777" w:rsidR="00787170" w:rsidRPr="00F50163" w:rsidRDefault="00787170" w:rsidP="00787170">
      <w:pPr>
        <w:spacing w:after="0" w:line="240" w:lineRule="auto"/>
        <w:jc w:val="both"/>
        <w:rPr>
          <w:rFonts w:cstheme="minorHAnsi"/>
          <w:lang w:val="en-US"/>
        </w:rPr>
      </w:pPr>
      <w:r w:rsidRPr="00791B3F">
        <w:rPr>
          <w:rFonts w:cstheme="minorHAnsi"/>
          <w:lang w:val="en-US"/>
        </w:rPr>
        <w:t>Sincerely,</w:t>
      </w:r>
    </w:p>
    <w:p w14:paraId="766B910D" w14:textId="77777777" w:rsidR="00787170" w:rsidRPr="00F50163" w:rsidRDefault="00787170" w:rsidP="00787170">
      <w:pPr>
        <w:tabs>
          <w:tab w:val="left" w:pos="5850"/>
          <w:tab w:val="left" w:pos="5940"/>
        </w:tabs>
        <w:spacing w:after="0" w:line="240" w:lineRule="auto"/>
        <w:jc w:val="both"/>
        <w:rPr>
          <w:rFonts w:cstheme="minorHAnsi"/>
          <w:lang w:val="en-US"/>
        </w:rPr>
      </w:pPr>
    </w:p>
    <w:p w14:paraId="57AB2D75" w14:textId="77777777" w:rsidR="00C26E04" w:rsidRPr="00D95051" w:rsidRDefault="00C26E04" w:rsidP="00C26E04">
      <w:pPr>
        <w:rPr>
          <w:lang w:val="en-US"/>
        </w:rPr>
      </w:pPr>
    </w:p>
    <w:sectPr w:rsidR="00C26E04" w:rsidRPr="00D950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BAE"/>
    <w:rsid w:val="001D6D63"/>
    <w:rsid w:val="00230065"/>
    <w:rsid w:val="005535CE"/>
    <w:rsid w:val="005F4788"/>
    <w:rsid w:val="007000F9"/>
    <w:rsid w:val="00787170"/>
    <w:rsid w:val="00787BAE"/>
    <w:rsid w:val="008F5173"/>
    <w:rsid w:val="00995B28"/>
    <w:rsid w:val="00A258EF"/>
    <w:rsid w:val="00C035CA"/>
    <w:rsid w:val="00C26E04"/>
    <w:rsid w:val="00D835B2"/>
    <w:rsid w:val="00D95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819863"/>
  <w15:chartTrackingRefBased/>
  <w15:docId w15:val="{57504E52-1C79-4FDB-82F6-1B0AE5D7A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B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B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B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B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B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B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B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B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B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B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96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342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Hauser Anthony</dc:creator>
  <cp:keywords/>
  <dc:description/>
  <cp:lastModifiedBy>Hauser Anthony</cp:lastModifiedBy>
  <cp:revision>1</cp:revision>
  <dcterms:created xsi:type="dcterms:W3CDTF">2026-03-31T09:23:00Z</dcterms:created>
  <dcterms:modified xsi:type="dcterms:W3CDTF">2026-03-31T11:04:00Z</dcterms:modified>
</cp:coreProperties>
</file>