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</w:pPr>
      <w:r>
        <w:rPr>
          <w:rFonts w:ascii="Arial" w:hAnsi="Arial"/>
          <w:b/>
          <w:color w:val="1A2A3A"/>
          <w:sz w:val="36"/>
        </w:rPr>
        <w:t>Progression annuelle — Mathématiques 5ème — 2026/2027</w:t>
      </w:r>
    </w:p>
    <w:p>
      <w:pPr>
        <w:spacing w:after="160"/>
      </w:pPr>
      <w:r>
        <w:rPr>
          <w:rFonts w:ascii="Arial" w:hAnsi="Arial"/>
          <w:b w:val="0"/>
          <w:i w:val="0"/>
          <w:color w:val="666666"/>
          <w:sz w:val="19"/>
        </w:rPr>
        <w:t xml:space="preserve">Programme BO 5 mars 2026 (cycle 4)  •  </w:t>
      </w:r>
      <w:r>
        <w:rPr>
          <w:rFonts w:ascii="Arial" w:hAnsi="Arial"/>
          <w:b/>
          <w:i w:val="0"/>
          <w:color w:val="2980B9"/>
          <w:sz w:val="19"/>
        </w:rPr>
        <w:t xml:space="preserve">18 chapitres  •  </w:t>
      </w:r>
      <w:r>
        <w:rPr>
          <w:rFonts w:ascii="Arial" w:hAnsi="Arial"/>
          <w:b/>
          <w:i w:val="0"/>
          <w:color w:val="27AE60"/>
          <w:sz w:val="19"/>
        </w:rPr>
        <w:t xml:space="preserve">87 heures de cours  •  </w:t>
      </w:r>
      <w:r>
        <w:rPr>
          <w:rFonts w:ascii="Arial" w:hAnsi="Arial"/>
          <w:b w:val="0"/>
          <w:i w:val="0"/>
          <w:color w:val="666666"/>
          <w:sz w:val="19"/>
        </w:rPr>
        <w:t>Progression spiralée (alternance Calcul / Algèbre / Géométrie / Données)</w:t>
      </w:r>
    </w:p>
    <w:p>
      <w:pPr>
        <w:spacing w:before="160"/>
      </w:pPr>
      <w:r>
        <w:rPr>
          <w:rFonts w:ascii="Arial" w:hAnsi="Arial"/>
          <w:b/>
          <w:i w:val="0"/>
          <w:color w:val="000000"/>
          <w:sz w:val="17"/>
        </w:rPr>
        <w:t xml:space="preserve">Légende : </w:t>
      </w:r>
      <w:r>
        <w:rPr>
          <w:rFonts w:ascii="Arial" w:hAnsi="Arial"/>
          <w:b w:val="0"/>
          <w:i w:val="0"/>
          <w:color w:val="1B4F72"/>
          <w:sz w:val="17"/>
        </w:rPr>
        <w:t xml:space="preserve">■ Calcul  </w:t>
      </w:r>
      <w:r>
        <w:rPr>
          <w:rFonts w:ascii="Arial" w:hAnsi="Arial"/>
          <w:b w:val="0"/>
          <w:i w:val="0"/>
          <w:color w:val="1E8449"/>
          <w:sz w:val="17"/>
        </w:rPr>
        <w:t xml:space="preserve">■ Géométrie  </w:t>
      </w:r>
      <w:r>
        <w:rPr>
          <w:rFonts w:ascii="Arial" w:hAnsi="Arial"/>
          <w:b w:val="0"/>
          <w:i w:val="0"/>
          <w:color w:val="7D6608"/>
          <w:sz w:val="17"/>
        </w:rPr>
        <w:t xml:space="preserve">■ Données  </w:t>
      </w:r>
      <w:r>
        <w:rPr>
          <w:rFonts w:ascii="Arial" w:hAnsi="Arial"/>
          <w:b w:val="0"/>
          <w:i w:val="0"/>
          <w:color w:val="B9770E"/>
          <w:sz w:val="17"/>
        </w:rPr>
        <w:t xml:space="preserve">■ Proportion./Fonctions  </w:t>
      </w:r>
      <w:r>
        <w:rPr>
          <w:rFonts w:ascii="Arial" w:hAnsi="Arial"/>
          <w:b w:val="0"/>
          <w:i w:val="0"/>
          <w:color w:val="6C3483"/>
          <w:sz w:val="17"/>
        </w:rPr>
        <w:t xml:space="preserve">■ Algo/Info      </w:t>
      </w:r>
      <w:r>
        <w:rPr>
          <w:rFonts w:ascii="Arial" w:hAnsi="Arial"/>
          <w:b w:val="0"/>
          <w:i w:val="0"/>
          <w:color w:val="C0392B"/>
          <w:sz w:val="17"/>
        </w:rPr>
        <w:t xml:space="preserve">✨ Nouveau programme BO 2026     </w:t>
      </w:r>
      <w:r>
        <w:rPr>
          <w:rFonts w:ascii="Arial" w:hAnsi="Arial"/>
          <w:b/>
          <w:i w:val="0"/>
          <w:color w:val="C0392B"/>
          <w:sz w:val="17"/>
        </w:rPr>
        <w:t xml:space="preserve">⚠ Cours à rédiger     </w:t>
      </w:r>
      <w:r>
        <w:rPr>
          <w:rFonts w:ascii="Arial" w:hAnsi="Arial"/>
          <w:b w:val="0"/>
          <w:i w:val="0"/>
          <w:color w:val="888888"/>
          <w:sz w:val="17"/>
        </w:rPr>
        <w:t>Évaluations non comptées dans les heures (≈ 1h/chapitre)</w:t>
      </w:r>
    </w:p>
    <w:tbl>
      <w:tblPr>
        <w:tblW w:type="auto" w:w="0"/>
        <w:tblLook w:firstColumn="1" w:firstRow="1" w:lastColumn="0" w:lastRow="0" w:noHBand="0" w:noVBand="1" w:val="04A0"/>
        <w:tblW w:type="dxa" w:w="1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600"/>
        <w:gridCol w:w="1200"/>
        <w:gridCol w:w="640"/>
        <w:gridCol w:w="3200"/>
        <w:gridCol w:w="2400"/>
      </w:tblGrid>
      <w:tr>
        <w:trPr>
          <w:tblHeader/>
        </w:trPr>
        <w:tc>
          <w:tcPr>
            <w:tcW w:type="dxa" w:w="2566"/>
            <w:tcW w:w="56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N°</w:t>
            </w:r>
          </w:p>
        </w:tc>
        <w:tc>
          <w:tcPr>
            <w:tcW w:type="dxa" w:w="2566"/>
            <w:tcW w:w="26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Chapitre</w:t>
            </w:r>
          </w:p>
        </w:tc>
        <w:tc>
          <w:tcPr>
            <w:tcW w:type="dxa" w:w="2566"/>
            <w:tcW w:w="12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Domaine</w:t>
            </w:r>
          </w:p>
        </w:tc>
        <w:tc>
          <w:tcPr>
            <w:tcW w:type="dxa" w:w="2566"/>
            <w:tcW w:w="64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Heures</w:t>
            </w:r>
          </w:p>
        </w:tc>
        <w:tc>
          <w:tcPr>
            <w:tcW w:type="dxa" w:w="2566"/>
            <w:tcW w:w="32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Contenu du cours</w:t>
            </w:r>
          </w:p>
        </w:tc>
        <w:tc>
          <w:tcPr>
            <w:tcW w:type="dxa" w:w="2566"/>
            <w:tcW w:w="24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Ressources disponibles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1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Priorités opératoires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4h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Rappels vocabulaire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Calculs sans parenthèses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Calculs avec des parenthèses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Division par un nombre décimal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Distributivité (calcul astucieux)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6.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Programme de calcul et expression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7.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Multiples, diviseurs et divisibilité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2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Symétrie centrale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4h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Symétrique d'un point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Symétrique d'une figure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Propriétés de la symétrie centrale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Centre de symétrie et axes de symétrie de figures usuelles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3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Les nombres relatifs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Qu'est-ce qu'un nombre relatif ?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Repérage sur une droite graduée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Comparaison de nombres relatifs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Repérage dans le plan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Exercices : comparaison de relatifs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Correction exercices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4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Angles et parallélisme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Angles alternes-internes et angles correspondants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Propriétés de parallélisme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Exemples d'utilisation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5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Opérations avec les relatifs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Addition de nombres relatifs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Opposé d'un nombre relatif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Soustraction de nombres relatifs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Enchaînement d'opérations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6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Les triangles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7h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Somme des angles d'un triangle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Inégalité triangulaire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Protocole de construction d'un triangle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La médiatrice d'un segment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Les hauteurs d'un triangle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6.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Cas particuliers de triangles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2"/>
              </w:rPr>
              <w:t>7</w:t>
            </w:r>
          </w:p>
        </w:tc>
        <w:tc>
          <w:tcPr>
            <w:tcW w:type="dxa" w:w="2600"/>
            <w:tcW w:w="260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0"/>
              </w:rPr>
              <w:t>Statistiques</w:t>
            </w:r>
            <w:r>
              <w:rPr>
                <w:rFonts w:ascii="Arial" w:hAnsi="Arial"/>
                <w:b/>
                <w:i w:val="0"/>
                <w:color w:val="C0392B"/>
                <w:sz w:val="20"/>
              </w:rPr>
              <w:t xml:space="preserve">  ✨</w:t>
            </w:r>
            <w:r>
              <w:rPr>
                <w:rFonts w:ascii="Arial" w:hAnsi="Arial"/>
                <w:b/>
                <w:i/>
                <w:color w:val="C0392B"/>
                <w:sz w:val="16"/>
              </w:rPr>
              <w:t xml:space="preserve">  ⚠ à créer</w:t>
            </w:r>
          </w:p>
        </w:tc>
        <w:tc>
          <w:tcPr>
            <w:tcW w:type="dxa" w:w="1200"/>
            <w:tcW w:w="120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7D6608"/>
                <w:sz w:val="18"/>
              </w:rPr>
              <w:t>Données</w:t>
            </w:r>
          </w:p>
        </w:tc>
        <w:tc>
          <w:tcPr>
            <w:tcW w:type="dxa" w:w="640"/>
            <w:tcW w:w="64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2"/>
              </w:rPr>
              <w:t>4h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Effectifs et fréquences (écritures décimale, fractionnaire, pourcentage)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Moyenne d'une série statistique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Représentations de données (tableur-grapheur, diagrammes)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Choisir une représentation adaptée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C0392B"/>
                <w:sz w:val="18"/>
              </w:rPr>
              <w:t xml:space="preserve">⚠ 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>Cours à rédiger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8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Fractions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6h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Rappels : fractions égales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Nombres premiers et décomposition en facteurs premiers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Simplifier une fraction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Additionner/soustraire deux fractions de même dénominateur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Additionner/soustraire deux fractions de dénominateurs différents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9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Parallélogrammes</w:t>
            </w:r>
            <w:r>
              <w:rPr>
                <w:rFonts w:ascii="Arial" w:hAnsi="Arial"/>
                <w:b/>
                <w:i w:val="0"/>
                <w:color w:val="C0392B"/>
                <w:sz w:val="20"/>
              </w:rPr>
              <w:t xml:space="preserve">  ✨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 parallélogramme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Parallélogrammes particuliers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Construire un parallélogramme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Aire d'un parallélogramme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Exercices interactifs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2"/>
              </w:rPr>
              <w:t>10</w:t>
            </w:r>
          </w:p>
        </w:tc>
        <w:tc>
          <w:tcPr>
            <w:tcW w:type="dxa" w:w="2600"/>
            <w:tcW w:w="260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0"/>
              </w:rPr>
              <w:t>Proportionnalité et ratio</w:t>
            </w:r>
          </w:p>
        </w:tc>
        <w:tc>
          <w:tcPr>
            <w:tcW w:type="dxa" w:w="1200"/>
            <w:tcW w:w="120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B9770E"/>
                <w:sz w:val="18"/>
              </w:rPr>
              <w:t>Proportion. / Fonctions</w:t>
            </w:r>
          </w:p>
        </w:tc>
        <w:tc>
          <w:tcPr>
            <w:tcW w:type="dxa" w:w="640"/>
            <w:tcW w:w="64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Situation de proportionnalité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Exemples d'utilisations de la proportionnalité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Ratio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Quiz : vérifier la proportionnalité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Quiz : calculer une valeur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11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Puissances — carré et cube</w:t>
            </w:r>
            <w:r>
              <w:rPr>
                <w:rFonts w:ascii="Arial" w:hAnsi="Arial"/>
                <w:b/>
                <w:i w:val="0"/>
                <w:color w:val="C0392B"/>
                <w:sz w:val="20"/>
              </w:rPr>
              <w:t xml:space="preserve">  ✨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4h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 carré d'un nombre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 cube d'un nombre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Calculs avec les puissances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Racine carrée (introduction)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Exercices interactifs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12</w:t>
            </w:r>
          </w:p>
        </w:tc>
        <w:tc>
          <w:tcPr>
            <w:tcW w:type="dxa" w:w="2600"/>
            <w:tcW w:w="26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0"/>
              </w:rPr>
              <w:t>Volumes et espace</w:t>
            </w:r>
            <w:r>
              <w:rPr>
                <w:rFonts w:ascii="Arial" w:hAnsi="Arial"/>
                <w:b/>
                <w:i w:val="0"/>
                <w:color w:val="C0392B"/>
                <w:sz w:val="20"/>
              </w:rPr>
              <w:t xml:space="preserve">  ✨</w:t>
            </w:r>
          </w:p>
        </w:tc>
        <w:tc>
          <w:tcPr>
            <w:tcW w:type="dxa" w:w="1200"/>
            <w:tcW w:w="120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E8449"/>
                <w:sz w:val="18"/>
              </w:rPr>
              <w:t>Géométrie</w:t>
            </w:r>
          </w:p>
        </w:tc>
        <w:tc>
          <w:tcPr>
            <w:tcW w:type="dxa" w:w="640"/>
            <w:tcW w:w="640" w:type="dxa"/>
            <w:shd w:val="clear" w:fill="D5F5E3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22"/>
              </w:rPr>
              <w:t>6h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Les solides usuels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Volume du pavé droit et du cube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Volume d'un prisme droit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Volume d'un cylindre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Patrons des solides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6.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Unités de volume et de capacité</w:t>
            </w:r>
            <w:r>
              <w:br/>
            </w:r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7.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Exercices interactifs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E8449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13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Calcul littéral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Expression littérale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Simplification d'écriture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Substitution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Tester une égalité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Distributivité simple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6.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Réduire une expression littérale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7.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Utiliser les lettres pour démontrer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Exercices (2 feuilles)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Quiz : simplification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14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Fractions — dénominateurs quelconques</w:t>
            </w:r>
            <w:r>
              <w:rPr>
                <w:rFonts w:ascii="Arial" w:hAnsi="Arial"/>
                <w:b/>
                <w:i w:val="0"/>
                <w:color w:val="C0392B"/>
                <w:sz w:val="20"/>
              </w:rPr>
              <w:t xml:space="preserve">  ✨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PGCD — Plus Grand Commun Diviseur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PPCM — Plus Petit Commun Multiple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Additionner des fractions de dénominateurs quelconques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Exercices interactifs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22"/>
              </w:rPr>
              <w:t>15</w:t>
            </w:r>
          </w:p>
        </w:tc>
        <w:tc>
          <w:tcPr>
            <w:tcW w:type="dxa" w:w="2600"/>
            <w:tcW w:w="260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20"/>
              </w:rPr>
              <w:t>Pensée informatique</w:t>
            </w:r>
            <w:r>
              <w:rPr>
                <w:rFonts w:ascii="Arial" w:hAnsi="Arial"/>
                <w:b/>
                <w:i w:val="0"/>
                <w:color w:val="C0392B"/>
                <w:sz w:val="20"/>
              </w:rPr>
              <w:t xml:space="preserve">  ✨</w:t>
            </w:r>
            <w:r>
              <w:rPr>
                <w:rFonts w:ascii="Arial" w:hAnsi="Arial"/>
                <w:b/>
                <w:i/>
                <w:color w:val="C0392B"/>
                <w:sz w:val="16"/>
              </w:rPr>
              <w:t xml:space="preserve">  ⚠ à créer</w:t>
            </w:r>
          </w:p>
        </w:tc>
        <w:tc>
          <w:tcPr>
            <w:tcW w:type="dxa" w:w="1200"/>
            <w:tcW w:w="120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6C3483"/>
                <w:sz w:val="18"/>
              </w:rPr>
              <w:t>Algo/Info</w:t>
            </w:r>
          </w:p>
        </w:tc>
        <w:tc>
          <w:tcPr>
            <w:tcW w:type="dxa" w:w="640"/>
            <w:tcW w:w="640" w:type="dxa"/>
            <w:shd w:val="clear" w:fill="F5EEF8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22"/>
              </w:rPr>
              <w:t>3h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Manipuler des instructions simples</w:t>
            </w:r>
            <w:r>
              <w:br/>
            </w:r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Entrées/sorties d'un programme</w:t>
            </w:r>
            <w:r>
              <w:br/>
            </w:r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Traduire une formule en expression informatique</w:t>
            </w:r>
            <w:r>
              <w:br/>
            </w:r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Prédire une valeur avant exécution d'un programme</w:t>
            </w:r>
            <w:r>
              <w:br/>
            </w:r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Modifier les paramètres d'un programme existant</w:t>
            </w:r>
            <w:r>
              <w:br/>
            </w:r>
            <w:r>
              <w:rPr>
                <w:rFonts w:ascii="Arial" w:hAnsi="Arial"/>
                <w:b/>
                <w:i w:val="0"/>
                <w:color w:val="6C3483"/>
                <w:sz w:val="18"/>
              </w:rPr>
              <w:t xml:space="preserve">6.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Boucle « pour » / répétition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C0392B"/>
                <w:sz w:val="18"/>
              </w:rPr>
              <w:t xml:space="preserve">⚠ 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>Cours à rédiger</w:t>
            </w:r>
          </w:p>
        </w:tc>
      </w:tr>
      <w:tr>
        <w:tc>
          <w:tcPr>
            <w:tcW w:type="dxa" w:w="560"/>
            <w:tcW w:w="56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16</w:t>
            </w:r>
          </w:p>
        </w:tc>
        <w:tc>
          <w:tcPr>
            <w:tcW w:type="dxa" w:w="2600"/>
            <w:tcW w:w="26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0"/>
              </w:rPr>
              <w:t>Équations simples</w:t>
            </w:r>
            <w:r>
              <w:rPr>
                <w:rFonts w:ascii="Arial" w:hAnsi="Arial"/>
                <w:b/>
                <w:i w:val="0"/>
                <w:color w:val="C0392B"/>
                <w:sz w:val="20"/>
              </w:rPr>
              <w:t xml:space="preserve">  ✨</w:t>
            </w:r>
          </w:p>
        </w:tc>
        <w:tc>
          <w:tcPr>
            <w:tcW w:type="dxa" w:w="1200"/>
            <w:tcW w:w="120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1B4F72"/>
                <w:sz w:val="18"/>
              </w:rPr>
              <w:t>Calcul</w:t>
            </w:r>
          </w:p>
        </w:tc>
        <w:tc>
          <w:tcPr>
            <w:tcW w:type="dxa" w:w="640"/>
            <w:tcW w:w="640" w:type="dxa"/>
            <w:shd w:val="clear" w:fill="D6E4F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Qu'est-ce qu'une équation ?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Vérifier une solution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Résoudre x + b = c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Résoudre ax = c</w:t>
            </w:r>
            <w:r>
              <w:br/>
            </w:r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Exercices interactifs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1B4F72"/>
                <w:sz w:val="18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000000"/>
                <w:sz w:val="18"/>
              </w:rPr>
              <w:t>Cours</w:t>
            </w:r>
          </w:p>
        </w:tc>
      </w:tr>
      <w:tr>
        <w:tc>
          <w:tcPr>
            <w:tcW w:type="dxa" w:w="560"/>
            <w:tcW w:w="56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2"/>
              </w:rPr>
              <w:t>17</w:t>
            </w:r>
          </w:p>
        </w:tc>
        <w:tc>
          <w:tcPr>
            <w:tcW w:type="dxa" w:w="2600"/>
            <w:tcW w:w="260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0"/>
              </w:rPr>
              <w:t>Probabilités</w:t>
            </w:r>
            <w:r>
              <w:rPr>
                <w:rFonts w:ascii="Arial" w:hAnsi="Arial"/>
                <w:b/>
                <w:i w:val="0"/>
                <w:color w:val="C0392B"/>
                <w:sz w:val="20"/>
              </w:rPr>
              <w:t xml:space="preserve">  ✨</w:t>
            </w:r>
            <w:r>
              <w:rPr>
                <w:rFonts w:ascii="Arial" w:hAnsi="Arial"/>
                <w:b/>
                <w:i/>
                <w:color w:val="C0392B"/>
                <w:sz w:val="16"/>
              </w:rPr>
              <w:t xml:space="preserve">  ⚠ à créer</w:t>
            </w:r>
          </w:p>
        </w:tc>
        <w:tc>
          <w:tcPr>
            <w:tcW w:type="dxa" w:w="1200"/>
            <w:tcW w:w="120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7D6608"/>
                <w:sz w:val="18"/>
              </w:rPr>
              <w:t>Données</w:t>
            </w:r>
          </w:p>
        </w:tc>
        <w:tc>
          <w:tcPr>
            <w:tcW w:type="dxa" w:w="640"/>
            <w:tcW w:w="640" w:type="dxa"/>
            <w:shd w:val="clear" w:fill="FEF9E7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22"/>
              </w:rPr>
              <w:t>4h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Vocabulaire du hasard (expérience aléatoire, issue, évènement)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Probabilités dans des cas d'équiprobabilité simples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Répétition d'une expérience aléatoire</w:t>
            </w:r>
            <w:r>
              <w:br/>
            </w:r>
            <w:r>
              <w:rPr>
                <w:rFonts w:ascii="Arial" w:hAnsi="Arial"/>
                <w:b/>
                <w:i w:val="0"/>
                <w:color w:val="7D6608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Tableaux d'effectifs et de fréquences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C0392B"/>
                <w:sz w:val="18"/>
              </w:rPr>
              <w:t xml:space="preserve">⚠ 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>Cours à rédiger</w:t>
            </w:r>
          </w:p>
        </w:tc>
      </w:tr>
      <w:tr>
        <w:tc>
          <w:tcPr>
            <w:tcW w:type="dxa" w:w="560"/>
            <w:tcW w:w="56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2"/>
              </w:rPr>
              <w:t>18</w:t>
            </w:r>
          </w:p>
        </w:tc>
        <w:tc>
          <w:tcPr>
            <w:tcW w:type="dxa" w:w="2600"/>
            <w:tcW w:w="260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0"/>
              </w:rPr>
              <w:t>Fonctions</w:t>
            </w:r>
            <w:r>
              <w:rPr>
                <w:rFonts w:ascii="Arial" w:hAnsi="Arial"/>
                <w:b/>
                <w:i w:val="0"/>
                <w:color w:val="C0392B"/>
                <w:sz w:val="20"/>
              </w:rPr>
              <w:t xml:space="preserve">  ✨</w:t>
            </w:r>
            <w:r>
              <w:rPr>
                <w:rFonts w:ascii="Arial" w:hAnsi="Arial"/>
                <w:b/>
                <w:i/>
                <w:color w:val="C0392B"/>
                <w:sz w:val="16"/>
              </w:rPr>
              <w:t xml:space="preserve">  ⚠ à créer</w:t>
            </w:r>
          </w:p>
        </w:tc>
        <w:tc>
          <w:tcPr>
            <w:tcW w:type="dxa" w:w="1200"/>
            <w:tcW w:w="120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B9770E"/>
                <w:sz w:val="18"/>
              </w:rPr>
              <w:t>Proportion. / Fonctions</w:t>
            </w:r>
          </w:p>
        </w:tc>
        <w:tc>
          <w:tcPr>
            <w:tcW w:type="dxa" w:w="640"/>
            <w:tcW w:w="640" w:type="dxa"/>
            <w:shd w:val="clear" w:fill="FDEBD0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22"/>
              </w:rPr>
              <w:t>5h</w:t>
            </w:r>
          </w:p>
        </w:tc>
        <w:tc>
          <w:tcPr>
            <w:tcW w:type="dxa" w:w="3200"/>
            <w:tcW w:w="3200" w:type="dxa"/>
            <w:shd w:val="clear" w:fill="FFFFFF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1.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Vocabulaire « exprimer en fonction de »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2.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Tableaux de valeurs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3.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Repère orthogonal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4.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Lecture et tracé de représentations graphiques</w:t>
            </w:r>
            <w:r>
              <w:br/>
            </w:r>
            <w:r>
              <w:rPr>
                <w:rFonts w:ascii="Arial" w:hAnsi="Arial"/>
                <w:b/>
                <w:i w:val="0"/>
                <w:color w:val="B9770E"/>
                <w:sz w:val="18"/>
              </w:rPr>
              <w:t xml:space="preserve">5. </w:t>
            </w:r>
            <w:r>
              <w:rPr>
                <w:rFonts w:ascii="Arial" w:hAnsi="Arial"/>
                <w:b w:val="0"/>
                <w:i/>
                <w:color w:val="999999"/>
                <w:sz w:val="18"/>
              </w:rPr>
              <w:t>Formule traduisant une dépendance entre deux grandeurs</w:t>
            </w:r>
          </w:p>
        </w:tc>
        <w:tc>
          <w:tcPr>
            <w:tcW w:type="dxa" w:w="2400"/>
            <w:tcW w:w="2400" w:type="dxa"/>
            <w:shd w:val="clear" w:fill="FAFAF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C0392B"/>
                <w:sz w:val="18"/>
              </w:rPr>
              <w:t xml:space="preserve">⚠ </w:t>
            </w:r>
            <w:r>
              <w:rPr>
                <w:rFonts w:ascii="Arial" w:hAnsi="Arial"/>
                <w:b w:val="0"/>
                <w:i/>
                <w:color w:val="C0392B"/>
                <w:sz w:val="18"/>
              </w:rPr>
              <w:t>Cours à rédiger</w:t>
            </w:r>
          </w:p>
        </w:tc>
      </w:tr>
      <w:tr>
        <w:tc>
          <w:tcPr>
            <w:tcW w:type="dxa" w:w="560"/>
            <w:tcW w:w="56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TOTAL</w:t>
            </w:r>
          </w:p>
        </w:tc>
        <w:tc>
          <w:tcPr>
            <w:tcW w:type="dxa" w:w="3800"/>
            <w:gridSpan w:val="2"/>
            <w:tcW w:w="38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18 chapitres — progression spiralée</w:t>
            </w:r>
          </w:p>
        </w:tc>
        <w:tc>
          <w:tcPr>
            <w:tcW w:type="dxa" w:w="640"/>
            <w:tcW w:w="64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/>
                <w:i w:val="0"/>
                <w:color w:val="FFFFFF"/>
                <w:sz w:val="22"/>
              </w:rPr>
              <w:t>87h</w:t>
            </w:r>
          </w:p>
        </w:tc>
        <w:tc>
          <w:tcPr>
            <w:tcW w:type="dxa" w:w="5600"/>
            <w:gridSpan w:val="2"/>
            <w:tcW w:w="5600" w:type="dxa"/>
            <w:shd w:val="clear" w:fill="1A2A3A"/>
            <w:tcBorders>
              <w:top w:val="single" w:sz="1" w:color="CCCCCC"/>
              <w:left w:val="single" w:sz="1" w:color="CCCCCC"/>
              <w:bottom w:val="single" w:sz="1" w:color="CCCCCC"/>
              <w:right w:val="single" w:sz="1" w:color="CCCCCC"/>
            </w:tcBorders>
            <w:vAlign w:val="cente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/>
            <w:r>
              <w:rPr>
                <w:rFonts w:ascii="Arial" w:hAnsi="Arial"/>
                <w:b w:val="0"/>
                <w:i w:val="0"/>
                <w:color w:val="FFFFFF"/>
                <w:sz w:val="17"/>
              </w:rPr>
              <w:t>Volume : 3h30/sem × 33 sem = 115h30   −   Évaluations+corrections : ≈24h   −   Divers : ≈4h30</w:t>
            </w:r>
          </w:p>
        </w:tc>
      </w:tr>
    </w:tbl>
    <w:sectPr w:rsidR="00FC693F" w:rsidRPr="0006063C" w:rsidSect="00034616">
      <w:pgSz w:w="16838" w:h="11906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