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8481945"/>
        <w:docPartObj>
          <w:docPartGallery w:val="Cover Pages"/>
          <w:docPartUnique/>
        </w:docPartObj>
      </w:sdtPr>
      <w:sdtEndPr>
        <w:rPr>
          <w:b/>
          <w:sz w:val="28"/>
          <w:szCs w:val="28"/>
          <w:u w:val="single"/>
        </w:rPr>
      </w:sdtEndPr>
      <w:sdtContent>
        <w:p w:rsidR="00657D6B" w:rsidRDefault="00657D6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57D6B" w:rsidRDefault="00657D6B">
                                      <w:pPr>
                                        <w:pStyle w:val="NoSpacing"/>
                                        <w:rPr>
                                          <w:color w:val="FFFFFF" w:themeColor="background1"/>
                                          <w:sz w:val="32"/>
                                          <w:szCs w:val="32"/>
                                        </w:rPr>
                                      </w:pPr>
                                      <w:r>
                                        <w:rPr>
                                          <w:color w:val="FFFFFF" w:themeColor="background1"/>
                                          <w:sz w:val="32"/>
                                          <w:szCs w:val="32"/>
                                        </w:rPr>
                                        <w:t>Team 4</w:t>
                                      </w:r>
                                    </w:p>
                                  </w:sdtContent>
                                </w:sdt>
                                <w:p w:rsidR="00657D6B" w:rsidRDefault="0028244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657D6B">
                                        <w:rPr>
                                          <w:caps/>
                                          <w:color w:val="FFFFFF" w:themeColor="background1"/>
                                        </w:rPr>
                                        <w:t>Professor Burris</w:t>
                                      </w:r>
                                    </w:sdtContent>
                                  </w:sdt>
                                  <w:r w:rsidR="00657D6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657D6B">
                                        <w:rPr>
                                          <w:caps/>
                                          <w:color w:val="FFFFFF" w:themeColor="background1"/>
                                        </w:rPr>
                                        <w:t>umkc</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57D6B" w:rsidRDefault="00657D6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Test Plan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57D6B" w:rsidRDefault="00657D6B">
                                      <w:pPr>
                                        <w:pStyle w:val="NoSpacing"/>
                                        <w:spacing w:before="240"/>
                                        <w:rPr>
                                          <w:caps/>
                                          <w:color w:val="44546A" w:themeColor="text2"/>
                                          <w:sz w:val="36"/>
                                          <w:szCs w:val="36"/>
                                        </w:rPr>
                                      </w:pPr>
                                      <w:r>
                                        <w:rPr>
                                          <w:caps/>
                                          <w:color w:val="44546A" w:themeColor="text2"/>
                                          <w:sz w:val="36"/>
                                          <w:szCs w:val="36"/>
                                        </w:rPr>
                                        <w:t>Commerce Bank Ideabank</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657D6B" w:rsidRDefault="00657D6B">
                                <w:pPr>
                                  <w:pStyle w:val="NoSpacing"/>
                                  <w:rPr>
                                    <w:color w:val="FFFFFF" w:themeColor="background1"/>
                                    <w:sz w:val="32"/>
                                    <w:szCs w:val="32"/>
                                  </w:rPr>
                                </w:pPr>
                                <w:r>
                                  <w:rPr>
                                    <w:color w:val="FFFFFF" w:themeColor="background1"/>
                                    <w:sz w:val="32"/>
                                    <w:szCs w:val="32"/>
                                  </w:rPr>
                                  <w:t>Team 4</w:t>
                                </w:r>
                              </w:p>
                            </w:sdtContent>
                          </w:sdt>
                          <w:p w:rsidR="00657D6B" w:rsidRDefault="00657D6B">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Professor Burris</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umkc</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57D6B" w:rsidRDefault="00657D6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Test Plan</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57D6B" w:rsidRDefault="00657D6B">
                                <w:pPr>
                                  <w:pStyle w:val="NoSpacing"/>
                                  <w:spacing w:before="240"/>
                                  <w:rPr>
                                    <w:caps/>
                                    <w:color w:val="44546A" w:themeColor="text2"/>
                                    <w:sz w:val="36"/>
                                    <w:szCs w:val="36"/>
                                  </w:rPr>
                                </w:pPr>
                                <w:r>
                                  <w:rPr>
                                    <w:caps/>
                                    <w:color w:val="44546A" w:themeColor="text2"/>
                                    <w:sz w:val="36"/>
                                    <w:szCs w:val="36"/>
                                  </w:rPr>
                                  <w:t>Commerce Bank Ideabank</w:t>
                                </w:r>
                              </w:p>
                            </w:sdtContent>
                          </w:sdt>
                        </w:txbxContent>
                      </v:textbox>
                    </v:shape>
                    <w10:wrap anchorx="page" anchory="page"/>
                  </v:group>
                </w:pict>
              </mc:Fallback>
            </mc:AlternateContent>
          </w:r>
        </w:p>
        <w:p w:rsidR="00657D6B" w:rsidRDefault="00657D6B">
          <w:pPr>
            <w:spacing w:after="160" w:line="259" w:lineRule="auto"/>
            <w:rPr>
              <w:b/>
              <w:sz w:val="28"/>
              <w:szCs w:val="28"/>
              <w:u w:val="single"/>
            </w:rPr>
          </w:pPr>
          <w:r>
            <w:rPr>
              <w:b/>
              <w:sz w:val="28"/>
              <w:szCs w:val="28"/>
              <w:u w:val="single"/>
            </w:rPr>
            <w:br w:type="page"/>
          </w:r>
        </w:p>
      </w:sdtContent>
    </w:sdt>
    <w:tbl>
      <w:tblPr>
        <w:tblStyle w:val="TableGrid"/>
        <w:tblW w:w="9304" w:type="dxa"/>
        <w:tblInd w:w="0" w:type="dxa"/>
        <w:tblLook w:val="01E0" w:firstRow="1" w:lastRow="1" w:firstColumn="1" w:lastColumn="1" w:noHBand="0" w:noVBand="0"/>
      </w:tblPr>
      <w:tblGrid>
        <w:gridCol w:w="2326"/>
        <w:gridCol w:w="2326"/>
        <w:gridCol w:w="2326"/>
        <w:gridCol w:w="2326"/>
      </w:tblGrid>
      <w:tr w:rsidR="00A357DA" w:rsidTr="00A357DA">
        <w:trPr>
          <w:trHeight w:val="303"/>
        </w:trPr>
        <w:tc>
          <w:tcPr>
            <w:tcW w:w="2326" w:type="dxa"/>
            <w:tcBorders>
              <w:top w:val="single" w:sz="4" w:space="0" w:color="auto"/>
              <w:left w:val="single" w:sz="4" w:space="0" w:color="auto"/>
              <w:bottom w:val="single" w:sz="4" w:space="0" w:color="auto"/>
              <w:right w:val="single" w:sz="4" w:space="0" w:color="auto"/>
            </w:tcBorders>
            <w:hideMark/>
          </w:tcPr>
          <w:p w:rsidR="00A357DA" w:rsidRDefault="00A357DA">
            <w:pPr>
              <w:spacing w:after="120"/>
              <w:rPr>
                <w:rFonts w:cs="Arial"/>
              </w:rPr>
            </w:pPr>
            <w:r>
              <w:rPr>
                <w:rFonts w:cs="Arial"/>
                <w:u w:val="single"/>
              </w:rPr>
              <w:lastRenderedPageBreak/>
              <w:t>Version</w:t>
            </w:r>
          </w:p>
        </w:tc>
        <w:tc>
          <w:tcPr>
            <w:tcW w:w="2326" w:type="dxa"/>
            <w:tcBorders>
              <w:top w:val="single" w:sz="4" w:space="0" w:color="auto"/>
              <w:left w:val="single" w:sz="4" w:space="0" w:color="auto"/>
              <w:bottom w:val="single" w:sz="4" w:space="0" w:color="auto"/>
              <w:right w:val="single" w:sz="4" w:space="0" w:color="auto"/>
            </w:tcBorders>
            <w:hideMark/>
          </w:tcPr>
          <w:p w:rsidR="00A357DA" w:rsidRDefault="00A357DA">
            <w:pPr>
              <w:spacing w:after="120"/>
              <w:rPr>
                <w:rFonts w:cs="Arial"/>
              </w:rPr>
            </w:pPr>
            <w:r>
              <w:rPr>
                <w:rFonts w:cs="Arial"/>
              </w:rPr>
              <w:t xml:space="preserve">   </w:t>
            </w:r>
            <w:r>
              <w:rPr>
                <w:rFonts w:cs="Arial"/>
                <w:u w:val="single"/>
              </w:rPr>
              <w:t>Date</w:t>
            </w:r>
          </w:p>
        </w:tc>
        <w:tc>
          <w:tcPr>
            <w:tcW w:w="2326" w:type="dxa"/>
            <w:tcBorders>
              <w:top w:val="single" w:sz="4" w:space="0" w:color="auto"/>
              <w:left w:val="single" w:sz="4" w:space="0" w:color="auto"/>
              <w:bottom w:val="single" w:sz="4" w:space="0" w:color="auto"/>
              <w:right w:val="single" w:sz="4" w:space="0" w:color="auto"/>
            </w:tcBorders>
            <w:hideMark/>
          </w:tcPr>
          <w:p w:rsidR="00A357DA" w:rsidRDefault="00A357DA">
            <w:pPr>
              <w:spacing w:after="120"/>
              <w:rPr>
                <w:rFonts w:cs="Arial"/>
              </w:rPr>
            </w:pPr>
            <w:r>
              <w:rPr>
                <w:rFonts w:cs="Arial"/>
              </w:rPr>
              <w:t xml:space="preserve">      </w:t>
            </w:r>
            <w:r>
              <w:rPr>
                <w:rFonts w:cs="Arial"/>
                <w:u w:val="single"/>
              </w:rPr>
              <w:t>Author</w:t>
            </w:r>
          </w:p>
        </w:tc>
        <w:tc>
          <w:tcPr>
            <w:tcW w:w="2326" w:type="dxa"/>
            <w:tcBorders>
              <w:top w:val="single" w:sz="4" w:space="0" w:color="auto"/>
              <w:left w:val="single" w:sz="4" w:space="0" w:color="auto"/>
              <w:bottom w:val="single" w:sz="4" w:space="0" w:color="auto"/>
              <w:right w:val="single" w:sz="4" w:space="0" w:color="auto"/>
            </w:tcBorders>
            <w:hideMark/>
          </w:tcPr>
          <w:p w:rsidR="00A357DA" w:rsidRDefault="00A357DA">
            <w:pPr>
              <w:spacing w:after="120"/>
              <w:rPr>
                <w:rFonts w:cs="Arial"/>
              </w:rPr>
            </w:pPr>
            <w:r>
              <w:rPr>
                <w:rFonts w:cs="Arial"/>
                <w:u w:val="single"/>
              </w:rPr>
              <w:t>Change Description</w:t>
            </w:r>
          </w:p>
        </w:tc>
      </w:tr>
      <w:tr w:rsidR="00A357DA" w:rsidTr="00A357DA">
        <w:trPr>
          <w:trHeight w:val="379"/>
        </w:trPr>
        <w:tc>
          <w:tcPr>
            <w:tcW w:w="2326" w:type="dxa"/>
            <w:tcBorders>
              <w:top w:val="single" w:sz="4" w:space="0" w:color="auto"/>
              <w:left w:val="single" w:sz="4" w:space="0" w:color="auto"/>
              <w:bottom w:val="single" w:sz="4" w:space="0" w:color="auto"/>
              <w:right w:val="single" w:sz="4" w:space="0" w:color="auto"/>
            </w:tcBorders>
            <w:hideMark/>
          </w:tcPr>
          <w:p w:rsidR="00A357DA" w:rsidRDefault="00A357DA">
            <w:pPr>
              <w:spacing w:after="120"/>
              <w:rPr>
                <w:rFonts w:cs="Arial"/>
              </w:rPr>
            </w:pPr>
            <w:r>
              <w:rPr>
                <w:rFonts w:cs="Arial"/>
              </w:rPr>
              <w:t xml:space="preserve">     1</w:t>
            </w:r>
          </w:p>
        </w:tc>
        <w:tc>
          <w:tcPr>
            <w:tcW w:w="2326" w:type="dxa"/>
            <w:tcBorders>
              <w:top w:val="single" w:sz="4" w:space="0" w:color="auto"/>
              <w:left w:val="single" w:sz="4" w:space="0" w:color="auto"/>
              <w:bottom w:val="single" w:sz="4" w:space="0" w:color="auto"/>
              <w:right w:val="single" w:sz="4" w:space="0" w:color="auto"/>
            </w:tcBorders>
            <w:hideMark/>
          </w:tcPr>
          <w:p w:rsidR="00A357DA" w:rsidRDefault="00A357DA" w:rsidP="00A357DA">
            <w:pPr>
              <w:spacing w:after="120"/>
              <w:rPr>
                <w:rFonts w:cs="Arial"/>
              </w:rPr>
            </w:pPr>
            <w:r>
              <w:rPr>
                <w:rFonts w:cs="Arial"/>
              </w:rPr>
              <w:t xml:space="preserve"> 11/16/14</w:t>
            </w:r>
          </w:p>
        </w:tc>
        <w:tc>
          <w:tcPr>
            <w:tcW w:w="2326" w:type="dxa"/>
            <w:tcBorders>
              <w:top w:val="single" w:sz="4" w:space="0" w:color="auto"/>
              <w:left w:val="single" w:sz="4" w:space="0" w:color="auto"/>
              <w:bottom w:val="single" w:sz="4" w:space="0" w:color="auto"/>
              <w:right w:val="single" w:sz="4" w:space="0" w:color="auto"/>
            </w:tcBorders>
            <w:hideMark/>
          </w:tcPr>
          <w:p w:rsidR="00A357DA" w:rsidRDefault="00A357DA">
            <w:pPr>
              <w:spacing w:after="120"/>
              <w:rPr>
                <w:rFonts w:cs="Arial"/>
              </w:rPr>
            </w:pPr>
            <w:r>
              <w:rPr>
                <w:rFonts w:cs="Arial"/>
              </w:rPr>
              <w:t>Jordan Larson</w:t>
            </w:r>
          </w:p>
        </w:tc>
        <w:tc>
          <w:tcPr>
            <w:tcW w:w="2326" w:type="dxa"/>
            <w:tcBorders>
              <w:top w:val="single" w:sz="4" w:space="0" w:color="auto"/>
              <w:left w:val="single" w:sz="4" w:space="0" w:color="auto"/>
              <w:bottom w:val="single" w:sz="4" w:space="0" w:color="auto"/>
              <w:right w:val="single" w:sz="4" w:space="0" w:color="auto"/>
            </w:tcBorders>
            <w:hideMark/>
          </w:tcPr>
          <w:p w:rsidR="00A357DA" w:rsidRDefault="00A81CD2">
            <w:pPr>
              <w:spacing w:after="120"/>
              <w:rPr>
                <w:rFonts w:cs="Arial"/>
              </w:rPr>
            </w:pPr>
            <w:r>
              <w:rPr>
                <w:rFonts w:cs="Arial"/>
              </w:rPr>
              <w:t>Initial Document</w:t>
            </w:r>
          </w:p>
        </w:tc>
      </w:tr>
      <w:tr w:rsidR="00A357DA" w:rsidTr="00A357DA">
        <w:trPr>
          <w:trHeight w:val="379"/>
        </w:trPr>
        <w:tc>
          <w:tcPr>
            <w:tcW w:w="2326" w:type="dxa"/>
            <w:tcBorders>
              <w:top w:val="single" w:sz="4" w:space="0" w:color="auto"/>
              <w:left w:val="single" w:sz="4" w:space="0" w:color="auto"/>
              <w:bottom w:val="single" w:sz="4" w:space="0" w:color="auto"/>
              <w:right w:val="single" w:sz="4" w:space="0" w:color="auto"/>
            </w:tcBorders>
          </w:tcPr>
          <w:p w:rsidR="00A357DA" w:rsidRDefault="00A357DA">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A357DA" w:rsidRDefault="00A357DA">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A357DA" w:rsidRDefault="00A357DA">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A357DA" w:rsidRDefault="00A357DA">
            <w:pPr>
              <w:spacing w:after="120"/>
              <w:rPr>
                <w:rFonts w:cs="Arial"/>
              </w:rPr>
            </w:pPr>
          </w:p>
        </w:tc>
      </w:tr>
      <w:tr w:rsidR="00A357DA" w:rsidTr="00A357DA">
        <w:trPr>
          <w:trHeight w:val="379"/>
        </w:trPr>
        <w:tc>
          <w:tcPr>
            <w:tcW w:w="2326" w:type="dxa"/>
            <w:tcBorders>
              <w:top w:val="single" w:sz="4" w:space="0" w:color="auto"/>
              <w:left w:val="single" w:sz="4" w:space="0" w:color="auto"/>
              <w:bottom w:val="single" w:sz="4" w:space="0" w:color="auto"/>
              <w:right w:val="single" w:sz="4" w:space="0" w:color="auto"/>
            </w:tcBorders>
          </w:tcPr>
          <w:p w:rsidR="00A357DA" w:rsidRDefault="00A357DA">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A357DA" w:rsidRDefault="00A357DA">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A357DA" w:rsidRDefault="00A357DA">
            <w:pPr>
              <w:spacing w:after="120"/>
              <w:rPr>
                <w:rFonts w:cs="Arial"/>
              </w:rPr>
            </w:pPr>
          </w:p>
        </w:tc>
        <w:tc>
          <w:tcPr>
            <w:tcW w:w="2326" w:type="dxa"/>
            <w:tcBorders>
              <w:top w:val="single" w:sz="4" w:space="0" w:color="auto"/>
              <w:left w:val="single" w:sz="4" w:space="0" w:color="auto"/>
              <w:bottom w:val="single" w:sz="4" w:space="0" w:color="auto"/>
              <w:right w:val="single" w:sz="4" w:space="0" w:color="auto"/>
            </w:tcBorders>
          </w:tcPr>
          <w:p w:rsidR="00A357DA" w:rsidRDefault="00A357DA">
            <w:pPr>
              <w:spacing w:after="120"/>
              <w:rPr>
                <w:rFonts w:cs="Arial"/>
              </w:rPr>
            </w:pPr>
          </w:p>
        </w:tc>
      </w:tr>
    </w:tbl>
    <w:p w:rsidR="00A357DA" w:rsidRDefault="00A357DA">
      <w:pPr>
        <w:rPr>
          <w:b/>
          <w:sz w:val="28"/>
          <w:szCs w:val="28"/>
          <w:u w:val="single"/>
        </w:rPr>
      </w:pPr>
    </w:p>
    <w:p w:rsidR="00A357DA" w:rsidRDefault="00A357DA">
      <w:pPr>
        <w:rPr>
          <w:b/>
          <w:sz w:val="28"/>
          <w:szCs w:val="28"/>
          <w:u w:val="single"/>
        </w:rPr>
      </w:pPr>
    </w:p>
    <w:p w:rsidR="0021067C" w:rsidRDefault="003A7F93">
      <w:pPr>
        <w:rPr>
          <w:b/>
          <w:sz w:val="28"/>
          <w:szCs w:val="28"/>
          <w:u w:val="single"/>
        </w:rPr>
      </w:pPr>
      <w:r>
        <w:rPr>
          <w:b/>
          <w:sz w:val="28"/>
          <w:szCs w:val="28"/>
          <w:u w:val="single"/>
        </w:rPr>
        <w:t>1. Introduction</w:t>
      </w:r>
    </w:p>
    <w:p w:rsidR="00657D6B" w:rsidRDefault="00657D6B">
      <w:pPr>
        <w:rPr>
          <w:b/>
          <w:sz w:val="28"/>
          <w:szCs w:val="28"/>
          <w:u w:val="single"/>
        </w:rPr>
      </w:pPr>
    </w:p>
    <w:p w:rsidR="003A7F93" w:rsidRDefault="003A7F93">
      <w:r>
        <w:t xml:space="preserve">This test plan document will outline future faults and failures expected in the software.  To reduce the amount of potential failures, faults must receive the most scrutiny – after all, faults lead to eventual failures. This document will outline the testing methodologies used for the Commerce Bank </w:t>
      </w:r>
      <w:proofErr w:type="spellStart"/>
      <w:r>
        <w:t>IdeaBank</w:t>
      </w:r>
      <w:proofErr w:type="spellEnd"/>
      <w:r>
        <w:t>.</w:t>
      </w:r>
    </w:p>
    <w:p w:rsidR="006770BC" w:rsidRDefault="006770BC" w:rsidP="003A7F93">
      <w:pPr>
        <w:rPr>
          <w:b/>
          <w:sz w:val="28"/>
          <w:szCs w:val="28"/>
          <w:u w:val="single"/>
        </w:rPr>
      </w:pPr>
    </w:p>
    <w:p w:rsidR="003A7F93" w:rsidRDefault="003A7F93" w:rsidP="003A7F93">
      <w:pPr>
        <w:rPr>
          <w:b/>
          <w:sz w:val="28"/>
          <w:szCs w:val="28"/>
          <w:u w:val="single"/>
        </w:rPr>
      </w:pPr>
      <w:r>
        <w:rPr>
          <w:b/>
          <w:sz w:val="28"/>
          <w:szCs w:val="28"/>
          <w:u w:val="single"/>
        </w:rPr>
        <w:t>2. Items Tested</w:t>
      </w:r>
    </w:p>
    <w:p w:rsidR="006770BC" w:rsidRDefault="006770BC" w:rsidP="003A7F93">
      <w:pPr>
        <w:rPr>
          <w:b/>
          <w:sz w:val="28"/>
          <w:szCs w:val="28"/>
          <w:u w:val="single"/>
        </w:rPr>
      </w:pPr>
    </w:p>
    <w:p w:rsidR="003A7F93" w:rsidRDefault="00D57D98" w:rsidP="003A7F93">
      <w:pPr>
        <w:rPr>
          <w:b/>
          <w:sz w:val="28"/>
          <w:szCs w:val="28"/>
          <w:u w:val="single"/>
        </w:rPr>
      </w:pPr>
      <w:r>
        <w:t>Primary items and features that will be tested include the following:</w:t>
      </w:r>
    </w:p>
    <w:p w:rsidR="00414F00" w:rsidRDefault="00414F00" w:rsidP="00D57D98">
      <w:pPr>
        <w:pStyle w:val="ListParagraph"/>
        <w:numPr>
          <w:ilvl w:val="0"/>
          <w:numId w:val="1"/>
        </w:numPr>
      </w:pPr>
      <w:r>
        <w:t>Ability for a user to submit a new project</w:t>
      </w:r>
    </w:p>
    <w:p w:rsidR="00414F00" w:rsidRDefault="00830B30" w:rsidP="00414F00">
      <w:pPr>
        <w:pStyle w:val="ListParagraph"/>
        <w:numPr>
          <w:ilvl w:val="1"/>
          <w:numId w:val="1"/>
        </w:numPr>
      </w:pPr>
      <w:r>
        <w:t>Submit a new project with all fields completed – Test case 1.1.1</w:t>
      </w:r>
    </w:p>
    <w:p w:rsidR="00830B30" w:rsidRDefault="00830B30" w:rsidP="00414F00">
      <w:pPr>
        <w:pStyle w:val="ListParagraph"/>
        <w:numPr>
          <w:ilvl w:val="1"/>
          <w:numId w:val="1"/>
        </w:numPr>
      </w:pPr>
      <w:r>
        <w:t>Attach a document to a new submission – Test case 1.1.2</w:t>
      </w:r>
    </w:p>
    <w:p w:rsidR="00830B30" w:rsidRDefault="00830B30" w:rsidP="00414F00">
      <w:pPr>
        <w:pStyle w:val="ListParagraph"/>
        <w:numPr>
          <w:ilvl w:val="1"/>
          <w:numId w:val="1"/>
        </w:numPr>
      </w:pPr>
      <w:r>
        <w:t>Attach a file to a new submission – Test case 1.1.3</w:t>
      </w:r>
    </w:p>
    <w:p w:rsidR="003A7F93" w:rsidRDefault="00D57D98" w:rsidP="00D57D98">
      <w:pPr>
        <w:pStyle w:val="ListParagraph"/>
        <w:numPr>
          <w:ilvl w:val="0"/>
          <w:numId w:val="1"/>
        </w:numPr>
      </w:pPr>
      <w:r>
        <w:t>Ability for a user to view all current proposed projects</w:t>
      </w:r>
    </w:p>
    <w:p w:rsidR="00D57D98" w:rsidRDefault="00D57D98" w:rsidP="00D57D98">
      <w:pPr>
        <w:pStyle w:val="ListParagraph"/>
        <w:numPr>
          <w:ilvl w:val="1"/>
          <w:numId w:val="1"/>
        </w:numPr>
      </w:pPr>
      <w:r>
        <w:t>Including features enabling the user to sort by the following criteria</w:t>
      </w:r>
    </w:p>
    <w:p w:rsidR="00D57D98" w:rsidRDefault="00D57D98" w:rsidP="00D57D98">
      <w:pPr>
        <w:pStyle w:val="ListParagraph"/>
        <w:numPr>
          <w:ilvl w:val="2"/>
          <w:numId w:val="1"/>
        </w:numPr>
      </w:pPr>
      <w:r>
        <w:t>Submission date</w:t>
      </w:r>
      <w:r w:rsidR="004B4B44">
        <w:t xml:space="preserve"> – Test case </w:t>
      </w:r>
      <w:r w:rsidR="00830B30">
        <w:t>2.1</w:t>
      </w:r>
      <w:r w:rsidR="004B4B44">
        <w:t>.1</w:t>
      </w:r>
    </w:p>
    <w:p w:rsidR="00D57D98" w:rsidRDefault="00D57D98" w:rsidP="00D57D98">
      <w:pPr>
        <w:pStyle w:val="ListParagraph"/>
        <w:numPr>
          <w:ilvl w:val="2"/>
          <w:numId w:val="1"/>
        </w:numPr>
      </w:pPr>
      <w:r>
        <w:t>Last activity date</w:t>
      </w:r>
      <w:r w:rsidR="004B4B44">
        <w:t xml:space="preserve"> – Test </w:t>
      </w:r>
      <w:r w:rsidR="00830B30">
        <w:t>case 2.1</w:t>
      </w:r>
      <w:r w:rsidR="004B4B44">
        <w:t>.2</w:t>
      </w:r>
    </w:p>
    <w:p w:rsidR="0002157F" w:rsidRDefault="0002157F" w:rsidP="00D57D98">
      <w:pPr>
        <w:pStyle w:val="ListParagraph"/>
        <w:numPr>
          <w:ilvl w:val="2"/>
          <w:numId w:val="1"/>
        </w:numPr>
      </w:pPr>
      <w:r>
        <w:t>Participant name – Test case 2.1.3</w:t>
      </w:r>
    </w:p>
    <w:p w:rsidR="00D57D98" w:rsidRDefault="00D57D98" w:rsidP="00D57D98">
      <w:pPr>
        <w:pStyle w:val="ListParagraph"/>
        <w:numPr>
          <w:ilvl w:val="2"/>
          <w:numId w:val="1"/>
        </w:numPr>
      </w:pPr>
      <w:r>
        <w:t>Project status</w:t>
      </w:r>
      <w:r w:rsidR="004B4B44">
        <w:t xml:space="preserve"> – Test </w:t>
      </w:r>
      <w:r w:rsidR="00830B30">
        <w:t>case 2.1</w:t>
      </w:r>
      <w:r w:rsidR="004B4B44">
        <w:t>.</w:t>
      </w:r>
      <w:r w:rsidR="0002157F">
        <w:t>4</w:t>
      </w:r>
    </w:p>
    <w:p w:rsidR="004B4B44" w:rsidRDefault="00414F00" w:rsidP="004B4B44">
      <w:pPr>
        <w:pStyle w:val="ListParagraph"/>
        <w:numPr>
          <w:ilvl w:val="0"/>
          <w:numId w:val="1"/>
        </w:numPr>
      </w:pPr>
      <w:r>
        <w:t xml:space="preserve">Ability for a user to </w:t>
      </w:r>
      <w:r w:rsidR="00C9406B">
        <w:t xml:space="preserve">edit </w:t>
      </w:r>
      <w:r>
        <w:t>a project</w:t>
      </w:r>
    </w:p>
    <w:p w:rsidR="00414F00" w:rsidRDefault="00414F00" w:rsidP="00414F00">
      <w:pPr>
        <w:pStyle w:val="ListParagraph"/>
        <w:numPr>
          <w:ilvl w:val="1"/>
          <w:numId w:val="1"/>
        </w:numPr>
      </w:pPr>
      <w:r>
        <w:t>Modifications made by submitting user</w:t>
      </w:r>
    </w:p>
    <w:p w:rsidR="001D1F2E" w:rsidRDefault="001D1F2E" w:rsidP="001D1F2E">
      <w:pPr>
        <w:pStyle w:val="ListParagraph"/>
        <w:numPr>
          <w:ilvl w:val="2"/>
          <w:numId w:val="1"/>
        </w:numPr>
      </w:pPr>
      <w:r>
        <w:t>Edit all fields – Test case</w:t>
      </w:r>
      <w:r w:rsidR="00830B30">
        <w:t xml:space="preserve"> 3</w:t>
      </w:r>
      <w:r>
        <w:t>.1.1</w:t>
      </w:r>
    </w:p>
    <w:p w:rsidR="001D1F2E" w:rsidRDefault="006F25A1" w:rsidP="001D1F2E">
      <w:pPr>
        <w:pStyle w:val="ListParagraph"/>
        <w:numPr>
          <w:ilvl w:val="2"/>
          <w:numId w:val="1"/>
        </w:numPr>
      </w:pPr>
      <w:r>
        <w:t>Add a new file/document – Covered in 1.1.3</w:t>
      </w:r>
    </w:p>
    <w:p w:rsidR="006F25A1" w:rsidRDefault="006F25A1" w:rsidP="001D1F2E">
      <w:pPr>
        <w:pStyle w:val="ListParagraph"/>
        <w:numPr>
          <w:ilvl w:val="2"/>
          <w:numId w:val="1"/>
        </w:numPr>
      </w:pPr>
      <w:r>
        <w:t>Remove existing file/document – Test case 3.1.2</w:t>
      </w:r>
    </w:p>
    <w:p w:rsidR="00C9406B" w:rsidRDefault="00C9406B" w:rsidP="001D1F2E">
      <w:pPr>
        <w:pStyle w:val="ListParagraph"/>
        <w:numPr>
          <w:ilvl w:val="2"/>
          <w:numId w:val="1"/>
        </w:numPr>
      </w:pPr>
      <w:r>
        <w:t xml:space="preserve">Delete a project (in early stages) – Test </w:t>
      </w:r>
      <w:r w:rsidR="00830B30">
        <w:t>case 3</w:t>
      </w:r>
      <w:r>
        <w:t>.1.3</w:t>
      </w:r>
    </w:p>
    <w:p w:rsidR="00414F00" w:rsidRDefault="00414F00" w:rsidP="00414F00">
      <w:pPr>
        <w:pStyle w:val="ListParagraph"/>
        <w:numPr>
          <w:ilvl w:val="1"/>
          <w:numId w:val="1"/>
        </w:numPr>
      </w:pPr>
      <w:r>
        <w:t>Modifications reserved for admins &amp; ambassadors</w:t>
      </w:r>
    </w:p>
    <w:p w:rsidR="001D1F2E" w:rsidRDefault="001D1F2E" w:rsidP="001D1F2E">
      <w:pPr>
        <w:pStyle w:val="ListParagraph"/>
        <w:numPr>
          <w:ilvl w:val="2"/>
          <w:numId w:val="1"/>
        </w:numPr>
      </w:pPr>
      <w:r>
        <w:t xml:space="preserve">Change status of a project – Test </w:t>
      </w:r>
      <w:r w:rsidR="00830B30">
        <w:t>case 3.2</w:t>
      </w:r>
      <w:r>
        <w:t>.</w:t>
      </w:r>
      <w:r w:rsidR="00830B30">
        <w:t>1</w:t>
      </w:r>
    </w:p>
    <w:p w:rsidR="00414F00" w:rsidRDefault="00414F00" w:rsidP="00414F00">
      <w:pPr>
        <w:pStyle w:val="ListParagraph"/>
        <w:numPr>
          <w:ilvl w:val="1"/>
          <w:numId w:val="1"/>
        </w:numPr>
      </w:pPr>
      <w:r>
        <w:t>Modifications reserved only for admins</w:t>
      </w:r>
    </w:p>
    <w:p w:rsidR="001D1F2E" w:rsidRDefault="001D1F2E" w:rsidP="001D1F2E">
      <w:pPr>
        <w:pStyle w:val="ListParagraph"/>
        <w:numPr>
          <w:ilvl w:val="2"/>
          <w:numId w:val="1"/>
        </w:numPr>
      </w:pPr>
      <w:r>
        <w:t xml:space="preserve">Archive a project – Test </w:t>
      </w:r>
      <w:r w:rsidR="00830B30">
        <w:t>case 3.3</w:t>
      </w:r>
      <w:r>
        <w:t>.</w:t>
      </w:r>
      <w:r w:rsidR="00830B30">
        <w:t>1</w:t>
      </w:r>
    </w:p>
    <w:p w:rsidR="00BF0C0F" w:rsidRDefault="00BF0C0F" w:rsidP="001D1F2E">
      <w:pPr>
        <w:pStyle w:val="ListParagraph"/>
        <w:numPr>
          <w:ilvl w:val="2"/>
          <w:numId w:val="1"/>
        </w:numPr>
      </w:pPr>
      <w:r>
        <w:t>Decline a project – Test case 3.3.2</w:t>
      </w:r>
    </w:p>
    <w:p w:rsidR="001D1F2E" w:rsidRDefault="00BF0C0F" w:rsidP="001D1F2E">
      <w:pPr>
        <w:pStyle w:val="ListParagraph"/>
        <w:numPr>
          <w:ilvl w:val="0"/>
          <w:numId w:val="1"/>
        </w:numPr>
      </w:pPr>
      <w:r>
        <w:t>Ability for an admin to view and Print Monthly / Weekly report</w:t>
      </w:r>
    </w:p>
    <w:p w:rsidR="00BF0C0F" w:rsidRDefault="0028244B" w:rsidP="00BF0C0F">
      <w:pPr>
        <w:pStyle w:val="ListParagraph"/>
        <w:numPr>
          <w:ilvl w:val="1"/>
          <w:numId w:val="1"/>
        </w:numPr>
      </w:pPr>
      <w:r>
        <w:t xml:space="preserve">Monthly Reports &amp; Weekly </w:t>
      </w:r>
      <w:bookmarkStart w:id="0" w:name="_GoBack"/>
      <w:bookmarkEnd w:id="0"/>
      <w:r w:rsidR="00BF0C0F">
        <w:t>Reports are broken down in each of the following test cases:</w:t>
      </w:r>
    </w:p>
    <w:p w:rsidR="00BF0C0F" w:rsidRDefault="00BF0C0F" w:rsidP="00BF0C0F">
      <w:pPr>
        <w:pStyle w:val="ListParagraph"/>
        <w:numPr>
          <w:ilvl w:val="2"/>
          <w:numId w:val="1"/>
        </w:numPr>
      </w:pPr>
      <w:r>
        <w:t>View a set of projects with a common university – Test cases 4.1.1 &amp; 4.1.2</w:t>
      </w:r>
    </w:p>
    <w:p w:rsidR="00BF0C0F" w:rsidRDefault="00BF0C0F" w:rsidP="00BF0C0F">
      <w:pPr>
        <w:pStyle w:val="ListParagraph"/>
        <w:numPr>
          <w:ilvl w:val="2"/>
          <w:numId w:val="1"/>
        </w:numPr>
      </w:pPr>
      <w:r>
        <w:t>View a set with a common status – Test cases 4.2.1 &amp; 4.2.2</w:t>
      </w:r>
    </w:p>
    <w:p w:rsidR="00BF0C0F" w:rsidRDefault="00BF0C0F" w:rsidP="00BF0C0F">
      <w:pPr>
        <w:pStyle w:val="ListParagraph"/>
        <w:numPr>
          <w:ilvl w:val="2"/>
          <w:numId w:val="1"/>
        </w:numPr>
      </w:pPr>
      <w:r>
        <w:lastRenderedPageBreak/>
        <w:t>View a set with a common contributor – Test cases 4.3.1 &amp; 4.3.2</w:t>
      </w:r>
    </w:p>
    <w:p w:rsidR="00BF0C0F" w:rsidRDefault="00BF0C0F" w:rsidP="00BF0C0F">
      <w:pPr>
        <w:pStyle w:val="ListParagraph"/>
        <w:numPr>
          <w:ilvl w:val="2"/>
          <w:numId w:val="1"/>
        </w:numPr>
      </w:pPr>
      <w:r>
        <w:t>View a set with a common ambassador – Test cases 4.4.1 &amp; 4.4.2</w:t>
      </w:r>
    </w:p>
    <w:p w:rsidR="006770BC" w:rsidRDefault="006770BC" w:rsidP="00414F00">
      <w:pPr>
        <w:rPr>
          <w:b/>
          <w:sz w:val="28"/>
          <w:szCs w:val="28"/>
          <w:u w:val="single"/>
        </w:rPr>
      </w:pPr>
    </w:p>
    <w:p w:rsidR="00414F00" w:rsidRDefault="00414F00" w:rsidP="00414F00">
      <w:pPr>
        <w:rPr>
          <w:b/>
          <w:sz w:val="28"/>
          <w:szCs w:val="28"/>
          <w:u w:val="single"/>
        </w:rPr>
      </w:pPr>
      <w:r>
        <w:rPr>
          <w:b/>
          <w:sz w:val="28"/>
          <w:szCs w:val="28"/>
          <w:u w:val="single"/>
        </w:rPr>
        <w:t>3</w:t>
      </w:r>
      <w:r w:rsidRPr="00414F00">
        <w:rPr>
          <w:b/>
          <w:sz w:val="28"/>
          <w:szCs w:val="28"/>
          <w:u w:val="single"/>
        </w:rPr>
        <w:t xml:space="preserve">. </w:t>
      </w:r>
      <w:r>
        <w:rPr>
          <w:b/>
          <w:sz w:val="28"/>
          <w:szCs w:val="28"/>
          <w:u w:val="single"/>
        </w:rPr>
        <w:t>Approach</w:t>
      </w:r>
    </w:p>
    <w:p w:rsidR="006770BC" w:rsidRDefault="006770BC" w:rsidP="00414F00">
      <w:pPr>
        <w:rPr>
          <w:b/>
          <w:sz w:val="28"/>
          <w:szCs w:val="28"/>
          <w:u w:val="single"/>
        </w:rPr>
      </w:pPr>
    </w:p>
    <w:p w:rsidR="00414F00" w:rsidRDefault="00DD6C20" w:rsidP="00414F00">
      <w:proofErr w:type="spellStart"/>
      <w:r>
        <w:t>NUnit</w:t>
      </w:r>
      <w:proofErr w:type="spellEnd"/>
      <w:r>
        <w:t xml:space="preserve"> will be used for unit testing. </w:t>
      </w:r>
      <w:r w:rsidR="0069012A">
        <w:t xml:space="preserve">The Test Specifications document has all information for specific unit tests. Besides unit tests, system tests will also be performed which will consist of a methodology involving most of the development team. The development team members will act as users interacting with the software. </w:t>
      </w:r>
    </w:p>
    <w:p w:rsidR="0069012A" w:rsidRDefault="0069012A" w:rsidP="00414F00">
      <w:r>
        <w:t xml:space="preserve">The tests listed above will serve as a means to discover most high priority faults in the code, and more tests may be added in the future. Our team will rely mostly on white box testing in the form of </w:t>
      </w:r>
      <w:proofErr w:type="spellStart"/>
      <w:r>
        <w:t>NUnit</w:t>
      </w:r>
      <w:proofErr w:type="spellEnd"/>
      <w:r>
        <w:t xml:space="preserve"> tests to discover faults. The manual system testing that will occur later will hopefully catch any issues we do not discover through </w:t>
      </w:r>
      <w:proofErr w:type="spellStart"/>
      <w:r>
        <w:t>NUnit</w:t>
      </w:r>
      <w:proofErr w:type="spellEnd"/>
      <w:r>
        <w:t xml:space="preserve"> testing.</w:t>
      </w:r>
    </w:p>
    <w:p w:rsidR="0069012A" w:rsidRDefault="0069012A" w:rsidP="00414F00">
      <w:r>
        <w:t>During the current iteration (</w:t>
      </w:r>
      <w:proofErr w:type="gramStart"/>
      <w:r>
        <w:t>iteration  4</w:t>
      </w:r>
      <w:proofErr w:type="gramEnd"/>
      <w:r>
        <w:t xml:space="preserve">) test cases 1.1.1 through 4.4.2 should be complete at a date before iteration 4 and 5 (circa November 26). This will allow time for the group to consider applying user testing as well, assuming more work can be done on the desired features of the </w:t>
      </w:r>
      <w:proofErr w:type="spellStart"/>
      <w:r>
        <w:t>IdeaBank</w:t>
      </w:r>
      <w:proofErr w:type="spellEnd"/>
      <w:r>
        <w:t>.</w:t>
      </w:r>
    </w:p>
    <w:p w:rsidR="0069012A" w:rsidRDefault="0069012A" w:rsidP="00414F00">
      <w:r>
        <w:t xml:space="preserve">After most tests are complete for future iterations, all tests will be performed again for older iterations, to ensure no new bugs have developed in legacy code. </w:t>
      </w:r>
    </w:p>
    <w:p w:rsidR="006770BC" w:rsidRDefault="006770BC" w:rsidP="00414F00"/>
    <w:p w:rsidR="0069012A" w:rsidRDefault="0069012A" w:rsidP="0069012A">
      <w:pPr>
        <w:rPr>
          <w:b/>
          <w:sz w:val="28"/>
          <w:szCs w:val="28"/>
          <w:u w:val="single"/>
        </w:rPr>
      </w:pPr>
      <w:r>
        <w:rPr>
          <w:b/>
          <w:sz w:val="28"/>
          <w:szCs w:val="28"/>
          <w:u w:val="single"/>
        </w:rPr>
        <w:t>4</w:t>
      </w:r>
      <w:r w:rsidRPr="00414F00">
        <w:rPr>
          <w:b/>
          <w:sz w:val="28"/>
          <w:szCs w:val="28"/>
          <w:u w:val="single"/>
        </w:rPr>
        <w:t xml:space="preserve">. </w:t>
      </w:r>
      <w:r>
        <w:rPr>
          <w:b/>
          <w:sz w:val="28"/>
          <w:szCs w:val="28"/>
          <w:u w:val="single"/>
        </w:rPr>
        <w:t>Test Deliverables</w:t>
      </w:r>
    </w:p>
    <w:p w:rsidR="006770BC" w:rsidRDefault="006770BC" w:rsidP="0069012A">
      <w:pPr>
        <w:rPr>
          <w:b/>
          <w:sz w:val="28"/>
          <w:szCs w:val="28"/>
          <w:u w:val="single"/>
        </w:rPr>
      </w:pPr>
    </w:p>
    <w:p w:rsidR="0069012A" w:rsidRDefault="0069012A" w:rsidP="00414F00">
      <w:r>
        <w:t>Other test deliverables will include the Test Specifications document – which will be released along with the Test Plan – and a Test Report document, which will list the results of each test period, along with a breakdown of bugs discovered and their specifics. The Test Report will include incident reports, defect reports, and change reports.</w:t>
      </w:r>
    </w:p>
    <w:p w:rsidR="006770BC" w:rsidRDefault="006770BC" w:rsidP="00414F00"/>
    <w:p w:rsidR="0069012A" w:rsidRDefault="0069012A" w:rsidP="0069012A">
      <w:pPr>
        <w:rPr>
          <w:b/>
          <w:sz w:val="28"/>
          <w:szCs w:val="28"/>
          <w:u w:val="single"/>
        </w:rPr>
      </w:pPr>
      <w:r>
        <w:t xml:space="preserve"> </w:t>
      </w:r>
      <w:r>
        <w:rPr>
          <w:b/>
          <w:sz w:val="28"/>
          <w:szCs w:val="28"/>
          <w:u w:val="single"/>
        </w:rPr>
        <w:t>5</w:t>
      </w:r>
      <w:r w:rsidRPr="00414F00">
        <w:rPr>
          <w:b/>
          <w:sz w:val="28"/>
          <w:szCs w:val="28"/>
          <w:u w:val="single"/>
        </w:rPr>
        <w:t xml:space="preserve">. </w:t>
      </w:r>
      <w:r>
        <w:rPr>
          <w:b/>
          <w:sz w:val="28"/>
          <w:szCs w:val="28"/>
          <w:u w:val="single"/>
        </w:rPr>
        <w:t>Testing Tasks</w:t>
      </w:r>
    </w:p>
    <w:p w:rsidR="0069012A" w:rsidRDefault="0069012A" w:rsidP="0069012A">
      <w:pPr>
        <w:rPr>
          <w:b/>
          <w:sz w:val="28"/>
          <w:szCs w:val="28"/>
          <w:u w:val="single"/>
        </w:rPr>
      </w:pP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228"/>
      </w:tblGrid>
      <w:tr w:rsidR="0069012A" w:rsidTr="0069012A">
        <w:tc>
          <w:tcPr>
            <w:tcW w:w="2628" w:type="dxa"/>
            <w:tcBorders>
              <w:top w:val="single" w:sz="4" w:space="0" w:color="auto"/>
              <w:left w:val="single" w:sz="4" w:space="0" w:color="auto"/>
              <w:bottom w:val="single" w:sz="4" w:space="0" w:color="auto"/>
              <w:right w:val="single" w:sz="4" w:space="0" w:color="auto"/>
            </w:tcBorders>
            <w:hideMark/>
          </w:tcPr>
          <w:p w:rsidR="0069012A" w:rsidRPr="0069012A" w:rsidRDefault="0069012A">
            <w:pPr>
              <w:rPr>
                <w:rFonts w:asciiTheme="minorHAnsi" w:hAnsiTheme="minorHAnsi"/>
                <w:b/>
                <w:sz w:val="28"/>
                <w:szCs w:val="28"/>
              </w:rPr>
            </w:pPr>
            <w:r w:rsidRPr="0069012A">
              <w:rPr>
                <w:rFonts w:asciiTheme="minorHAnsi" w:hAnsiTheme="minorHAnsi"/>
                <w:b/>
                <w:sz w:val="28"/>
                <w:szCs w:val="28"/>
              </w:rPr>
              <w:t>Deliverables</w:t>
            </w:r>
          </w:p>
        </w:tc>
        <w:tc>
          <w:tcPr>
            <w:tcW w:w="6228" w:type="dxa"/>
            <w:tcBorders>
              <w:top w:val="single" w:sz="4" w:space="0" w:color="auto"/>
              <w:left w:val="single" w:sz="4" w:space="0" w:color="auto"/>
              <w:bottom w:val="single" w:sz="4" w:space="0" w:color="auto"/>
              <w:right w:val="single" w:sz="4" w:space="0" w:color="auto"/>
            </w:tcBorders>
            <w:hideMark/>
          </w:tcPr>
          <w:p w:rsidR="0069012A" w:rsidRPr="0069012A" w:rsidRDefault="0069012A">
            <w:pPr>
              <w:rPr>
                <w:rFonts w:asciiTheme="minorHAnsi" w:hAnsiTheme="minorHAnsi"/>
                <w:b/>
                <w:sz w:val="28"/>
                <w:szCs w:val="28"/>
              </w:rPr>
            </w:pPr>
            <w:r w:rsidRPr="0069012A">
              <w:rPr>
                <w:rFonts w:asciiTheme="minorHAnsi" w:hAnsiTheme="minorHAnsi"/>
                <w:b/>
                <w:sz w:val="28"/>
                <w:szCs w:val="28"/>
              </w:rPr>
              <w:t>Activities</w:t>
            </w:r>
          </w:p>
        </w:tc>
      </w:tr>
      <w:tr w:rsidR="0069012A" w:rsidTr="0069012A">
        <w:tc>
          <w:tcPr>
            <w:tcW w:w="2628" w:type="dxa"/>
            <w:tcBorders>
              <w:top w:val="single" w:sz="4" w:space="0" w:color="auto"/>
              <w:left w:val="single" w:sz="4" w:space="0" w:color="auto"/>
              <w:bottom w:val="single" w:sz="4" w:space="0" w:color="auto"/>
              <w:right w:val="single" w:sz="4" w:space="0" w:color="auto"/>
            </w:tcBorders>
            <w:hideMark/>
          </w:tcPr>
          <w:p w:rsidR="0069012A" w:rsidRDefault="0069012A">
            <w:pPr>
              <w:rPr>
                <w:rFonts w:ascii="Arial" w:hAnsi="Arial"/>
                <w:b/>
              </w:rPr>
            </w:pPr>
            <w:r>
              <w:rPr>
                <w:rFonts w:ascii="Arial" w:hAnsi="Arial"/>
                <w:b/>
              </w:rPr>
              <w:t>Test Plan</w:t>
            </w:r>
          </w:p>
        </w:tc>
        <w:tc>
          <w:tcPr>
            <w:tcW w:w="6228" w:type="dxa"/>
            <w:tcBorders>
              <w:top w:val="single" w:sz="4" w:space="0" w:color="auto"/>
              <w:left w:val="single" w:sz="4" w:space="0" w:color="auto"/>
              <w:bottom w:val="single" w:sz="4" w:space="0" w:color="auto"/>
              <w:right w:val="single" w:sz="4" w:space="0" w:color="auto"/>
            </w:tcBorders>
          </w:tcPr>
          <w:p w:rsidR="0069012A" w:rsidRPr="0069012A" w:rsidRDefault="0069012A" w:rsidP="0069012A">
            <w:pPr>
              <w:numPr>
                <w:ilvl w:val="0"/>
                <w:numId w:val="2"/>
              </w:numPr>
            </w:pPr>
            <w:r w:rsidRPr="0069012A">
              <w:t>Analyze Requirements for System Features</w:t>
            </w:r>
          </w:p>
          <w:p w:rsidR="0069012A" w:rsidRPr="0069012A" w:rsidRDefault="0069012A" w:rsidP="0069012A">
            <w:pPr>
              <w:numPr>
                <w:ilvl w:val="0"/>
                <w:numId w:val="2"/>
              </w:numPr>
            </w:pPr>
            <w:r w:rsidRPr="0069012A">
              <w:t>Determine Features</w:t>
            </w:r>
            <w:r w:rsidR="00100135">
              <w:t xml:space="preserve"> to be Tested</w:t>
            </w:r>
          </w:p>
          <w:p w:rsidR="0069012A" w:rsidRPr="0069012A" w:rsidRDefault="0069012A" w:rsidP="0069012A">
            <w:pPr>
              <w:numPr>
                <w:ilvl w:val="0"/>
                <w:numId w:val="2"/>
              </w:numPr>
            </w:pPr>
            <w:r w:rsidRPr="0069012A">
              <w:t xml:space="preserve">Develop </w:t>
            </w:r>
            <w:r w:rsidR="00100135">
              <w:t>Approach</w:t>
            </w:r>
            <w:r w:rsidRPr="0069012A">
              <w:t xml:space="preserve"> for testing</w:t>
            </w:r>
          </w:p>
          <w:p w:rsidR="0069012A" w:rsidRPr="0069012A" w:rsidRDefault="0069012A" w:rsidP="0069012A">
            <w:pPr>
              <w:numPr>
                <w:ilvl w:val="0"/>
                <w:numId w:val="2"/>
              </w:numPr>
            </w:pPr>
            <w:r w:rsidRPr="0069012A">
              <w:t>Determine Task</w:t>
            </w:r>
            <w:r>
              <w:t>s</w:t>
            </w:r>
            <w:r w:rsidRPr="0069012A">
              <w:t xml:space="preserve"> and Estimate Efforts</w:t>
            </w:r>
            <w:r>
              <w:t xml:space="preserve"> of Each</w:t>
            </w:r>
          </w:p>
          <w:p w:rsidR="0069012A" w:rsidRPr="00100135" w:rsidRDefault="0069012A" w:rsidP="00100135">
            <w:pPr>
              <w:numPr>
                <w:ilvl w:val="0"/>
                <w:numId w:val="2"/>
              </w:numPr>
              <w:rPr>
                <w:rFonts w:ascii="Arial" w:hAnsi="Arial"/>
              </w:rPr>
            </w:pPr>
            <w:r w:rsidRPr="0069012A">
              <w:t>Develop Schedule for Testing</w:t>
            </w:r>
          </w:p>
          <w:p w:rsidR="00100135" w:rsidRDefault="00100135" w:rsidP="00100135">
            <w:pPr>
              <w:ind w:left="720"/>
              <w:rPr>
                <w:rFonts w:ascii="Arial" w:hAnsi="Arial"/>
              </w:rPr>
            </w:pPr>
          </w:p>
        </w:tc>
      </w:tr>
      <w:tr w:rsidR="0069012A" w:rsidTr="0069012A">
        <w:tc>
          <w:tcPr>
            <w:tcW w:w="2628" w:type="dxa"/>
            <w:tcBorders>
              <w:top w:val="single" w:sz="4" w:space="0" w:color="auto"/>
              <w:left w:val="single" w:sz="4" w:space="0" w:color="auto"/>
              <w:bottom w:val="single" w:sz="4" w:space="0" w:color="auto"/>
              <w:right w:val="single" w:sz="4" w:space="0" w:color="auto"/>
            </w:tcBorders>
          </w:tcPr>
          <w:p w:rsidR="0069012A" w:rsidRDefault="0069012A">
            <w:pPr>
              <w:rPr>
                <w:rFonts w:ascii="Arial" w:hAnsi="Arial"/>
                <w:b/>
              </w:rPr>
            </w:pPr>
            <w:r>
              <w:rPr>
                <w:rFonts w:ascii="Arial" w:hAnsi="Arial"/>
                <w:b/>
              </w:rPr>
              <w:t>Test Specifications</w:t>
            </w:r>
          </w:p>
        </w:tc>
        <w:tc>
          <w:tcPr>
            <w:tcW w:w="6228" w:type="dxa"/>
            <w:tcBorders>
              <w:top w:val="single" w:sz="4" w:space="0" w:color="auto"/>
              <w:left w:val="single" w:sz="4" w:space="0" w:color="auto"/>
              <w:bottom w:val="single" w:sz="4" w:space="0" w:color="auto"/>
              <w:right w:val="single" w:sz="4" w:space="0" w:color="auto"/>
            </w:tcBorders>
          </w:tcPr>
          <w:p w:rsidR="0069012A" w:rsidRDefault="0069012A" w:rsidP="0069012A">
            <w:pPr>
              <w:numPr>
                <w:ilvl w:val="0"/>
                <w:numId w:val="2"/>
              </w:numPr>
            </w:pPr>
            <w:r>
              <w:t>Analyze Test Requirements</w:t>
            </w:r>
          </w:p>
          <w:p w:rsidR="0069012A" w:rsidRDefault="0069012A" w:rsidP="0069012A">
            <w:pPr>
              <w:numPr>
                <w:ilvl w:val="0"/>
                <w:numId w:val="2"/>
              </w:numPr>
            </w:pPr>
            <w:r>
              <w:t>Define Test Cases According to Test Plan</w:t>
            </w:r>
          </w:p>
          <w:p w:rsidR="00100135" w:rsidRPr="0069012A" w:rsidRDefault="00100135" w:rsidP="00100135">
            <w:pPr>
              <w:ind w:left="720"/>
            </w:pPr>
          </w:p>
        </w:tc>
      </w:tr>
      <w:tr w:rsidR="0069012A" w:rsidTr="0069012A">
        <w:tc>
          <w:tcPr>
            <w:tcW w:w="2628" w:type="dxa"/>
            <w:tcBorders>
              <w:top w:val="single" w:sz="4" w:space="0" w:color="auto"/>
              <w:left w:val="single" w:sz="4" w:space="0" w:color="auto"/>
              <w:bottom w:val="single" w:sz="4" w:space="0" w:color="auto"/>
              <w:right w:val="single" w:sz="4" w:space="0" w:color="auto"/>
            </w:tcBorders>
          </w:tcPr>
          <w:p w:rsidR="0069012A" w:rsidRDefault="0069012A">
            <w:pPr>
              <w:rPr>
                <w:rFonts w:ascii="Arial" w:hAnsi="Arial"/>
                <w:b/>
              </w:rPr>
            </w:pPr>
            <w:r>
              <w:rPr>
                <w:rFonts w:ascii="Arial" w:hAnsi="Arial"/>
                <w:b/>
              </w:rPr>
              <w:t>Test Reports</w:t>
            </w:r>
          </w:p>
        </w:tc>
        <w:tc>
          <w:tcPr>
            <w:tcW w:w="6228" w:type="dxa"/>
            <w:tcBorders>
              <w:top w:val="single" w:sz="4" w:space="0" w:color="auto"/>
              <w:left w:val="single" w:sz="4" w:space="0" w:color="auto"/>
              <w:bottom w:val="single" w:sz="4" w:space="0" w:color="auto"/>
              <w:right w:val="single" w:sz="4" w:space="0" w:color="auto"/>
            </w:tcBorders>
          </w:tcPr>
          <w:p w:rsidR="0069012A" w:rsidRDefault="00100135" w:rsidP="0069012A">
            <w:pPr>
              <w:numPr>
                <w:ilvl w:val="0"/>
                <w:numId w:val="2"/>
              </w:numPr>
            </w:pPr>
            <w:r>
              <w:t>Document Incidents</w:t>
            </w:r>
          </w:p>
          <w:p w:rsidR="00100135" w:rsidRDefault="00100135" w:rsidP="0069012A">
            <w:pPr>
              <w:numPr>
                <w:ilvl w:val="0"/>
                <w:numId w:val="2"/>
              </w:numPr>
            </w:pPr>
            <w:r>
              <w:t>Document Defects</w:t>
            </w:r>
          </w:p>
          <w:p w:rsidR="00100135" w:rsidRDefault="00100135" w:rsidP="0069012A">
            <w:pPr>
              <w:numPr>
                <w:ilvl w:val="0"/>
                <w:numId w:val="2"/>
              </w:numPr>
            </w:pPr>
            <w:r>
              <w:t>Determine Severity of Incidents &amp; Defects</w:t>
            </w:r>
          </w:p>
          <w:p w:rsidR="00100135" w:rsidRDefault="00100135" w:rsidP="0069012A">
            <w:pPr>
              <w:numPr>
                <w:ilvl w:val="0"/>
                <w:numId w:val="2"/>
              </w:numPr>
            </w:pPr>
            <w:r>
              <w:t>Determine Necessary Changes to be Made to System</w:t>
            </w:r>
          </w:p>
          <w:p w:rsidR="00100135" w:rsidRDefault="00100135" w:rsidP="0069012A">
            <w:pPr>
              <w:numPr>
                <w:ilvl w:val="0"/>
                <w:numId w:val="2"/>
              </w:numPr>
            </w:pPr>
            <w:r>
              <w:t>Document and Submit Change Requests to Developers</w:t>
            </w:r>
          </w:p>
          <w:p w:rsidR="00100135" w:rsidRPr="0069012A" w:rsidRDefault="00100135" w:rsidP="00100135">
            <w:pPr>
              <w:ind w:left="720"/>
            </w:pPr>
          </w:p>
        </w:tc>
      </w:tr>
    </w:tbl>
    <w:p w:rsidR="0069012A" w:rsidRDefault="0069012A" w:rsidP="0069012A">
      <w:pPr>
        <w:rPr>
          <w:b/>
          <w:sz w:val="28"/>
          <w:szCs w:val="28"/>
          <w:u w:val="single"/>
        </w:rPr>
      </w:pPr>
    </w:p>
    <w:p w:rsidR="0069012A" w:rsidRPr="00414F00" w:rsidRDefault="0069012A" w:rsidP="00414F00">
      <w:pPr>
        <w:rPr>
          <w:sz w:val="28"/>
          <w:szCs w:val="28"/>
        </w:rPr>
      </w:pPr>
    </w:p>
    <w:p w:rsidR="00414F00" w:rsidRDefault="006770BC" w:rsidP="00414F00">
      <w:pPr>
        <w:rPr>
          <w:b/>
          <w:sz w:val="28"/>
          <w:szCs w:val="28"/>
          <w:u w:val="single"/>
        </w:rPr>
      </w:pPr>
      <w:r>
        <w:rPr>
          <w:b/>
          <w:sz w:val="28"/>
          <w:szCs w:val="28"/>
          <w:u w:val="single"/>
        </w:rPr>
        <w:t>6</w:t>
      </w:r>
      <w:r w:rsidRPr="00414F00">
        <w:rPr>
          <w:b/>
          <w:sz w:val="28"/>
          <w:szCs w:val="28"/>
          <w:u w:val="single"/>
        </w:rPr>
        <w:t xml:space="preserve">. </w:t>
      </w:r>
      <w:r>
        <w:rPr>
          <w:b/>
          <w:sz w:val="28"/>
          <w:szCs w:val="28"/>
          <w:u w:val="single"/>
        </w:rPr>
        <w:t>Schedule</w:t>
      </w:r>
    </w:p>
    <w:p w:rsidR="006770BC" w:rsidRDefault="006770BC" w:rsidP="00414F00">
      <w:pPr>
        <w:rPr>
          <w:b/>
          <w:sz w:val="28"/>
          <w:szCs w:val="28"/>
          <w:u w:val="single"/>
        </w:rPr>
      </w:pPr>
    </w:p>
    <w:p w:rsidR="006770BC" w:rsidRDefault="006770BC" w:rsidP="00414F00">
      <w:r>
        <w:t>At this time, Test Schedules are TBD along with their corresponding efforts. Please view the Project Plan in the meantime for more details on project and milestone deadlines</w:t>
      </w:r>
    </w:p>
    <w:p w:rsidR="006770BC" w:rsidRDefault="006770BC" w:rsidP="00414F00"/>
    <w:p w:rsidR="006770BC" w:rsidRDefault="006770BC" w:rsidP="006770BC">
      <w:pPr>
        <w:rPr>
          <w:b/>
          <w:sz w:val="28"/>
          <w:szCs w:val="28"/>
          <w:u w:val="single"/>
        </w:rPr>
      </w:pPr>
      <w:r>
        <w:rPr>
          <w:b/>
          <w:sz w:val="28"/>
          <w:szCs w:val="28"/>
          <w:u w:val="single"/>
        </w:rPr>
        <w:t>7</w:t>
      </w:r>
      <w:r w:rsidRPr="00414F00">
        <w:rPr>
          <w:b/>
          <w:sz w:val="28"/>
          <w:szCs w:val="28"/>
          <w:u w:val="single"/>
        </w:rPr>
        <w:t xml:space="preserve">. </w:t>
      </w:r>
      <w:r>
        <w:rPr>
          <w:b/>
          <w:sz w:val="28"/>
          <w:szCs w:val="28"/>
          <w:u w:val="single"/>
        </w:rPr>
        <w:t>Required Resources</w:t>
      </w:r>
    </w:p>
    <w:p w:rsidR="006770BC" w:rsidRDefault="006770BC" w:rsidP="006770BC">
      <w:pPr>
        <w:rPr>
          <w:b/>
          <w:sz w:val="28"/>
          <w:szCs w:val="28"/>
          <w:u w:val="single"/>
        </w:rPr>
      </w:pPr>
    </w:p>
    <w:p w:rsidR="006770BC" w:rsidRPr="006770BC" w:rsidRDefault="006770BC" w:rsidP="00414F00">
      <w:proofErr w:type="spellStart"/>
      <w:r>
        <w:t>NUnit</w:t>
      </w:r>
      <w:proofErr w:type="spellEnd"/>
      <w:r>
        <w:t xml:space="preserve"> is required for unit testing. A helper software may be utilized but that is TBD at this point.</w:t>
      </w:r>
    </w:p>
    <w:sectPr w:rsidR="006770BC" w:rsidRPr="006770BC" w:rsidSect="00657D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00E89"/>
    <w:multiLevelType w:val="hybridMultilevel"/>
    <w:tmpl w:val="A928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3106FE"/>
    <w:multiLevelType w:val="hybridMultilevel"/>
    <w:tmpl w:val="E7AA053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BE"/>
    <w:rsid w:val="0002157F"/>
    <w:rsid w:val="00100135"/>
    <w:rsid w:val="001D1F2E"/>
    <w:rsid w:val="0021067C"/>
    <w:rsid w:val="0028244B"/>
    <w:rsid w:val="003A7F93"/>
    <w:rsid w:val="00414F00"/>
    <w:rsid w:val="004B4B44"/>
    <w:rsid w:val="00657D6B"/>
    <w:rsid w:val="006770BC"/>
    <w:rsid w:val="0069012A"/>
    <w:rsid w:val="006F25A1"/>
    <w:rsid w:val="00830B30"/>
    <w:rsid w:val="008612BE"/>
    <w:rsid w:val="00A357DA"/>
    <w:rsid w:val="00A81CD2"/>
    <w:rsid w:val="00BF0C0F"/>
    <w:rsid w:val="00C9406B"/>
    <w:rsid w:val="00D57D98"/>
    <w:rsid w:val="00DD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79823-88C3-462F-ACCE-9EB32CFB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1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D98"/>
    <w:pPr>
      <w:ind w:left="720"/>
      <w:contextualSpacing/>
    </w:pPr>
  </w:style>
  <w:style w:type="paragraph" w:styleId="NoSpacing">
    <w:name w:val="No Spacing"/>
    <w:link w:val="NoSpacingChar"/>
    <w:uiPriority w:val="1"/>
    <w:qFormat/>
    <w:rsid w:val="00657D6B"/>
    <w:pPr>
      <w:spacing w:after="0" w:line="240" w:lineRule="auto"/>
    </w:pPr>
    <w:rPr>
      <w:rFonts w:eastAsiaTheme="minorEastAsia"/>
    </w:rPr>
  </w:style>
  <w:style w:type="character" w:customStyle="1" w:styleId="NoSpacingChar">
    <w:name w:val="No Spacing Char"/>
    <w:basedOn w:val="DefaultParagraphFont"/>
    <w:link w:val="NoSpacing"/>
    <w:uiPriority w:val="1"/>
    <w:rsid w:val="00657D6B"/>
    <w:rPr>
      <w:rFonts w:eastAsiaTheme="minorEastAsia"/>
    </w:rPr>
  </w:style>
  <w:style w:type="table" w:styleId="TableGrid">
    <w:name w:val="Table Grid"/>
    <w:basedOn w:val="TableNormal"/>
    <w:rsid w:val="00A357D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715115">
      <w:bodyDiv w:val="1"/>
      <w:marLeft w:val="0"/>
      <w:marRight w:val="0"/>
      <w:marTop w:val="0"/>
      <w:marBottom w:val="0"/>
      <w:divBdr>
        <w:top w:val="none" w:sz="0" w:space="0" w:color="auto"/>
        <w:left w:val="none" w:sz="0" w:space="0" w:color="auto"/>
        <w:bottom w:val="none" w:sz="0" w:space="0" w:color="auto"/>
        <w:right w:val="none" w:sz="0" w:space="0" w:color="auto"/>
      </w:divBdr>
    </w:div>
    <w:div w:id="5437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umkc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Plan</vt:lpstr>
    </vt:vector>
  </TitlesOfParts>
  <Company>Professor Burris</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Commerce Bank Ideabank</dc:subject>
  <dc:creator>Team 4</dc:creator>
  <cp:keywords/>
  <dc:description/>
  <cp:lastModifiedBy>Larson, Jordan (UMKC-Student)</cp:lastModifiedBy>
  <cp:revision>10</cp:revision>
  <dcterms:created xsi:type="dcterms:W3CDTF">2014-11-16T20:10:00Z</dcterms:created>
  <dcterms:modified xsi:type="dcterms:W3CDTF">2014-11-17T08:22:00Z</dcterms:modified>
</cp:coreProperties>
</file>