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3191794"/>
        <w:docPartObj>
          <w:docPartGallery w:val="Cover Pages"/>
          <w:docPartUnique/>
        </w:docPartObj>
      </w:sdtPr>
      <w:sdtContent>
        <w:p w:rsidR="00583C0F" w:rsidRDefault="00583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83C0F" w:rsidRDefault="00583C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Team 4</w:t>
                                      </w:r>
                                    </w:p>
                                  </w:sdtContent>
                                </w:sdt>
                                <w:p w:rsidR="00583C0F" w:rsidRDefault="00583C0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professor burris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umkc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83C0F" w:rsidRDefault="00583C0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Test Specification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583C0F" w:rsidRDefault="00583C0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Commerce Bank Ideabank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83C0F" w:rsidRDefault="00583C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Team 4</w:t>
                                </w:r>
                              </w:p>
                            </w:sdtContent>
                          </w:sdt>
                          <w:p w:rsidR="00583C0F" w:rsidRDefault="00583C0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professor burris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umkc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83C0F" w:rsidRDefault="00583C0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Test Specification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83C0F" w:rsidRDefault="00583C0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Commerce Bank Ideabank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3C0F" w:rsidRDefault="00583C0F">
          <w:r>
            <w:br w:type="page"/>
          </w:r>
        </w:p>
      </w:sdtContent>
    </w:sdt>
    <w:tbl>
      <w:tblPr>
        <w:tblStyle w:val="TableGrid"/>
        <w:tblW w:w="9304" w:type="dxa"/>
        <w:tblInd w:w="0" w:type="dxa"/>
        <w:tblLook w:val="01E0" w:firstRow="1" w:lastRow="1" w:firstColumn="1" w:lastColumn="1" w:noHBand="0" w:noVBand="0"/>
      </w:tblPr>
      <w:tblGrid>
        <w:gridCol w:w="2326"/>
        <w:gridCol w:w="2326"/>
        <w:gridCol w:w="2326"/>
        <w:gridCol w:w="2326"/>
      </w:tblGrid>
      <w:tr w:rsidR="00583C0F" w:rsidTr="00583C0F">
        <w:trPr>
          <w:trHeight w:val="303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  <w:u w:val="single"/>
              </w:rPr>
              <w:lastRenderedPageBreak/>
              <w:t>Version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w:r>
              <w:rPr>
                <w:rFonts w:cs="Arial"/>
                <w:u w:val="single"/>
              </w:rPr>
              <w:t>Date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      </w:t>
            </w:r>
            <w:r>
              <w:rPr>
                <w:rFonts w:cs="Arial"/>
                <w:u w:val="single"/>
              </w:rPr>
              <w:t>Author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  <w:u w:val="single"/>
              </w:rPr>
              <w:t>Change Description</w:t>
            </w:r>
          </w:p>
        </w:tc>
      </w:tr>
      <w:tr w:rsidR="00583C0F" w:rsidTr="00583C0F">
        <w:trPr>
          <w:trHeight w:val="379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     1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 11/16/14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>Jordan Larson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  <w:r>
              <w:rPr>
                <w:rFonts w:cs="Arial"/>
              </w:rPr>
              <w:t>Initial Document</w:t>
            </w:r>
          </w:p>
        </w:tc>
      </w:tr>
      <w:tr w:rsidR="00583C0F" w:rsidTr="00583C0F">
        <w:trPr>
          <w:trHeight w:val="379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</w:tr>
      <w:tr w:rsidR="00583C0F" w:rsidTr="00583C0F">
        <w:trPr>
          <w:trHeight w:val="379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C0F" w:rsidRDefault="00583C0F" w:rsidP="00583C0F">
            <w:pPr>
              <w:framePr w:hSpace="180" w:wrap="around" w:hAnchor="margin" w:y="735"/>
              <w:spacing w:after="120"/>
              <w:rPr>
                <w:rFonts w:cs="Arial"/>
              </w:rPr>
            </w:pPr>
          </w:p>
        </w:tc>
      </w:tr>
    </w:tbl>
    <w:p w:rsidR="00583C0F" w:rsidRDefault="00583C0F" w:rsidP="00583C0F">
      <w:pPr>
        <w:framePr w:hSpace="180" w:wrap="around" w:hAnchor="margin" w:y="73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F17185" w:rsidTr="00F17185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</w:pPr>
            <w:r>
              <w:t>1.1.1</w:t>
            </w:r>
          </w:p>
        </w:tc>
      </w:tr>
      <w:tr w:rsidR="00F17185" w:rsidTr="00F17185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</w:pPr>
            <w:r>
              <w:t>Submit a new project</w:t>
            </w:r>
          </w:p>
        </w:tc>
      </w:tr>
      <w:tr w:rsidR="00F17185" w:rsidTr="00F17185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4D3B20" w:rsidP="004D3B20">
            <w:pPr>
              <w:framePr w:hSpace="180" w:wrap="around" w:hAnchor="margin" w:y="735"/>
            </w:pPr>
            <w:r>
              <w:t xml:space="preserve">4.2.1 - </w:t>
            </w:r>
            <w:r w:rsidR="00F17185">
              <w:t xml:space="preserve">Submit a </w:t>
            </w:r>
            <w:r>
              <w:t>New Project Idea</w:t>
            </w:r>
          </w:p>
        </w:tc>
      </w:tr>
      <w:tr w:rsidR="00F17185" w:rsidTr="00F17185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</w:pPr>
            <w:r>
              <w:t>To ensure project submission is working as intended.</w:t>
            </w:r>
          </w:p>
        </w:tc>
      </w:tr>
      <w:tr w:rsidR="00F17185" w:rsidTr="00F17185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</w:pPr>
            <w:r>
              <w:t>User must have filled out all fields with appropriate data before choosing to submit the project.</w:t>
            </w:r>
            <w:r w:rsidR="004D3B20">
              <w:t xml:space="preserve"> User is logged in and has a submit idea option available.</w:t>
            </w:r>
          </w:p>
        </w:tc>
      </w:tr>
      <w:tr w:rsidR="00F17185" w:rsidTr="00F17185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</w:pPr>
            <w:r>
              <w:t xml:space="preserve">Test data will include a </w:t>
            </w:r>
            <w:r w:rsidR="00851344">
              <w:t>project name, description, and purpose. All test data will be alphanumeric.</w:t>
            </w:r>
          </w:p>
        </w:tc>
      </w:tr>
      <w:tr w:rsidR="00F17185" w:rsidTr="00F17185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4D3B20">
            <w:pPr>
              <w:framePr w:hSpace="180" w:wrap="around" w:hAnchor="margin" w:y="735"/>
            </w:pPr>
            <w:r>
              <w:t>1. User selects “submit a new idea”</w:t>
            </w:r>
          </w:p>
          <w:p w:rsidR="00F17185" w:rsidRDefault="004D3B20">
            <w:pPr>
              <w:framePr w:hSpace="180" w:wrap="around" w:hAnchor="margin" w:y="735"/>
            </w:pPr>
            <w:r>
              <w:t>2</w:t>
            </w:r>
            <w:r w:rsidR="00F17185">
              <w:t xml:space="preserve">. </w:t>
            </w:r>
            <w:r>
              <w:t>Populate project name</w:t>
            </w:r>
          </w:p>
          <w:p w:rsidR="00F17185" w:rsidRDefault="004D3B20">
            <w:pPr>
              <w:framePr w:hSpace="180" w:wrap="around" w:hAnchor="margin" w:y="735"/>
            </w:pPr>
            <w:r>
              <w:t>3</w:t>
            </w:r>
            <w:r w:rsidR="00F17185">
              <w:t xml:space="preserve">. </w:t>
            </w:r>
            <w:r>
              <w:t>Populate project description</w:t>
            </w:r>
          </w:p>
          <w:p w:rsidR="00F17185" w:rsidRDefault="004D3B20" w:rsidP="004D3B20">
            <w:pPr>
              <w:framePr w:hSpace="180" w:wrap="around" w:hAnchor="margin" w:y="735"/>
            </w:pPr>
            <w:r>
              <w:t>4</w:t>
            </w:r>
            <w:r w:rsidR="00F17185">
              <w:t>. Select “</w:t>
            </w:r>
            <w:r>
              <w:t>Submit</w:t>
            </w:r>
            <w:r w:rsidR="00F17185">
              <w:t>”</w:t>
            </w:r>
          </w:p>
          <w:p w:rsidR="004D3B20" w:rsidRDefault="004D3B20" w:rsidP="004D3B20">
            <w:pPr>
              <w:framePr w:hSpace="180" w:wrap="around" w:hAnchor="margin" w:y="735"/>
            </w:pPr>
            <w:r>
              <w:t>5. Select “Confirm”</w:t>
            </w:r>
          </w:p>
        </w:tc>
      </w:tr>
      <w:tr w:rsidR="00F17185" w:rsidTr="00F17185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185" w:rsidRDefault="00F17185">
            <w:pPr>
              <w:framePr w:hSpace="180" w:wrap="around" w:hAnchor="margin" w:y="735"/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F17185" w:rsidP="004D3B20">
            <w:pPr>
              <w:framePr w:hSpace="180" w:wrap="around" w:hAnchor="margin" w:y="735"/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</w:r>
            <w:r w:rsidR="004D3B20">
              <w:t>After step 1, a form appears for the user to select a new idea.</w:t>
            </w:r>
          </w:p>
          <w:p w:rsidR="004D3B20" w:rsidRDefault="004D3B20" w:rsidP="004D3B20">
            <w:pPr>
              <w:framePr w:hSpace="180" w:wrap="around" w:hAnchor="margin" w:y="735"/>
              <w:tabs>
                <w:tab w:val="left" w:pos="0"/>
              </w:tabs>
            </w:pPr>
            <w:r>
              <w:t>After step 4, text will ask user if they want to submit the idea. After confirmation, the new project is submitted.</w:t>
            </w:r>
          </w:p>
          <w:p w:rsidR="004D3B20" w:rsidRDefault="004D3B20" w:rsidP="004D3B20">
            <w:pPr>
              <w:framePr w:hSpace="180" w:wrap="around" w:hAnchor="margin" w:y="735"/>
              <w:tabs>
                <w:tab w:val="left" w:pos="0"/>
              </w:tabs>
              <w:ind w:left="-2448"/>
            </w:pPr>
          </w:p>
          <w:p w:rsidR="004D3B20" w:rsidRDefault="004D3B20" w:rsidP="004D3B20">
            <w:pPr>
              <w:framePr w:hSpace="180" w:wrap="around" w:hAnchor="margin" w:y="735"/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</w:p>
          <w:p w:rsidR="00F17185" w:rsidRDefault="004D3B20" w:rsidP="004D3B20">
            <w:pPr>
              <w:framePr w:hSpace="180" w:wrap="around" w:hAnchor="margin" w:y="735"/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Default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4D3B20" w:rsidTr="004D3B20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>1.</w:t>
            </w:r>
            <w:r>
              <w:t>1.2 &amp; 1.1.3</w:t>
            </w:r>
          </w:p>
        </w:tc>
      </w:tr>
      <w:tr w:rsidR="004D3B20" w:rsidTr="004D3B20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>Attach a File or Document</w:t>
            </w:r>
          </w:p>
        </w:tc>
      </w:tr>
      <w:tr w:rsidR="004D3B20" w:rsidTr="004D3B20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>4.2.1 - Submit a New Project Idea</w:t>
            </w:r>
            <w:r>
              <w:t xml:space="preserve"> (alternate flow)</w:t>
            </w:r>
          </w:p>
        </w:tc>
      </w:tr>
      <w:tr w:rsidR="004D3B20" w:rsidTr="004D3B20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 xml:space="preserve">To ensure project </w:t>
            </w:r>
            <w:r>
              <w:t>files and documents can be attached to a new submission or an existing project.</w:t>
            </w:r>
          </w:p>
        </w:tc>
      </w:tr>
      <w:tr w:rsidR="004D3B20" w:rsidTr="004D3B20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>User is logged in and has the option available to select “upload a file/document”</w:t>
            </w:r>
          </w:p>
        </w:tc>
      </w:tr>
      <w:tr w:rsidR="004D3B20" w:rsidTr="004D3B20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r>
              <w:t>Test data will include a document and pdf for documents (TCID 1.1.2) and a zip file (TCID 1.1.3)</w:t>
            </w:r>
          </w:p>
        </w:tc>
      </w:tr>
      <w:tr w:rsidR="004D3B20" w:rsidTr="004D3B20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594237">
            <w:r>
              <w:t xml:space="preserve">1. User selects </w:t>
            </w:r>
            <w:r w:rsidR="00594237">
              <w:t>“upload a file/document”</w:t>
            </w:r>
          </w:p>
          <w:p w:rsidR="00594237" w:rsidRDefault="00594237" w:rsidP="00594237">
            <w:r>
              <w:t>2. User selects “OK”</w:t>
            </w:r>
          </w:p>
          <w:p w:rsidR="00594237" w:rsidRDefault="00594237" w:rsidP="00594237">
            <w:r>
              <w:t>3. User either selects “Submit” or “Save Changes,” depending on current state.</w:t>
            </w:r>
          </w:p>
        </w:tc>
      </w:tr>
      <w:tr w:rsidR="004D3B20" w:rsidTr="004D3B20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4D3B20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B20" w:rsidRDefault="004D3B20" w:rsidP="00594237">
            <w:pPr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  <w:t xml:space="preserve">After step 1, </w:t>
            </w:r>
            <w:r w:rsidR="00594237">
              <w:t>a window appears allowing the user to navigate</w:t>
            </w:r>
          </w:p>
          <w:p w:rsidR="00594237" w:rsidRDefault="00594237" w:rsidP="00594237">
            <w:pPr>
              <w:tabs>
                <w:tab w:val="left" w:pos="0"/>
              </w:tabs>
            </w:pPr>
            <w:proofErr w:type="gramStart"/>
            <w:r>
              <w:t>the</w:t>
            </w:r>
            <w:proofErr w:type="gramEnd"/>
            <w:r>
              <w:t xml:space="preserve"> appropriate file explorer so the user can find the file/document desired.</w:t>
            </w:r>
          </w:p>
          <w:p w:rsidR="004D3B20" w:rsidRDefault="004D3B20" w:rsidP="004D3B20">
            <w:pPr>
              <w:tabs>
                <w:tab w:val="left" w:pos="0"/>
              </w:tabs>
              <w:ind w:left="-2448"/>
            </w:pPr>
          </w:p>
          <w:p w:rsidR="004D3B20" w:rsidRDefault="004D3B20" w:rsidP="004D3B20">
            <w:pPr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</w:p>
          <w:p w:rsidR="004D3B20" w:rsidRDefault="004D3B20" w:rsidP="004D3B20">
            <w:pPr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Pr="004D3B20" w:rsidRDefault="004D3B20" w:rsidP="004D3B20"/>
    <w:p w:rsidR="004D3B20" w:rsidRPr="004D3B20" w:rsidRDefault="004D3B20" w:rsidP="004D3B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594237" w:rsidTr="00594237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>2</w:t>
            </w:r>
            <w:r>
              <w:t>.1.1</w:t>
            </w:r>
            <w:r>
              <w:t xml:space="preserve"> – 2.1.3</w:t>
            </w:r>
          </w:p>
        </w:tc>
      </w:tr>
      <w:tr w:rsidR="00594237" w:rsidTr="00594237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>Search for a Project</w:t>
            </w:r>
          </w:p>
        </w:tc>
      </w:tr>
      <w:tr w:rsidR="00594237" w:rsidTr="00594237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>4.2.</w:t>
            </w:r>
            <w:r>
              <w:t>7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Search for a Project</w:t>
            </w:r>
          </w:p>
        </w:tc>
      </w:tr>
      <w:tr w:rsidR="00594237" w:rsidTr="00594237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 xml:space="preserve">To ensure </w:t>
            </w:r>
            <w:r>
              <w:t>users can search for projects by submission date (TCID 2.1.1), last activity date (2.1.2), participant name (2.1.3), and/or project status (2.1.4)</w:t>
            </w:r>
          </w:p>
        </w:tc>
      </w:tr>
      <w:tr w:rsidR="00594237" w:rsidTr="00594237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>User is logged in and is at a view where they can choose to search for a project</w:t>
            </w:r>
          </w:p>
        </w:tc>
      </w:tr>
      <w:tr w:rsidR="00594237" w:rsidTr="00594237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D27DB6">
            <w:r>
              <w:t xml:space="preserve">Test data will include </w:t>
            </w:r>
            <w:r w:rsidR="00D27DB6">
              <w:t>strings for the above listed parameters.</w:t>
            </w:r>
          </w:p>
        </w:tc>
      </w:tr>
      <w:tr w:rsidR="00594237" w:rsidTr="00594237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r>
              <w:t>1. User selects “</w:t>
            </w:r>
            <w:r w:rsidR="00D27DB6">
              <w:t>search for an idea”</w:t>
            </w:r>
          </w:p>
          <w:p w:rsidR="00594237" w:rsidRDefault="00594237" w:rsidP="00594237">
            <w:r>
              <w:t xml:space="preserve">2. Populate </w:t>
            </w:r>
            <w:r w:rsidR="00D27DB6">
              <w:t>search criteria</w:t>
            </w:r>
          </w:p>
          <w:p w:rsidR="00594237" w:rsidRDefault="00594237" w:rsidP="00D27DB6">
            <w:r>
              <w:t xml:space="preserve">3. </w:t>
            </w:r>
            <w:r w:rsidR="00D27DB6">
              <w:t>Select “Search”</w:t>
            </w:r>
          </w:p>
        </w:tc>
      </w:tr>
      <w:tr w:rsidR="00594237" w:rsidTr="00594237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594237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7DB6" w:rsidRDefault="00594237" w:rsidP="00D27DB6">
            <w:pPr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  <w:t xml:space="preserve">After step 1, a </w:t>
            </w:r>
            <w:r w:rsidR="00D27DB6">
              <w:t>view appears where the user can search by the</w:t>
            </w:r>
          </w:p>
          <w:p w:rsidR="00D27DB6" w:rsidRDefault="00D27DB6" w:rsidP="00D27DB6">
            <w:pPr>
              <w:tabs>
                <w:tab w:val="left" w:pos="0"/>
              </w:tabs>
            </w:pPr>
            <w:proofErr w:type="gramStart"/>
            <w:r>
              <w:t>above</w:t>
            </w:r>
            <w:proofErr w:type="gramEnd"/>
            <w:r>
              <w:t xml:space="preserve"> listed parameters. After step 4, projects meeting the criteria will appear. The user will again be given an option to search using different criteria.</w:t>
            </w:r>
          </w:p>
          <w:p w:rsidR="00594237" w:rsidRDefault="00594237" w:rsidP="00594237">
            <w:pPr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r w:rsidR="00D27DB6">
              <w:t>d</w:t>
            </w:r>
          </w:p>
          <w:p w:rsidR="00594237" w:rsidRDefault="00594237" w:rsidP="00594237">
            <w:pPr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594237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r>
              <w:t>3</w:t>
            </w:r>
            <w:r>
              <w:t>.1.1</w:t>
            </w:r>
            <w:r w:rsidR="00D27DB6">
              <w:t xml:space="preserve"> – 3.1.3</w:t>
            </w:r>
          </w:p>
        </w:tc>
      </w:tr>
      <w:tr w:rsidR="00594237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D27DB6">
            <w:r>
              <w:t>Edit A Project</w:t>
            </w:r>
          </w:p>
        </w:tc>
      </w:tr>
      <w:tr w:rsidR="00594237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D27DB6" w:rsidP="00D27DB6">
            <w:r>
              <w:t>4.2.4</w:t>
            </w:r>
            <w:r w:rsidR="00594237">
              <w:t xml:space="preserve"> </w:t>
            </w:r>
            <w:r>
              <w:t>–</w:t>
            </w:r>
            <w:r w:rsidR="00594237">
              <w:t xml:space="preserve"> </w:t>
            </w:r>
            <w:r>
              <w:t>Edit a</w:t>
            </w:r>
            <w:r w:rsidR="00594237">
              <w:t xml:space="preserve"> Project</w:t>
            </w:r>
          </w:p>
        </w:tc>
      </w:tr>
      <w:tr w:rsidR="00594237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D27DB6" w:rsidP="001F0CEE">
            <w:r>
              <w:t>To ensure users are able to edit all fields of a project, save their changes, and delete a project (if desired)</w:t>
            </w:r>
          </w:p>
        </w:tc>
      </w:tr>
      <w:tr w:rsidR="00594237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D27DB6" w:rsidP="001F0CEE">
            <w:r>
              <w:t>User must have previously selected a project they have permission to alter. In the case of TCID 3.1.3, project must not have been approved yet.</w:t>
            </w:r>
          </w:p>
        </w:tc>
      </w:tr>
      <w:tr w:rsidR="00594237" w:rsidTr="001F0CEE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D27DB6">
            <w:r>
              <w:t xml:space="preserve">Test data will include </w:t>
            </w:r>
            <w:r w:rsidR="00D27DB6">
              <w:t xml:space="preserve">all data that will be updated in the fields (TCID 3.1.1), </w:t>
            </w:r>
            <w:r w:rsidR="00F22FA2">
              <w:t>remove a file/document (3.1.2)</w:t>
            </w:r>
          </w:p>
        </w:tc>
      </w:tr>
      <w:tr w:rsidR="00594237" w:rsidTr="001F0CEE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r>
              <w:t>1. User selects “</w:t>
            </w:r>
            <w:r w:rsidR="00F22FA2">
              <w:t>edit”</w:t>
            </w:r>
          </w:p>
          <w:p w:rsidR="00594237" w:rsidRDefault="00594237" w:rsidP="001F0CEE">
            <w:r>
              <w:t xml:space="preserve">2. Populate </w:t>
            </w:r>
            <w:r w:rsidR="00F22FA2">
              <w:t xml:space="preserve">new </w:t>
            </w:r>
            <w:r>
              <w:t>project name</w:t>
            </w:r>
          </w:p>
          <w:p w:rsidR="00594237" w:rsidRDefault="00594237" w:rsidP="001F0CEE">
            <w:r>
              <w:t>3. Populate</w:t>
            </w:r>
            <w:r w:rsidR="00F22FA2">
              <w:t xml:space="preserve"> new</w:t>
            </w:r>
            <w:r>
              <w:t xml:space="preserve"> project description</w:t>
            </w:r>
          </w:p>
          <w:p w:rsidR="00F22FA2" w:rsidRDefault="00F22FA2" w:rsidP="001F0CEE">
            <w:r>
              <w:t>4. Remove an existing file</w:t>
            </w:r>
          </w:p>
          <w:p w:rsidR="00F22FA2" w:rsidRDefault="00F22FA2" w:rsidP="001F0CEE">
            <w:r>
              <w:t>5. Remove an existing document</w:t>
            </w:r>
          </w:p>
          <w:p w:rsidR="00594237" w:rsidRDefault="00F22FA2" w:rsidP="001F0CEE">
            <w:r>
              <w:t>6</w:t>
            </w:r>
            <w:r w:rsidR="00594237">
              <w:t>. Select “Submit”</w:t>
            </w:r>
          </w:p>
          <w:p w:rsidR="00F22FA2" w:rsidRDefault="00F22FA2" w:rsidP="001F0CEE">
            <w:r>
              <w:t>7</w:t>
            </w:r>
            <w:r w:rsidR="00594237">
              <w:t>. Select “Confirm”</w:t>
            </w:r>
          </w:p>
          <w:p w:rsidR="00F22FA2" w:rsidRDefault="00F22FA2" w:rsidP="001F0CEE">
            <w:r>
              <w:t>8. User selects “edit” again</w:t>
            </w:r>
          </w:p>
          <w:p w:rsidR="00F22FA2" w:rsidRDefault="00F22FA2" w:rsidP="001F0CEE">
            <w:r>
              <w:t>9. User selects “delete”</w:t>
            </w:r>
          </w:p>
        </w:tc>
      </w:tr>
      <w:tr w:rsidR="00594237" w:rsidTr="001F0CEE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237" w:rsidRDefault="00594237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594237" w:rsidP="00F22FA2">
            <w:pPr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</w:r>
            <w:r w:rsidR="00F22FA2">
              <w:t xml:space="preserve">After step 4, a dialog appears asking for confirmation. All </w:t>
            </w:r>
          </w:p>
          <w:p w:rsidR="00F22FA2" w:rsidRDefault="00F22FA2" w:rsidP="00F22FA2">
            <w:pPr>
              <w:tabs>
                <w:tab w:val="left" w:pos="0"/>
              </w:tabs>
            </w:pPr>
            <w:proofErr w:type="gramStart"/>
            <w:r>
              <w:t>actions</w:t>
            </w:r>
            <w:proofErr w:type="gramEnd"/>
            <w:r>
              <w:t xml:space="preserve"> will be accepted by the system, and, in case of a failure, it will be easy to discern the specific TCID involved.</w:t>
            </w:r>
          </w:p>
          <w:p w:rsidR="00594237" w:rsidRDefault="00594237" w:rsidP="001F0CEE">
            <w:pPr>
              <w:tabs>
                <w:tab w:val="left" w:pos="0"/>
              </w:tabs>
              <w:ind w:left="-2448"/>
            </w:pPr>
          </w:p>
          <w:p w:rsidR="00594237" w:rsidRDefault="00594237" w:rsidP="001F0CEE">
            <w:pPr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</w:p>
          <w:p w:rsidR="00594237" w:rsidRDefault="00594237" w:rsidP="001F0CEE">
            <w:pPr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Pr="004D3B20" w:rsidRDefault="004D3B20" w:rsidP="004D3B20"/>
    <w:p w:rsidR="004D3B20" w:rsidRDefault="004D3B20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Default="00185E0E" w:rsidP="004D3B20"/>
    <w:p w:rsidR="00185E0E" w:rsidRPr="004D3B20" w:rsidRDefault="00185E0E" w:rsidP="004D3B20">
      <w:bookmarkStart w:id="0" w:name="_GoBack"/>
      <w:bookmarkEnd w:id="0"/>
    </w:p>
    <w:p w:rsidR="004D3B20" w:rsidRPr="004D3B20" w:rsidRDefault="004D3B20" w:rsidP="004D3B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F22FA2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r>
              <w:t>3</w:t>
            </w:r>
            <w:r>
              <w:t>.2</w:t>
            </w:r>
            <w:r>
              <w:t>.1</w:t>
            </w:r>
            <w:r>
              <w:t>, 3.3.1 &amp;</w:t>
            </w:r>
            <w:r>
              <w:t xml:space="preserve"> 3.</w:t>
            </w:r>
            <w:r>
              <w:t>3</w:t>
            </w:r>
            <w:r>
              <w:t>.</w:t>
            </w:r>
            <w:r>
              <w:t>2</w:t>
            </w:r>
          </w:p>
        </w:tc>
      </w:tr>
      <w:tr w:rsidR="00F22FA2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r>
              <w:t>Change the Status of a Project</w:t>
            </w:r>
          </w:p>
        </w:tc>
      </w:tr>
      <w:tr w:rsidR="00F22FA2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r>
              <w:t>4.2.6 – Change the Status of a Project</w:t>
            </w:r>
          </w:p>
          <w:p w:rsidR="00F22FA2" w:rsidRDefault="00F22FA2" w:rsidP="00F22FA2">
            <w:r>
              <w:t>Also involved – 4.2.5 – Archive a Project (TCID 3.3.1)</w:t>
            </w:r>
          </w:p>
        </w:tc>
      </w:tr>
      <w:tr w:rsidR="00F22FA2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F22FA2">
            <w:r>
              <w:t xml:space="preserve">To ensure ambassadors and admins are able to update the status of a project. Ambassadors should be able to change the status of a project (3.2.1) and admins should be able to also </w:t>
            </w:r>
            <w:proofErr w:type="gramStart"/>
            <w:r>
              <w:t>archive  (</w:t>
            </w:r>
            <w:proofErr w:type="gramEnd"/>
            <w:r>
              <w:t>3.3.1) or decline (3.3.2) a project.</w:t>
            </w:r>
          </w:p>
        </w:tc>
      </w:tr>
      <w:tr w:rsidR="00F22FA2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F22FA2">
            <w:r>
              <w:t xml:space="preserve">User must </w:t>
            </w:r>
            <w:r>
              <w:t>be viewing a project they are allowed to update the status of.</w:t>
            </w:r>
          </w:p>
        </w:tc>
      </w:tr>
      <w:tr w:rsidR="00F22FA2" w:rsidTr="001F0CEE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42603" w:rsidP="001F0CEE">
            <w:r>
              <w:t>Test data will include the new status desired</w:t>
            </w:r>
          </w:p>
        </w:tc>
      </w:tr>
      <w:tr w:rsidR="00F22FA2" w:rsidTr="001F0CEE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r>
              <w:t>1. User selects “</w:t>
            </w:r>
            <w:r w:rsidR="00F42603">
              <w:t>update status”</w:t>
            </w:r>
          </w:p>
          <w:p w:rsidR="00F22FA2" w:rsidRDefault="00F22FA2" w:rsidP="001F0CEE">
            <w:r>
              <w:t xml:space="preserve">2. </w:t>
            </w:r>
            <w:r w:rsidR="00F42603">
              <w:t>User selects the desired status</w:t>
            </w:r>
          </w:p>
          <w:p w:rsidR="00F22FA2" w:rsidRDefault="00F22FA2" w:rsidP="00F42603">
            <w:r>
              <w:t xml:space="preserve">3. </w:t>
            </w:r>
            <w:r w:rsidR="00F42603">
              <w:t>User selects “confirm”</w:t>
            </w:r>
            <w:r w:rsidR="00F42603">
              <w:t xml:space="preserve">. </w:t>
            </w:r>
          </w:p>
        </w:tc>
      </w:tr>
      <w:tr w:rsidR="00F22FA2" w:rsidTr="001F0CEE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FA2" w:rsidRDefault="00F22FA2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22FA2" w:rsidP="00F42603">
            <w:pPr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</w:r>
            <w:r w:rsidR="00F42603">
              <w:t>After step 2, a confirmation dialog appears</w:t>
            </w:r>
            <w:r w:rsidR="00F42603">
              <w:t>. After step 3,</w:t>
            </w:r>
          </w:p>
          <w:p w:rsidR="00F42603" w:rsidRDefault="00F42603" w:rsidP="00F42603">
            <w:pPr>
              <w:tabs>
                <w:tab w:val="left" w:pos="0"/>
              </w:tabs>
            </w:pPr>
            <w:r>
              <w:t>the status will be successfully updated to the desired status (TCID 3.2.1), archived (3.3.1), or declined (3.3.2)</w:t>
            </w:r>
          </w:p>
          <w:p w:rsidR="00F42603" w:rsidRDefault="00F42603" w:rsidP="00F42603">
            <w:pPr>
              <w:tabs>
                <w:tab w:val="left" w:pos="0"/>
              </w:tabs>
              <w:ind w:left="-2448"/>
            </w:pPr>
          </w:p>
          <w:p w:rsidR="00F22FA2" w:rsidRDefault="00F22FA2" w:rsidP="001F0CEE">
            <w:pPr>
              <w:tabs>
                <w:tab w:val="left" w:pos="0"/>
              </w:tabs>
              <w:ind w:left="-2448"/>
            </w:pPr>
          </w:p>
          <w:p w:rsidR="00F22FA2" w:rsidRDefault="00F22FA2" w:rsidP="001F0CEE">
            <w:pPr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</w:p>
          <w:p w:rsidR="00F22FA2" w:rsidRDefault="00F22FA2" w:rsidP="001F0CEE">
            <w:pPr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Pr="004D3B20" w:rsidRDefault="004D3B20" w:rsidP="004D3B20"/>
    <w:p w:rsidR="004D3B20" w:rsidRPr="004D3B20" w:rsidRDefault="004D3B20" w:rsidP="004D3B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6138"/>
      </w:tblGrid>
      <w:tr w:rsidR="00F42603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Case ID: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F42603">
            <w:r>
              <w:t>4.1.1 &amp; 4.1.2, 4.2.1 &amp; 4.2.2, 4.3.1 &amp; 4.3.2, 4.4.1 &amp; 4.4.2</w:t>
            </w:r>
          </w:p>
        </w:tc>
      </w:tr>
      <w:tr w:rsidR="00F42603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Title: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r>
              <w:t>View and Print Weekly/Monthly Reports</w:t>
            </w:r>
          </w:p>
        </w:tc>
      </w:tr>
      <w:tr w:rsidR="00F42603" w:rsidTr="001F0CEE">
        <w:trPr>
          <w:trHeight w:val="29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Feature/</w:t>
            </w:r>
            <w:proofErr w:type="spellStart"/>
            <w:r>
              <w:rPr>
                <w:rFonts w:ascii="Arial Black" w:hAnsi="Arial Black"/>
                <w:sz w:val="22"/>
              </w:rPr>
              <w:t>Subfeature</w:t>
            </w:r>
            <w:proofErr w:type="spellEnd"/>
            <w:r>
              <w:rPr>
                <w:rFonts w:ascii="Arial Black" w:hAnsi="Arial Black"/>
                <w:sz w:val="22"/>
              </w:rPr>
              <w:t>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r>
              <w:t>4.2.8 – View/Print a Monthly/Weekly Report</w:t>
            </w:r>
          </w:p>
        </w:tc>
      </w:tr>
      <w:tr w:rsidR="00F42603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Purpose: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F42603">
            <w:r>
              <w:t xml:space="preserve">To ensure </w:t>
            </w:r>
            <w:r>
              <w:t>admins are able to view and print reports that are a group of projects with a common university (TCID 4.1.x), a common status (4.2.x), a common contributor (TCID 4.3.x), or a common ambassador (4.4.x)</w:t>
            </w:r>
          </w:p>
        </w:tc>
      </w:tr>
      <w:tr w:rsidR="00F42603" w:rsidTr="001F0CEE">
        <w:trPr>
          <w:trHeight w:val="89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Initial Conditions: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r>
              <w:t>User must be an admin and must have selected to view/print monthly/weekly reports</w:t>
            </w:r>
          </w:p>
        </w:tc>
      </w:tr>
      <w:tr w:rsidR="00F42603" w:rsidTr="001F0CEE">
        <w:trPr>
          <w:trHeight w:val="118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Test Data: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r>
              <w:t>Test data will include whatever the admin chooses to print the report by (purpose above)</w:t>
            </w:r>
          </w:p>
        </w:tc>
      </w:tr>
      <w:tr w:rsidR="00F42603" w:rsidTr="001F0CEE">
        <w:trPr>
          <w:trHeight w:val="141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lastRenderedPageBreak/>
              <w:t>Test Actions: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F42603">
            <w:r>
              <w:t xml:space="preserve">1. </w:t>
            </w:r>
            <w:r>
              <w:t>Admin selects “View Monthly Reports” or “View Weekly Reports” 4.x.1 correspond to monthly and 4.x.2 correspond to weekly reports</w:t>
            </w:r>
          </w:p>
          <w:p w:rsidR="00C969D8" w:rsidRDefault="00C969D8" w:rsidP="00F42603">
            <w:r>
              <w:t>2. Admin selects which criteria to view the reports by</w:t>
            </w:r>
          </w:p>
          <w:p w:rsidR="00F42603" w:rsidRDefault="00C969D8" w:rsidP="00F42603">
            <w:r>
              <w:t>3. Admin chooses to “Print report”</w:t>
            </w:r>
          </w:p>
        </w:tc>
      </w:tr>
      <w:tr w:rsidR="00F42603" w:rsidTr="001F0CEE">
        <w:trPr>
          <w:trHeight w:val="57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603" w:rsidRDefault="00F42603" w:rsidP="001F0CEE">
            <w:pPr>
              <w:jc w:val="right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Expected Results: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9D8" w:rsidRDefault="00F42603" w:rsidP="00C969D8">
            <w:pPr>
              <w:tabs>
                <w:tab w:val="left" w:pos="0"/>
              </w:tabs>
              <w:ind w:left="-2448"/>
            </w:pPr>
            <w:proofErr w:type="spellStart"/>
            <w:r>
              <w:t>AAgvgghhaaa</w:t>
            </w:r>
            <w:proofErr w:type="spellEnd"/>
            <w:r>
              <w:tab/>
            </w:r>
            <w:r w:rsidR="00C969D8">
              <w:t>After step 2, a report should be retrieved and displayed to the</w:t>
            </w:r>
          </w:p>
          <w:p w:rsidR="00C969D8" w:rsidRDefault="00C969D8" w:rsidP="00C969D8">
            <w:pPr>
              <w:tabs>
                <w:tab w:val="left" w:pos="0"/>
              </w:tabs>
            </w:pPr>
            <w:r>
              <w:t>admin. The admin should be able to print the report at this point. Finally, after step 3, the report should be printed.</w:t>
            </w:r>
          </w:p>
          <w:p w:rsidR="00C969D8" w:rsidRDefault="00C969D8" w:rsidP="00C969D8">
            <w:pPr>
              <w:tabs>
                <w:tab w:val="left" w:pos="0"/>
              </w:tabs>
              <w:ind w:left="-2448"/>
            </w:pPr>
            <w:r>
              <w:t xml:space="preserve"> </w:t>
            </w:r>
          </w:p>
          <w:p w:rsidR="00F42603" w:rsidRDefault="00C969D8" w:rsidP="00C969D8">
            <w:pPr>
              <w:tabs>
                <w:tab w:val="left" w:pos="0"/>
              </w:tabs>
              <w:ind w:left="-2448"/>
            </w:pPr>
            <w:r>
              <w:t>n</w:t>
            </w:r>
          </w:p>
          <w:p w:rsidR="00C969D8" w:rsidRDefault="00C969D8" w:rsidP="00C969D8">
            <w:pPr>
              <w:tabs>
                <w:tab w:val="left" w:pos="0"/>
              </w:tabs>
              <w:ind w:left="-2448"/>
            </w:pPr>
          </w:p>
          <w:p w:rsidR="00F42603" w:rsidRDefault="00F42603" w:rsidP="001F0CEE">
            <w:pPr>
              <w:tabs>
                <w:tab w:val="left" w:pos="0"/>
              </w:tabs>
              <w:ind w:left="-2448"/>
            </w:pPr>
          </w:p>
          <w:p w:rsidR="00F42603" w:rsidRDefault="00F42603" w:rsidP="001F0CEE">
            <w:pPr>
              <w:tabs>
                <w:tab w:val="left" w:pos="0"/>
              </w:tabs>
              <w:ind w:left="-2448"/>
            </w:pPr>
          </w:p>
          <w:p w:rsidR="00F42603" w:rsidRDefault="00F42603" w:rsidP="001F0CEE">
            <w:pPr>
              <w:tabs>
                <w:tab w:val="left" w:pos="0"/>
              </w:tabs>
              <w:ind w:left="-2448"/>
            </w:pPr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</w:p>
          <w:p w:rsidR="00F42603" w:rsidRDefault="00F42603" w:rsidP="001F0CEE">
            <w:pPr>
              <w:tabs>
                <w:tab w:val="left" w:pos="0"/>
              </w:tabs>
              <w:ind w:left="-2448"/>
            </w:pPr>
            <w:proofErr w:type="spellStart"/>
            <w:r>
              <w:t>AAfter</w:t>
            </w:r>
            <w:proofErr w:type="spellEnd"/>
            <w:r>
              <w:t xml:space="preserve"> </w:t>
            </w:r>
          </w:p>
        </w:tc>
      </w:tr>
    </w:tbl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4D3B20" w:rsidRPr="004D3B20" w:rsidRDefault="004D3B20" w:rsidP="004D3B20"/>
    <w:p w:rsidR="0021067C" w:rsidRPr="004D3B20" w:rsidRDefault="0021067C" w:rsidP="004D3B20"/>
    <w:sectPr w:rsidR="0021067C" w:rsidRPr="004D3B20" w:rsidSect="00583C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4D"/>
    <w:rsid w:val="00185E0E"/>
    <w:rsid w:val="0021067C"/>
    <w:rsid w:val="004D3B20"/>
    <w:rsid w:val="00583C0F"/>
    <w:rsid w:val="00594237"/>
    <w:rsid w:val="00851344"/>
    <w:rsid w:val="00903372"/>
    <w:rsid w:val="00954D4D"/>
    <w:rsid w:val="00B1375E"/>
    <w:rsid w:val="00C969D8"/>
    <w:rsid w:val="00D27DB6"/>
    <w:rsid w:val="00F17185"/>
    <w:rsid w:val="00F22FA2"/>
    <w:rsid w:val="00F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9F9E1-C9A5-4517-823A-43DE224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C0F"/>
    <w:rPr>
      <w:rFonts w:eastAsiaTheme="minorEastAsia"/>
    </w:rPr>
  </w:style>
  <w:style w:type="table" w:styleId="TableGrid">
    <w:name w:val="Table Grid"/>
    <w:basedOn w:val="TableNormal"/>
    <w:rsid w:val="00583C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umkc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professor burris</Company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Specification</dc:title>
  <dc:subject>Commerce Bank Ideabank</dc:subject>
  <dc:creator>Team 4</dc:creator>
  <cp:keywords/>
  <dc:description/>
  <cp:lastModifiedBy>Larson, Jordan (UMKC-Student)</cp:lastModifiedBy>
  <cp:revision>6</cp:revision>
  <dcterms:created xsi:type="dcterms:W3CDTF">2014-11-17T03:15:00Z</dcterms:created>
  <dcterms:modified xsi:type="dcterms:W3CDTF">2014-11-17T08:29:00Z</dcterms:modified>
</cp:coreProperties>
</file>