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333ED" w14:textId="77777777" w:rsidR="006F75D6" w:rsidRPr="006F75D6" w:rsidRDefault="006F75D6" w:rsidP="006F75D6">
      <w:pPr>
        <w:rPr>
          <w:b/>
          <w:bCs/>
        </w:rPr>
      </w:pPr>
      <w:r w:rsidRPr="006F75D6">
        <w:rPr>
          <w:b/>
          <w:bCs/>
        </w:rPr>
        <w:t>About the job</w:t>
      </w:r>
    </w:p>
    <w:p w14:paraId="680BE695" w14:textId="77777777" w:rsidR="006F75D6" w:rsidRPr="006F75D6" w:rsidRDefault="006F75D6" w:rsidP="006F75D6">
      <w:r w:rsidRPr="006F75D6">
        <w:t>As a Business Analyst within the Data Analytics team, you will be driving the development, adoption, and support of data analytics capabilities for the Commodities and Global Markets division. The team works closely with traders, desk analysts, and central data teams to understand their data and analytics requirements, forming these into epics and stories and managing prioritisation and delivery. The team collaborates with product management, data engineers, business analytics, data governance teams, and external clients and suppliers to deliver impactful solutions.</w:t>
      </w:r>
      <w:r w:rsidRPr="006F75D6">
        <w:br/>
      </w:r>
      <w:r w:rsidRPr="006F75D6">
        <w:br/>
        <w:t>While Macquarie offers hybrid working for many of our roles, this role does require 3 days a week in the advertised location.</w:t>
      </w:r>
      <w:r w:rsidRPr="006F75D6">
        <w:br/>
      </w:r>
      <w:r w:rsidRPr="006F75D6">
        <w:br/>
        <w:t>At Macquarie, our advantage is bringing together diverse people and empowering them to shape all kinds of possibilities. We are a global financial services group operating in 31 markets and with 56 years of unbroken profitability. You’ll be part of a friendly and supportive team where everyone - no matter what role - contributes ideas and drives outcomes.</w:t>
      </w:r>
      <w:r w:rsidRPr="006F75D6">
        <w:br/>
      </w:r>
      <w:r w:rsidRPr="006F75D6">
        <w:br/>
      </w:r>
      <w:r w:rsidRPr="006F75D6">
        <w:rPr>
          <w:b/>
          <w:bCs/>
        </w:rPr>
        <w:t xml:space="preserve"> What role will you play? </w:t>
      </w:r>
      <w:r w:rsidRPr="006F75D6">
        <w:rPr>
          <w:b/>
          <w:bCs/>
        </w:rPr>
        <w:br/>
      </w:r>
      <w:r w:rsidRPr="006F75D6">
        <w:rPr>
          <w:b/>
          <w:bCs/>
        </w:rPr>
        <w:br/>
      </w:r>
      <w:r w:rsidRPr="006F75D6">
        <w:t>You will translate data and analytics requirements into epics and stories, managing their prioritisation and delivery. Your responsibilities will include delivering data analytic solutions, automating analytics processes, and managing data ingestion from various providers. You will also play a key role in fostering collaboration across teams, ensuring alignment with agile development practices, and contributing to a fast-moving front office environment.</w:t>
      </w:r>
      <w:r w:rsidRPr="006F75D6">
        <w:br/>
      </w:r>
      <w:r w:rsidRPr="006F75D6">
        <w:br/>
      </w:r>
      <w:r w:rsidRPr="006F75D6">
        <w:rPr>
          <w:b/>
          <w:bCs/>
        </w:rPr>
        <w:t>What You Offer</w:t>
      </w:r>
      <w:r w:rsidRPr="006F75D6">
        <w:rPr>
          <w:b/>
          <w:bCs/>
        </w:rPr>
        <w:br/>
      </w:r>
      <w:r w:rsidRPr="006F75D6">
        <w:rPr>
          <w:b/>
          <w:bCs/>
        </w:rPr>
        <w:br/>
      </w:r>
    </w:p>
    <w:p w14:paraId="2B99DA04" w14:textId="77777777" w:rsidR="006F75D6" w:rsidRPr="006F75D6" w:rsidRDefault="006F75D6" w:rsidP="006F75D6">
      <w:pPr>
        <w:numPr>
          <w:ilvl w:val="0"/>
          <w:numId w:val="1"/>
        </w:numPr>
      </w:pPr>
      <w:r w:rsidRPr="006F75D6">
        <w:t>Familiarity with AWS services, SQL and Python</w:t>
      </w:r>
    </w:p>
    <w:p w14:paraId="484D96E8" w14:textId="77777777" w:rsidR="006F75D6" w:rsidRPr="006F75D6" w:rsidRDefault="006F75D6" w:rsidP="006F75D6">
      <w:pPr>
        <w:numPr>
          <w:ilvl w:val="0"/>
          <w:numId w:val="1"/>
        </w:numPr>
      </w:pPr>
      <w:r w:rsidRPr="006F75D6">
        <w:t xml:space="preserve">Familiarity with tools such as Alation, </w:t>
      </w:r>
      <w:proofErr w:type="spellStart"/>
      <w:r w:rsidRPr="006F75D6">
        <w:t>PowerBI</w:t>
      </w:r>
      <w:proofErr w:type="spellEnd"/>
      <w:r w:rsidRPr="006F75D6">
        <w:t>, Spotfire, Dataiku, and Alteryx</w:t>
      </w:r>
    </w:p>
    <w:p w14:paraId="63A318BF" w14:textId="77777777" w:rsidR="006F75D6" w:rsidRPr="006F75D6" w:rsidRDefault="006F75D6" w:rsidP="006F75D6">
      <w:pPr>
        <w:numPr>
          <w:ilvl w:val="0"/>
          <w:numId w:val="1"/>
        </w:numPr>
      </w:pPr>
      <w:r w:rsidRPr="006F75D6">
        <w:t>Strong verbal and written communication skills</w:t>
      </w:r>
    </w:p>
    <w:p w14:paraId="02F948C2" w14:textId="77777777" w:rsidR="006F75D6" w:rsidRPr="006F75D6" w:rsidRDefault="006F75D6" w:rsidP="006F75D6">
      <w:pPr>
        <w:numPr>
          <w:ilvl w:val="0"/>
          <w:numId w:val="1"/>
        </w:numPr>
      </w:pPr>
      <w:r w:rsidRPr="006F75D6">
        <w:t>Proven ability to work productively in a fast-paced environment with diverse stakeholders</w:t>
      </w:r>
    </w:p>
    <w:p w14:paraId="3068E723" w14:textId="77777777" w:rsidR="006F75D6" w:rsidRPr="006F75D6" w:rsidRDefault="006F75D6" w:rsidP="006F75D6">
      <w:pPr>
        <w:numPr>
          <w:ilvl w:val="0"/>
          <w:numId w:val="1"/>
        </w:numPr>
      </w:pPr>
      <w:r w:rsidRPr="006F75D6">
        <w:t>Knowledge or interest in climate, energy market, and natural resource data and analytics</w:t>
      </w:r>
    </w:p>
    <w:p w14:paraId="4377E715" w14:textId="77777777" w:rsidR="006F75D6" w:rsidRPr="006F75D6" w:rsidRDefault="006F75D6" w:rsidP="006F75D6">
      <w:pPr>
        <w:numPr>
          <w:ilvl w:val="0"/>
          <w:numId w:val="1"/>
        </w:numPr>
      </w:pPr>
      <w:r w:rsidRPr="006F75D6">
        <w:lastRenderedPageBreak/>
        <w:t>Understanding of Agile methodology</w:t>
      </w:r>
    </w:p>
    <w:p w14:paraId="69E8F867" w14:textId="77777777" w:rsidR="006F75D6" w:rsidRPr="006F75D6" w:rsidRDefault="006F75D6" w:rsidP="006F75D6">
      <w:pPr>
        <w:numPr>
          <w:ilvl w:val="0"/>
          <w:numId w:val="1"/>
        </w:numPr>
      </w:pPr>
      <w:r w:rsidRPr="006F75D6">
        <w:t>Strong problem-solving skills and a desire to learn and develop</w:t>
      </w:r>
      <w:r w:rsidRPr="006F75D6">
        <w:br/>
      </w:r>
      <w:r w:rsidRPr="006F75D6">
        <w:br/>
      </w:r>
    </w:p>
    <w:p w14:paraId="298E7736" w14:textId="77777777" w:rsidR="006F75D6" w:rsidRPr="006F75D6" w:rsidRDefault="006F75D6" w:rsidP="006F75D6">
      <w:r w:rsidRPr="006F75D6">
        <w:t>We love hearing from anyone inspired to build a better future with us, if you're excited about the role or working at Macquarie we encourage you to apply.</w:t>
      </w:r>
      <w:r w:rsidRPr="006F75D6">
        <w:br/>
      </w:r>
      <w:r w:rsidRPr="006F75D6">
        <w:br/>
      </w:r>
      <w:r w:rsidRPr="006F75D6">
        <w:rPr>
          <w:b/>
          <w:bCs/>
        </w:rPr>
        <w:t>What We Offer</w:t>
      </w:r>
      <w:r w:rsidRPr="006F75D6">
        <w:rPr>
          <w:b/>
          <w:bCs/>
        </w:rPr>
        <w:br/>
      </w:r>
      <w:r w:rsidRPr="006F75D6">
        <w:rPr>
          <w:b/>
          <w:bCs/>
        </w:rPr>
        <w:br/>
        <w:t>Benefits</w:t>
      </w:r>
      <w:r w:rsidRPr="006F75D6">
        <w:rPr>
          <w:b/>
          <w:bCs/>
        </w:rPr>
        <w:br/>
      </w:r>
      <w:r w:rsidRPr="006F75D6">
        <w:rPr>
          <w:b/>
          <w:bCs/>
        </w:rPr>
        <w:br/>
      </w:r>
      <w:r w:rsidRPr="006F75D6">
        <w:t>At Macquarie, you’re empowered to shape a career that’s rewarding in all the ways that matter most to you. Macquarie employees can access a wide range of benefits which, depending on eligibility criteria, include:</w:t>
      </w:r>
      <w:r w:rsidRPr="006F75D6">
        <w:br/>
      </w:r>
      <w:r w:rsidRPr="006F75D6">
        <w:br/>
      </w:r>
    </w:p>
    <w:p w14:paraId="59802CC1" w14:textId="77777777" w:rsidR="006F75D6" w:rsidRPr="006F75D6" w:rsidRDefault="006F75D6" w:rsidP="006F75D6">
      <w:pPr>
        <w:numPr>
          <w:ilvl w:val="0"/>
          <w:numId w:val="2"/>
        </w:numPr>
      </w:pPr>
      <w:r w:rsidRPr="006F75D6">
        <w:t>1 wellbeing leave day per year and a minimum of 25 days of annual leave.</w:t>
      </w:r>
    </w:p>
    <w:p w14:paraId="2541D5A9" w14:textId="77777777" w:rsidR="006F75D6" w:rsidRPr="006F75D6" w:rsidRDefault="006F75D6" w:rsidP="006F75D6">
      <w:pPr>
        <w:numPr>
          <w:ilvl w:val="0"/>
          <w:numId w:val="2"/>
        </w:numPr>
      </w:pPr>
      <w:r w:rsidRPr="006F75D6">
        <w:t xml:space="preserve">26 </w:t>
      </w:r>
      <w:proofErr w:type="gramStart"/>
      <w:r w:rsidRPr="006F75D6">
        <w:t>weeks’</w:t>
      </w:r>
      <w:proofErr w:type="gramEnd"/>
      <w:r w:rsidRPr="006F75D6">
        <w:t xml:space="preserve"> paid parental leave for primary caregivers along with 12 days of paid transition leave upon return to work and 6 weeks’ paid leave for secondary caregivers</w:t>
      </w:r>
    </w:p>
    <w:p w14:paraId="69AE7D4C" w14:textId="77777777" w:rsidR="006F75D6" w:rsidRPr="006F75D6" w:rsidRDefault="006F75D6" w:rsidP="006F75D6">
      <w:pPr>
        <w:numPr>
          <w:ilvl w:val="0"/>
          <w:numId w:val="2"/>
        </w:numPr>
      </w:pPr>
      <w:r w:rsidRPr="006F75D6">
        <w:t>Paid fertility leave for those undergoing or supporting fertility treatment</w:t>
      </w:r>
    </w:p>
    <w:p w14:paraId="6609C2B2" w14:textId="77777777" w:rsidR="006F75D6" w:rsidRPr="006F75D6" w:rsidRDefault="006F75D6" w:rsidP="006F75D6">
      <w:pPr>
        <w:numPr>
          <w:ilvl w:val="0"/>
          <w:numId w:val="2"/>
        </w:numPr>
      </w:pPr>
      <w:r w:rsidRPr="006F75D6">
        <w:t>2 days of paid volunteer leave and donation matching</w:t>
      </w:r>
    </w:p>
    <w:p w14:paraId="1F7F0AB2" w14:textId="77777777" w:rsidR="006F75D6" w:rsidRPr="006F75D6" w:rsidRDefault="006F75D6" w:rsidP="006F75D6">
      <w:pPr>
        <w:numPr>
          <w:ilvl w:val="0"/>
          <w:numId w:val="2"/>
        </w:numPr>
      </w:pPr>
      <w:r w:rsidRPr="006F75D6">
        <w:t>Access to a wide range of salary sacrificing options</w:t>
      </w:r>
    </w:p>
    <w:p w14:paraId="67CA14F2" w14:textId="77777777" w:rsidR="006F75D6" w:rsidRPr="006F75D6" w:rsidRDefault="006F75D6" w:rsidP="006F75D6">
      <w:pPr>
        <w:numPr>
          <w:ilvl w:val="0"/>
          <w:numId w:val="2"/>
        </w:numPr>
      </w:pPr>
      <w:r w:rsidRPr="006F75D6">
        <w:t>Benefits and initiatives to support your physical, mental and financial wellbeing including, comprehensive medical and life insurance cover</w:t>
      </w:r>
    </w:p>
    <w:p w14:paraId="4E92704A" w14:textId="77777777" w:rsidR="006F75D6" w:rsidRPr="006F75D6" w:rsidRDefault="006F75D6" w:rsidP="006F75D6">
      <w:pPr>
        <w:numPr>
          <w:ilvl w:val="0"/>
          <w:numId w:val="2"/>
        </w:numPr>
      </w:pPr>
      <w:r w:rsidRPr="006F75D6">
        <w:t>Access to our Employee Assistance Program, a robust behavioural health network with counselling and coaching services</w:t>
      </w:r>
    </w:p>
    <w:p w14:paraId="62EAA1B2" w14:textId="77777777" w:rsidR="006F75D6" w:rsidRPr="006F75D6" w:rsidRDefault="006F75D6" w:rsidP="006F75D6">
      <w:pPr>
        <w:numPr>
          <w:ilvl w:val="0"/>
          <w:numId w:val="2"/>
        </w:numPr>
      </w:pPr>
      <w:r w:rsidRPr="006F75D6">
        <w:t>Access to a wide range of learning and development opportunities, including reimbursement for professional membership or subscription</w:t>
      </w:r>
    </w:p>
    <w:p w14:paraId="5E4A0932" w14:textId="77777777" w:rsidR="006F75D6" w:rsidRPr="006F75D6" w:rsidRDefault="006F75D6" w:rsidP="006F75D6">
      <w:pPr>
        <w:numPr>
          <w:ilvl w:val="0"/>
          <w:numId w:val="2"/>
        </w:numPr>
      </w:pPr>
      <w:r w:rsidRPr="006F75D6">
        <w:t>Access to company funded emergency and backup dependent care services</w:t>
      </w:r>
    </w:p>
    <w:p w14:paraId="594FB3B5" w14:textId="77777777" w:rsidR="006F75D6" w:rsidRPr="006F75D6" w:rsidRDefault="006F75D6" w:rsidP="006F75D6">
      <w:pPr>
        <w:numPr>
          <w:ilvl w:val="0"/>
          <w:numId w:val="2"/>
        </w:numPr>
      </w:pPr>
      <w:r w:rsidRPr="006F75D6">
        <w:t>Recognition and service awards</w:t>
      </w:r>
    </w:p>
    <w:p w14:paraId="61ADF9D9" w14:textId="77777777" w:rsidR="006F75D6" w:rsidRPr="006F75D6" w:rsidRDefault="006F75D6" w:rsidP="006F75D6">
      <w:pPr>
        <w:numPr>
          <w:ilvl w:val="0"/>
          <w:numId w:val="2"/>
        </w:numPr>
      </w:pPr>
      <w:r w:rsidRPr="006F75D6">
        <w:t>Hybrid and flexible working arrangements, dependent on role</w:t>
      </w:r>
    </w:p>
    <w:p w14:paraId="6A56E487" w14:textId="77777777" w:rsidR="006F75D6" w:rsidRPr="006F75D6" w:rsidRDefault="006F75D6" w:rsidP="006F75D6">
      <w:pPr>
        <w:numPr>
          <w:ilvl w:val="0"/>
          <w:numId w:val="2"/>
        </w:numPr>
      </w:pPr>
      <w:r w:rsidRPr="006F75D6">
        <w:lastRenderedPageBreak/>
        <w:t>Reimbursement for work from home equipment</w:t>
      </w:r>
      <w:r w:rsidRPr="006F75D6">
        <w:br/>
      </w:r>
      <w:r w:rsidRPr="006F75D6">
        <w:br/>
      </w:r>
    </w:p>
    <w:p w14:paraId="228A020F" w14:textId="77777777" w:rsidR="006F75D6" w:rsidRPr="006F75D6" w:rsidRDefault="006F75D6" w:rsidP="006F75D6">
      <w:r w:rsidRPr="006F75D6">
        <w:rPr>
          <w:b/>
          <w:bCs/>
        </w:rPr>
        <w:t xml:space="preserve">About Technology </w:t>
      </w:r>
      <w:r w:rsidRPr="006F75D6">
        <w:rPr>
          <w:b/>
          <w:bCs/>
        </w:rPr>
        <w:br/>
      </w:r>
      <w:r w:rsidRPr="006F75D6">
        <w:rPr>
          <w:b/>
          <w:bCs/>
        </w:rPr>
        <w:br/>
      </w:r>
      <w:proofErr w:type="spellStart"/>
      <w:r w:rsidRPr="006F75D6">
        <w:t>Technology</w:t>
      </w:r>
      <w:proofErr w:type="spellEnd"/>
      <w:r w:rsidRPr="006F75D6">
        <w:t xml:space="preserve"> enables every aspect of Macquarie, for our people, our customers and our communities. We’re a global team that is passionate about accelerating the digital enterprise, connecting people and data, building platforms and applications and designing tomorrow’s technology solutions.</w:t>
      </w:r>
      <w:r w:rsidRPr="006F75D6">
        <w:br/>
      </w:r>
      <w:r w:rsidRPr="006F75D6">
        <w:br/>
      </w:r>
      <w:r w:rsidRPr="006F75D6">
        <w:rPr>
          <w:b/>
          <w:bCs/>
        </w:rPr>
        <w:t xml:space="preserve"> Our commitment to diversity, equity and inclusion </w:t>
      </w:r>
      <w:r w:rsidRPr="006F75D6">
        <w:rPr>
          <w:b/>
          <w:bCs/>
        </w:rPr>
        <w:br/>
      </w:r>
      <w:r w:rsidRPr="006F75D6">
        <w:rPr>
          <w:b/>
          <w:bCs/>
        </w:rPr>
        <w:br/>
      </w:r>
      <w:r w:rsidRPr="006F75D6">
        <w:t>We are committed to providing a working environment that embraces diversity, equity, and inclusion. We encourage people from all backgrounds to apply regardless of their identity, including age, disability, neurodiversity, gender (including gender identity or expression), sexual orientation, marriage or civil partnership, pregnancy, parental status, race (including ethnic or national origin), religion or belief, or socio-economic background. We welcome further discussions on how you can feel included and belong at Macquarie as you progress through our recruitment process.</w:t>
      </w:r>
      <w:r w:rsidRPr="006F75D6">
        <w:br/>
      </w:r>
      <w:r w:rsidRPr="006F75D6">
        <w:br/>
        <w:t>Our aim is to provide reasonable adjustments to individuals as required during the recruitment process and in the course of employment. If you require additional assistance, please let us know during the application process.</w:t>
      </w:r>
    </w:p>
    <w:p w14:paraId="2ABBB64B" w14:textId="77777777" w:rsidR="004E5C4D" w:rsidRDefault="004E5C4D"/>
    <w:sectPr w:rsidR="004E5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C23E4"/>
    <w:multiLevelType w:val="multilevel"/>
    <w:tmpl w:val="1488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FF0CFE"/>
    <w:multiLevelType w:val="multilevel"/>
    <w:tmpl w:val="239C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1317396">
    <w:abstractNumId w:val="1"/>
  </w:num>
  <w:num w:numId="2" w16cid:durableId="61997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A9"/>
    <w:rsid w:val="004C6EA9"/>
    <w:rsid w:val="004E5C4D"/>
    <w:rsid w:val="006F75D6"/>
    <w:rsid w:val="00812AB2"/>
    <w:rsid w:val="00F82ACE"/>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D10CB2-8702-4C21-8D10-2AABC832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EA9"/>
    <w:rPr>
      <w:rFonts w:eastAsiaTheme="majorEastAsia" w:cstheme="majorBidi"/>
      <w:color w:val="272727" w:themeColor="text1" w:themeTint="D8"/>
    </w:rPr>
  </w:style>
  <w:style w:type="paragraph" w:styleId="Title">
    <w:name w:val="Title"/>
    <w:basedOn w:val="Normal"/>
    <w:next w:val="Normal"/>
    <w:link w:val="TitleChar"/>
    <w:uiPriority w:val="10"/>
    <w:qFormat/>
    <w:rsid w:val="004C6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A9"/>
    <w:pPr>
      <w:spacing w:before="160"/>
      <w:jc w:val="center"/>
    </w:pPr>
    <w:rPr>
      <w:i/>
      <w:iCs/>
      <w:color w:val="404040" w:themeColor="text1" w:themeTint="BF"/>
    </w:rPr>
  </w:style>
  <w:style w:type="character" w:customStyle="1" w:styleId="QuoteChar">
    <w:name w:val="Quote Char"/>
    <w:basedOn w:val="DefaultParagraphFont"/>
    <w:link w:val="Quote"/>
    <w:uiPriority w:val="29"/>
    <w:rsid w:val="004C6EA9"/>
    <w:rPr>
      <w:i/>
      <w:iCs/>
      <w:color w:val="404040" w:themeColor="text1" w:themeTint="BF"/>
    </w:rPr>
  </w:style>
  <w:style w:type="paragraph" w:styleId="ListParagraph">
    <w:name w:val="List Paragraph"/>
    <w:basedOn w:val="Normal"/>
    <w:uiPriority w:val="34"/>
    <w:qFormat/>
    <w:rsid w:val="004C6EA9"/>
    <w:pPr>
      <w:ind w:left="720"/>
      <w:contextualSpacing/>
    </w:pPr>
  </w:style>
  <w:style w:type="character" w:styleId="IntenseEmphasis">
    <w:name w:val="Intense Emphasis"/>
    <w:basedOn w:val="DefaultParagraphFont"/>
    <w:uiPriority w:val="21"/>
    <w:qFormat/>
    <w:rsid w:val="004C6EA9"/>
    <w:rPr>
      <w:i/>
      <w:iCs/>
      <w:color w:val="0F4761" w:themeColor="accent1" w:themeShade="BF"/>
    </w:rPr>
  </w:style>
  <w:style w:type="paragraph" w:styleId="IntenseQuote">
    <w:name w:val="Intense Quote"/>
    <w:basedOn w:val="Normal"/>
    <w:next w:val="Normal"/>
    <w:link w:val="IntenseQuoteChar"/>
    <w:uiPriority w:val="30"/>
    <w:qFormat/>
    <w:rsid w:val="004C6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EA9"/>
    <w:rPr>
      <w:i/>
      <w:iCs/>
      <w:color w:val="0F4761" w:themeColor="accent1" w:themeShade="BF"/>
    </w:rPr>
  </w:style>
  <w:style w:type="character" w:styleId="IntenseReference">
    <w:name w:val="Intense Reference"/>
    <w:basedOn w:val="DefaultParagraphFont"/>
    <w:uiPriority w:val="32"/>
    <w:qFormat/>
    <w:rsid w:val="004C6E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688</Words>
  <Characters>3928</Characters>
  <Application>Microsoft Office Word</Application>
  <DocSecurity>0</DocSecurity>
  <Lines>32</Lines>
  <Paragraphs>9</Paragraphs>
  <ScaleCrop>false</ScaleCrop>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HJ3335</dc:creator>
  <cp:keywords/>
  <dc:description/>
  <cp:lastModifiedBy>HJ3335</cp:lastModifiedBy>
  <cp:revision>3</cp:revision>
  <dcterms:created xsi:type="dcterms:W3CDTF">2025-11-28T12:57:00Z</dcterms:created>
  <dcterms:modified xsi:type="dcterms:W3CDTF">2025-11-28T12:57:00Z</dcterms:modified>
</cp:coreProperties>
</file>