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Machine</w:t>
      </w:r>
      <w:r>
        <w:t xml:space="preserve"> </w:t>
      </w:r>
      <w:r>
        <w:t xml:space="preserve">Learning</w:t>
      </w:r>
      <w:r>
        <w:t xml:space="preserve"> </w:t>
      </w:r>
      <w:r>
        <w:t xml:space="preserve">para</w:t>
      </w:r>
      <w:r>
        <w:t xml:space="preserve"> </w:t>
      </w:r>
      <w:r>
        <w:t xml:space="preserve">predecir</w:t>
      </w:r>
      <w:r>
        <w:t xml:space="preserve"> </w:t>
      </w:r>
      <w:r>
        <w:t xml:space="preserve">el</w:t>
      </w:r>
      <w:r>
        <w:t xml:space="preserve"> </w:t>
      </w:r>
      <w:r>
        <w:t xml:space="preserve">riesgo</w:t>
      </w:r>
      <w:r>
        <w:t xml:space="preserve"> </w:t>
      </w:r>
      <w:r>
        <w:t xml:space="preserve">de</w:t>
      </w:r>
      <w:r>
        <w:t xml:space="preserve"> </w:t>
      </w:r>
      <w:r>
        <w:t xml:space="preserve">evento</w:t>
      </w:r>
      <w:r>
        <w:t xml:space="preserve"> </w:t>
      </w:r>
      <w:r>
        <w:t xml:space="preserve">cardiovascular</w:t>
      </w:r>
    </w:p>
    <w:p>
      <w:pPr>
        <w:pStyle w:val="Covertext"/>
      </w:pPr>
      <w:r>
        <w:t xml:space="preserve">Para cumplir con parte de los requerimientos establecidos para obtener el título de Magíster en Ciencia de Datos</w:t>
      </w:r>
    </w:p>
    <w:p>
      <w:pPr>
        <w:pStyle w:val="CoverTitle"/>
      </w:pPr>
      <w:r>
        <w:t xml:space="preserve">Autor:</w:t>
      </w:r>
    </w:p>
    <w:p>
      <w:pPr>
        <w:pStyle w:val="Covertext"/>
      </w:pPr>
      <w:r>
        <w:t xml:space="preserve">Anthony Mora (ID: 1097694)</w:t>
      </w:r>
    </w:p>
    <w:p>
      <w:pPr>
        <w:pStyle w:val="CoverTitle"/>
      </w:pPr>
      <w:r>
        <w:t xml:space="preserve">Asesor:</w:t>
      </w:r>
    </w:p>
    <w:p>
      <w:pPr>
        <w:pStyle w:val="Covertext"/>
      </w:pPr>
      <w:r>
        <w:t xml:space="preserve">Renato González Disla</w:t>
      </w:r>
    </w:p>
    <w:p>
      <w:pPr>
        <w:pStyle w:val="Textoindependiente"/>
      </w:pPr>
      <w:r>
        <w:t xml:space="preserve">
</w:t>
      </w:r>
    </w:p>
    <w:p>
      <w:pPr>
        <w:pStyle w:val="Covertext"/>
      </w:pPr>
      <w:r>
        <w:t xml:space="preserve">Instituto Tecnológico de Santo Domingo</w:t>
      </w:r>
    </w:p>
    <w:p>
      <w:pPr>
        <w:pStyle w:val="Covertext"/>
      </w:pPr>
      <w:r>
        <w:t xml:space="preserve">Área de ingenierías</w:t>
      </w:r>
    </w:p>
    <w:p>
      <w:pPr>
        <w:pStyle w:val="Covertext"/>
      </w:pPr>
      <w:r>
        <w:t xml:space="preserve">Maestría en Ciencia de Datos (MCD)</w:t>
      </w:r>
    </w:p>
    <w:p>
      <w:pPr>
        <w:pStyle w:val="Textoindependiente"/>
      </w:pPr>
      <w:r>
        <w:t xml:space="preserve">
</w:t>
      </w:r>
    </w:p>
    <w:p>
      <w:pPr>
        <w:pStyle w:val="CoverRight"/>
      </w:pPr>
      <w:r>
        <w:t xml:space="preserve">Santo Domingo, RD</w:t>
      </w:r>
    </w:p>
    <w:p>
      <w:pPr>
        <w:pStyle w:val="CoverRight"/>
      </w:pPr>
      <w:r>
        <w:t xml:space="preserve">10/31/22</w:t>
      </w:r>
    </w:p>
    <w:p>
      <w:r>
        <w:br w:type="page"/>
      </w:r>
    </w:p>
    <w:p>
      <w:pPr>
        <w:pStyle w:val="Ttulo"/>
      </w:pPr>
      <w:r>
        <w:t xml:space="preserve">Machine Learning para predecir el riesgo de evento cardiovascular</w:t>
      </w:r>
    </w:p>
    <w:p>
      <w:pPr>
        <w:pStyle w:val="Authors2"/>
      </w:pPr>
      <w:r>
        <w:t xml:space="preserve">Anthony Mora, Renato González Disla</w:t>
      </w:r>
    </w:p>
    <w:p>
      <w:pPr>
        <w:pStyle w:val="AbstractTitle"/>
      </w:pPr>
      <w:r>
        <w:t xml:space="preserve">Resumen</w:t>
      </w:r>
    </w:p>
    <w:p>
      <w:pPr>
        <w:pStyle w:val="Abstract"/>
      </w:pPr>
      <w:r>
        <w:t xml:space="preserve">Lorem ipsum dolor sit amet, consectetur adipiscing elit. Phasellus sollicitudin ligula eu leo tincidunt, quis scelerisque magna dapibus. Sed eget ipsum vel arcu vehicula ullamcorper</w:t>
      </w:r>
    </w:p>
    <w:p>
      <w:pPr>
        <w:pStyle w:val="Textoindependiente"/>
      </w:pPr>
      <w:r>
        <w:t xml:space="preserve">Palabras clave: Algoritmos predictivos, aprendizaje de máquina, evento cardiovascular</w:t>
      </w:r>
    </w:p>
    <w:p>
      <w:pPr>
        <w:pStyle w:val="AbstractTitle"/>
      </w:pPr>
      <w:r>
        <w:t xml:space="preserve">Abstract</w:t>
      </w:r>
    </w:p>
    <w:p>
      <w:pPr>
        <w:pStyle w:val="Abstract"/>
      </w:pPr>
      <w:r>
        <w:t xml:space="preserve">Lorem ipsum dolor sit amet, consectetur adipiscing elit. Phasellus sollicitudin ligula eu leo tincidunt, quis scelerisque magna dapibus. Sed eget ipsum vel arcu vehicula ullamcorper</w:t>
      </w:r>
    </w:p>
    <w:p>
      <w:pPr>
        <w:pStyle w:val="Textoindependiente"/>
      </w:pPr>
      <w:r>
        <w:t xml:space="preserve">Keywords: Predictive algorithms, machine learning, cardiovascular event</w:t>
      </w:r>
    </w:p>
    <w:p>
      <w:r>
        <w:br w:type="page"/>
      </w:r>
    </w:p>
    <w:p>
      <w:pPr>
        <w:pStyle w:val="TtuloTDC"/>
      </w:pPr>
      <w:r>
        <w:t xml:space="preserve">Contenido</w:t>
      </w:r>
    </w:p>
    <w:p>
      <w:pPr>
        <w:pStyle w:val="Textoindependiente"/>
      </w:pPr>
      <w:r>
        <w:t xml:space="preserve">Inserta aquí el índice de contenidos</w:t>
      </w:r>
    </w:p>
    <w:p>
      <w:pPr>
        <w:pStyle w:val="Textoindependiente"/>
      </w:pPr>
      <w:r>
        <w:t xml:space="preserve">Referencias &gt; Tabla de contenidos &gt; [Seleccionar una de las opciones]</w:t>
      </w:r>
    </w:p>
    {TOC \o '1-3'}
    <w:p>
      <w:r>
        <w:br w:type="page"/>
      </w:r>
    </w:p>
    <w:bookmarkStart w:id="20" w:name="introducción"/>
    <w:p>
      <w:pPr>
        <w:pStyle w:val="Ttulo1"/>
      </w:pPr>
      <w:r>
        <w:t xml:space="preserve">1. Introducción</w:t>
      </w:r>
    </w:p>
    <w:p>
      <w:pPr>
        <w:pStyle w:val="FirstParagraph"/>
      </w:pPr>
      <w:r>
        <w:t xml:space="preserve">Lorem ipsum dolor sit amet, consectetur adipiscing elit.</w:t>
      </w:r>
      <w:r>
        <w:rPr>
          <w:vertAlign w:val="superscript"/>
        </w:rPr>
        <w:t xml:space="preserve">[1]</w:t>
      </w:r>
      <w:r>
        <w:t xml:space="preserve"> </w:t>
      </w:r>
      <w:r>
        <w:t xml:space="preserve">Phasellus sollicitudin ligula eu leo tincidunt, quis scelerisque magna dapibus. Sed eget ipsum vel arcu vehicula ullamcorper.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 lacinia, nisl nisl aliquet nisl, nec aliquet nisl nisl vel nisl. Sed euismod, nisl vitae aliquam.</w:t>
      </w:r>
      <w:r>
        <w:rPr>
          <w:vertAlign w:val="superscript"/>
        </w:rPr>
        <w:t xml:space="preserve">[2]</w:t>
      </w:r>
    </w:p>
    <w:bookmarkEnd w:id="20"/>
    <w:bookmarkStart w:id="25" w:name="planteamiento-del-problema"/>
    <w:p>
      <w:pPr>
        <w:pStyle w:val="Ttulo1"/>
      </w:pPr>
      <w:r>
        <w:t xml:space="preserve">2. Planteamiento del problema</w:t>
      </w:r>
    </w:p>
    <w:bookmarkStart w:id="21" w:name="objetivo-general"/>
    <w:p>
      <w:pPr>
        <w:pStyle w:val="Ttulo2"/>
      </w:pPr>
      <w:r>
        <w:t xml:space="preserve">2.1 Objetivo general</w:t>
      </w:r>
    </w:p>
    <w:bookmarkEnd w:id="21"/>
    <w:bookmarkStart w:id="22" w:name="objetivos-específicos"/>
    <w:p>
      <w:pPr>
        <w:pStyle w:val="Ttulo2"/>
      </w:pPr>
      <w:r>
        <w:t xml:space="preserve">2.2 Objetivos específicos</w:t>
      </w:r>
    </w:p>
    <w:bookmarkEnd w:id="22"/>
    <w:bookmarkStart w:id="23" w:name="justificación"/>
    <w:p>
      <w:pPr>
        <w:pStyle w:val="Ttulo2"/>
      </w:pPr>
      <w:r>
        <w:t xml:space="preserve">2.3 Justificación</w:t>
      </w:r>
    </w:p>
    <w:bookmarkEnd w:id="23"/>
    <w:bookmarkStart w:id="24" w:name="alcance"/>
    <w:p>
      <w:pPr>
        <w:pStyle w:val="Ttulo2"/>
      </w:pPr>
      <w:r>
        <w:t xml:space="preserve">2.4 Alcance</w:t>
      </w:r>
    </w:p>
    <w:bookmarkEnd w:id="24"/>
    <w:bookmarkEnd w:id="25"/>
    <w:bookmarkStart w:id="26" w:name="marco-teóricoconceptual"/>
    <w:p>
      <w:pPr>
        <w:pStyle w:val="Ttulo1"/>
      </w:pPr>
      <w:r>
        <w:t xml:space="preserve">3. Marco teórico/conceptual</w:t>
      </w:r>
    </w:p>
    <w:bookmarkEnd w:id="26"/>
    <w:bookmarkStart w:id="27" w:name="metodología"/>
    <w:p>
      <w:pPr>
        <w:pStyle w:val="Ttulo1"/>
      </w:pPr>
      <w:r>
        <w:t xml:space="preserve">4. Metodología</w:t>
      </w:r>
    </w:p>
    <w:bookmarkEnd w:id="27"/>
    <w:bookmarkStart w:id="28" w:name="resultados"/>
    <w:p>
      <w:pPr>
        <w:pStyle w:val="Ttulo1"/>
      </w:pPr>
      <w:r>
        <w:t xml:space="preserve">5. Resultados</w:t>
      </w:r>
    </w:p>
    <w:bookmarkEnd w:id="28"/>
    <w:bookmarkStart w:id="29" w:name="conclusiones"/>
    <w:p>
      <w:pPr>
        <w:pStyle w:val="Ttulo1"/>
      </w:pPr>
      <w:r>
        <w:t xml:space="preserve">6. Conclusiones</w:t>
      </w:r>
    </w:p>
    <w:bookmarkEnd w:id="29"/>
    <w:bookmarkStart w:id="35" w:name="bibliografía"/>
    <w:p>
      <w:pPr>
        <w:pStyle w:val="Ttulo1"/>
      </w:pPr>
      <w:r>
        <w:t xml:space="preserve">Bibliografía</w:t>
      </w:r>
    </w:p>
    <w:bookmarkStart w:id="34" w:name="refs"/>
    <w:bookmarkStart w:id="31" w:name="ref-quarto"/>
    <w:p>
      <w:pPr>
        <w:pStyle w:val="Bibliografa"/>
      </w:pPr>
      <w:r>
        <w:t xml:space="preserve">1. Allaire, J., Teague, C., Scheidegger, C., Yihui, X., &amp; Dervieux, C. (2022).</w:t>
      </w:r>
      <w:r>
        <w:t xml:space="preserve"> </w:t>
      </w:r>
      <w:r>
        <w:rPr>
          <w:iCs/>
          <w:i/>
        </w:rPr>
        <w:t xml:space="preserve">Quarto</w:t>
      </w:r>
      <w:r>
        <w:t xml:space="preserve">.</w:t>
      </w:r>
      <w:r>
        <w:t xml:space="preserve"> </w:t>
      </w:r>
      <w:hyperlink r:id="rId30">
        <w:r>
          <w:rPr>
            <w:rStyle w:val="Hipervnculo"/>
          </w:rPr>
          <w:t xml:space="preserve">https://github.com/quarto-dev/quarto-cli</w:t>
        </w:r>
      </w:hyperlink>
    </w:p>
    <w:bookmarkEnd w:id="31"/>
    <w:bookmarkStart w:id="33" w:name="ref-tesisrd"/>
    <w:p>
      <w:pPr>
        <w:pStyle w:val="Bibliografa"/>
      </w:pPr>
      <w:r>
        <w:t xml:space="preserve">2. de la Rosa, D. E. (2022).</w:t>
      </w:r>
      <w:r>
        <w:t xml:space="preserve"> </w:t>
      </w:r>
      <w:r>
        <w:rPr>
          <w:iCs/>
          <w:i/>
        </w:rPr>
        <w:t xml:space="preserve">Tesis-RD: Que el formato no sea un problema</w:t>
      </w:r>
      <w:r>
        <w:t xml:space="preserve">.</w:t>
      </w:r>
      <w:r>
        <w:t xml:space="preserve"> </w:t>
      </w:r>
      <w:hyperlink r:id="rId32">
        <w:r>
          <w:rPr>
            <w:rStyle w:val="Hipervnculo"/>
          </w:rPr>
          <w:t xml:space="preserve">'https://adatar-do.github.io/tesis-rd/'</w:t>
        </w:r>
      </w:hyperlink>
    </w:p>
    <w:bookmarkEnd w:id="33"/>
    <w:bookmarkEnd w:id="34"/>
    <w:bookmarkEnd w:id="35"/>
    <w:sectPr w:rsidR="00377C38" w:rsidSect="00814012">
      <w:headerReference r:id="rId9" w:type="firs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119" w14:textId="77777777" w:rsidR="00085548" w:rsidRDefault="00000000">
    <w:pPr>
      <w:pStyle w:val="Piedepgina"/>
    </w:pPr>
    <w:r w:rsidRPr="00F91681">
      <w:rPr>
        <w:rFonts w:asciiTheme="majorHAnsi" w:hAnsiTheme="majorHAnsi"/>
        <w:noProof/>
        <w:sz w:val="28"/>
        <w:szCs w:val="28"/>
        <w:lang w:val="es-US" w:eastAsia="es-US"/>
      </w:rPr>
      <w:drawing>
        <wp:anchor distT="0" distB="0" distL="114300" distR="114300" simplePos="0" relativeHeight="251660288" behindDoc="0" locked="0" layoutInCell="1" allowOverlap="1" wp14:anchorId="6280E86A" wp14:editId="06611403">
          <wp:simplePos x="0" y="0"/>
          <wp:positionH relativeFrom="page">
            <wp:align>left</wp:align>
          </wp:positionH>
          <wp:positionV relativeFrom="margin">
            <wp:posOffset>6686550</wp:posOffset>
          </wp:positionV>
          <wp:extent cx="1823085" cy="2132330"/>
          <wp:effectExtent l="0" t="0" r="5715" b="1270"/>
          <wp:wrapSquare wrapText="bothSides"/>
          <wp:docPr id="4" name="Imagen 4" descr="https://www.intec.edu.do/identidad-corporativa/img/p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ec.edu.do/identidad-corporativa/img/pan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3085"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B914" w14:textId="77777777" w:rsidR="00032B0B" w:rsidRDefault="00000000" w:rsidP="00032B0B">
    <w:pPr>
      <w:pStyle w:val="Encabezado"/>
      <w:jc w:val="center"/>
    </w:pPr>
    <w:r w:rsidRPr="00F91681">
      <w:rPr>
        <w:noProof/>
        <w:lang w:val="es-US" w:eastAsia="es-US"/>
      </w:rPr>
      <w:drawing>
        <wp:anchor distT="0" distB="0" distL="114300" distR="114300" simplePos="0" relativeHeight="251658240" behindDoc="0" locked="0" layoutInCell="1" allowOverlap="1" wp14:anchorId="7E41AF68" wp14:editId="38F3228A">
          <wp:simplePos x="0" y="0"/>
          <wp:positionH relativeFrom="margin">
            <wp:align>center</wp:align>
          </wp:positionH>
          <wp:positionV relativeFrom="paragraph">
            <wp:posOffset>457200</wp:posOffset>
          </wp:positionV>
          <wp:extent cx="3221279" cy="855878"/>
          <wp:effectExtent l="0" t="0" r="0" b="1905"/>
          <wp:wrapSquare wrapText="bothSides"/>
          <wp:docPr id="1" name="Imagen 1" descr="Descripción: C:\Users\admin\Desktop\logo_in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dmin\Desktop\logo_inte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1279" cy="855878"/>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35E647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B68E74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06AA7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70001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A9E66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B7A5CD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ECA207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9CCC4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C4A6BE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3454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A222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FED270F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2B9D65AF"/>
    <w:multiLevelType w:val="multilevel"/>
    <w:tmpl w:val="AEB84E9E"/>
    <w:lvl w:ilvl="0">
      <w:start w:val="1"/>
      <w:numFmt w:val="decimal"/>
      <w:lvlText w:val="%1."/>
      <w:lvlJc w:val="left"/>
      <w:pPr>
        <w:ind w:hanging="360" w:left="720"/>
      </w:p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3">
    <w:nsid w:val="66BA31FE"/>
    <w:multiLevelType w:val="multilevel"/>
    <w:tmpl w:val="EF4498BE"/>
    <w:lvl w:ilvl="0">
      <w:start w:val="3"/>
      <w:numFmt w:val="decimal"/>
      <w:lvlText w:val="%1."/>
      <w:lvlJc w:val="left"/>
      <w:pPr>
        <w:ind w:hanging="450" w:left="45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4">
    <w:nsid w:val="757C7397"/>
    <w:multiLevelType w:val="hybridMultilevel"/>
    <w:tmpl w:val="88686F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17516" w:numId="1">
    <w:abstractNumId w:val="10"/>
  </w:num>
  <w:num w16cid:durableId="2041733996" w:numId="2">
    <w:abstractNumId w:val="11"/>
  </w:num>
  <w:num w16cid:durableId="2012754965" w:numId="3">
    <w:abstractNumId w:val="11"/>
  </w:num>
  <w:num w16cid:durableId="873619049" w:numId="4">
    <w:abstractNumId w:val="12"/>
  </w:num>
  <w:num w16cid:durableId="1444230133" w:numId="5">
    <w:abstractNumId w:val="14"/>
  </w:num>
  <w:num w16cid:durableId="1418480614" w:numId="6">
    <w:abstractNumId w:val="13"/>
  </w:num>
  <w:num w16cid:durableId="245961485" w:numId="7">
    <w:abstractNumId w:val="10"/>
  </w:num>
  <w:num w16cid:durableId="2067727745" w:numId="8">
    <w:abstractNumId w:val="11"/>
  </w:num>
  <w:num w16cid:durableId="163905674" w:numId="9">
    <w:abstractNumId w:val="11"/>
  </w:num>
  <w:num w16cid:durableId="1085105620" w:numId="10">
    <w:abstractNumId w:val="10"/>
  </w:num>
  <w:num w16cid:durableId="58208986" w:numId="11">
    <w:abstractNumId w:val="11"/>
  </w:num>
  <w:num w16cid:durableId="1588685526" w:numId="12">
    <w:abstractNumId w:val="11"/>
  </w:num>
  <w:num w16cid:durableId="743332351" w:numId="13">
    <w:abstractNumId w:val="10"/>
  </w:num>
  <w:num w16cid:durableId="138155021" w:numId="14">
    <w:abstractNumId w:val="11"/>
  </w:num>
  <w:num w16cid:durableId="1539974638" w:numId="15">
    <w:abstractNumId w:val="11"/>
  </w:num>
  <w:num w16cid:durableId="1954508977" w:numId="16">
    <w:abstractNumId w:val="10"/>
  </w:num>
  <w:num w16cid:durableId="859050225" w:numId="17">
    <w:abstractNumId w:val="11"/>
  </w:num>
  <w:num w16cid:durableId="1346595863" w:numId="18">
    <w:abstractNumId w:val="11"/>
  </w:num>
  <w:num w16cid:durableId="1929268198" w:numId="19">
    <w:abstractNumId w:val="10"/>
  </w:num>
  <w:num w16cid:durableId="760881397" w:numId="20">
    <w:abstractNumId w:val="11"/>
  </w:num>
  <w:num w16cid:durableId="366760906" w:numId="21">
    <w:abstractNumId w:val="11"/>
  </w:num>
  <w:num w16cid:durableId="2136606135" w:numId="22">
    <w:abstractNumId w:val="10"/>
  </w:num>
  <w:num w16cid:durableId="1976716281" w:numId="23">
    <w:abstractNumId w:val="11"/>
  </w:num>
  <w:num w16cid:durableId="1079476085" w:numId="24">
    <w:abstractNumId w:val="11"/>
  </w:num>
  <w:num w16cid:durableId="639531509" w:numId="25">
    <w:abstractNumId w:val="9"/>
  </w:num>
  <w:num w16cid:durableId="2113159511" w:numId="26">
    <w:abstractNumId w:val="7"/>
  </w:num>
  <w:num w16cid:durableId="462385433" w:numId="27">
    <w:abstractNumId w:val="6"/>
  </w:num>
  <w:num w16cid:durableId="1091582772" w:numId="28">
    <w:abstractNumId w:val="5"/>
  </w:num>
  <w:num w16cid:durableId="926890590" w:numId="29">
    <w:abstractNumId w:val="4"/>
  </w:num>
  <w:num w16cid:durableId="2039350305" w:numId="30">
    <w:abstractNumId w:val="8"/>
  </w:num>
  <w:num w16cid:durableId="1367558324" w:numId="31">
    <w:abstractNumId w:val="3"/>
  </w:num>
  <w:num w16cid:durableId="799345745" w:numId="32">
    <w:abstractNumId w:val="2"/>
  </w:num>
  <w:num w16cid:durableId="1159233454" w:numId="33">
    <w:abstractNumId w:val="1"/>
  </w:num>
  <w:num w16cid:durableId="1916016369" w:numId="34">
    <w:abstractNumId w:val="0"/>
  </w:num>
  <w:num w16cid:durableId="979382479" w:numId="35">
    <w:abstractNumId w:val="10"/>
  </w:num>
  <w:num w16cid:durableId="1329602816" w:numId="36">
    <w:abstractNumId w:val="11"/>
  </w:num>
  <w:num w16cid:durableId="967126058" w:numId="37">
    <w:abstractNumId w:val="11"/>
  </w:num>
  <w:num w16cid:durableId="1451629897" w:numId="38">
    <w:abstractNumId w:val="10"/>
  </w:num>
  <w:num w16cid:durableId="1807967801" w:numId="39">
    <w:abstractNumId w:val="11"/>
  </w:num>
  <w:num w16cid:durableId="126053266" w:numId="40">
    <w:abstractNumId w:val="11"/>
  </w:num>
  <w:num w16cid:durableId="902253630" w:numId="41">
    <w:abstractNumId w:val="10"/>
  </w:num>
  <w:num w16cid:durableId="1911889929" w:numId="42">
    <w:abstractNumId w:val="11"/>
  </w:num>
  <w:num w16cid:durableId="152063474" w:numId="43">
    <w:abstractNumId w:val="11"/>
  </w:num>
  <w:num w16cid:durableId="609623926" w:numId="44">
    <w:abstractNumId w:val="10"/>
  </w:num>
  <w:num w16cid:durableId="238102324" w:numId="45">
    <w:abstractNumId w:val="11"/>
  </w:num>
  <w:num w16cid:durableId="1700280159" w:numId="46">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CB5973"/>
    <w:pPr>
      <w:keepNext/>
      <w:keepLines/>
      <w:spacing w:after="0" w:before="480"/>
      <w:outlineLvl w:val="0"/>
    </w:pPr>
    <w:rPr>
      <w:rFonts w:asciiTheme="majorHAnsi" w:cstheme="majorBidi" w:eastAsiaTheme="majorEastAsia" w:hAnsiTheme="majorHAnsi"/>
      <w:b/>
      <w:bCs/>
      <w:sz w:val="32"/>
      <w:szCs w:val="32"/>
    </w:rPr>
  </w:style>
  <w:style w:styleId="Ttulo2" w:type="paragraph">
    <w:name w:val="heading 2"/>
    <w:basedOn w:val="Normal"/>
    <w:next w:val="Textoindependiente"/>
    <w:uiPriority w:val="9"/>
    <w:unhideWhenUsed/>
    <w:qFormat/>
    <w:rsid w:val="00CB5973"/>
    <w:pPr>
      <w:keepNext/>
      <w:keepLines/>
      <w:spacing w:after="0" w:before="200"/>
      <w:ind w:hanging="480" w:left="720"/>
      <w:outlineLvl w:val="1"/>
    </w:pPr>
    <w:rPr>
      <w:rFonts w:asciiTheme="majorHAnsi" w:cstheme="majorBidi" w:eastAsiaTheme="majorEastAsia" w:hAnsiTheme="majorHAnsi"/>
      <w:b/>
      <w:bCs/>
      <w:sz w:val="28"/>
      <w:szCs w:val="28"/>
      <w:lang w:val="es-DO"/>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814012"/>
    <w:pPr>
      <w:keepNext/>
      <w:keepLines/>
      <w:spacing w:after="240" w:before="480"/>
      <w:jc w:val="center"/>
    </w:pPr>
    <w:rPr>
      <w:rFonts w:asciiTheme="majorHAnsi" w:cstheme="majorBidi" w:eastAsiaTheme="majorEastAsia" w:hAnsiTheme="majorHAnsi"/>
      <w:b/>
      <w:bCs/>
      <w:sz w:val="36"/>
      <w:szCs w:val="36"/>
      <w:lang w:val="es-DO"/>
    </w:rPr>
  </w:style>
  <w:style w:styleId="Subttulo" w:type="paragraph">
    <w:name w:val="Subtitle"/>
    <w:basedOn w:val="Ttulo"/>
    <w:next w:val="Textoindependiente"/>
    <w:qFormat/>
    <w:rsid w:val="007A6CD1"/>
    <w:pPr>
      <w:spacing w:after="480"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Textoindependiente"/>
    <w:next w:val="Textoindependiente"/>
    <w:qFormat/>
    <w:rsid w:val="00F552DA"/>
    <w:pPr>
      <w:jc w:val="both"/>
    </w:p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rsid w:val="007D1691"/>
    <w:pPr>
      <w:spacing w:after="240" w:before="240" w:line="259" w:lineRule="auto"/>
      <w:ind w:left="360"/>
      <w:outlineLvl w:val="9"/>
    </w:pPr>
    <w:rPr>
      <w:rFonts w:asciiTheme="minorHAnsi" w:cstheme="minorBidi" w:eastAsiaTheme="minorHAnsi" w:hAnsiTheme="minorHAnsi"/>
      <w:sz w:val="28"/>
      <w:szCs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Encabezado" w:type="paragraph">
    <w:name w:val="header"/>
    <w:basedOn w:val="Normal"/>
    <w:link w:val="EncabezadoCar"/>
    <w:unhideWhenUsed/>
    <w:rsid w:val="00032B0B"/>
    <w:pPr>
      <w:tabs>
        <w:tab w:pos="4680" w:val="center"/>
        <w:tab w:pos="9360" w:val="right"/>
      </w:tabs>
      <w:spacing w:after="0"/>
    </w:pPr>
  </w:style>
  <w:style w:customStyle="1" w:styleId="EncabezadoCar" w:type="character">
    <w:name w:val="Encabezado Car"/>
    <w:basedOn w:val="Fuentedeprrafopredeter"/>
    <w:link w:val="Encabezado"/>
    <w:rsid w:val="00032B0B"/>
  </w:style>
  <w:style w:styleId="Piedepgina" w:type="paragraph">
    <w:name w:val="footer"/>
    <w:basedOn w:val="Normal"/>
    <w:link w:val="PiedepginaCar"/>
    <w:unhideWhenUsed/>
    <w:rsid w:val="00032B0B"/>
    <w:pPr>
      <w:tabs>
        <w:tab w:pos="4680" w:val="center"/>
        <w:tab w:pos="9360" w:val="right"/>
      </w:tabs>
      <w:spacing w:after="0"/>
    </w:pPr>
  </w:style>
  <w:style w:customStyle="1" w:styleId="PiedepginaCar" w:type="character">
    <w:name w:val="Pie de página Car"/>
    <w:basedOn w:val="Fuentedeprrafopredeter"/>
    <w:link w:val="Piedepgina"/>
    <w:rsid w:val="00032B0B"/>
  </w:style>
  <w:style w:customStyle="1" w:styleId="Program" w:type="paragraph">
    <w:name w:val="Program"/>
    <w:basedOn w:val="Textoindependiente"/>
    <w:link w:val="ProgramCar"/>
    <w:qFormat/>
    <w:rsid w:val="00814012"/>
    <w:pPr>
      <w:jc w:val="center"/>
    </w:pPr>
    <w:rPr>
      <w:lang w:val="es-DO"/>
    </w:rPr>
  </w:style>
  <w:style w:customStyle="1" w:styleId="TextoindependienteCar" w:type="character">
    <w:name w:val="Texto independiente Car"/>
    <w:basedOn w:val="Fuentedeprrafopredeter"/>
    <w:link w:val="Textoindependiente"/>
    <w:rsid w:val="00814012"/>
  </w:style>
  <w:style w:customStyle="1" w:styleId="ProgramCar" w:type="character">
    <w:name w:val="Program Car"/>
    <w:basedOn w:val="TextoindependienteCar"/>
    <w:link w:val="Program"/>
    <w:rsid w:val="00814012"/>
    <w:rPr>
      <w:lang w:val="es-DO"/>
    </w:rPr>
  </w:style>
  <w:style w:styleId="TDC1" w:type="paragraph">
    <w:name w:val="toc 1"/>
    <w:basedOn w:val="Normal"/>
    <w:next w:val="Normal"/>
    <w:autoRedefine/>
    <w:uiPriority w:val="39"/>
    <w:unhideWhenUsed/>
    <w:rsid w:val="007D1691"/>
    <w:pPr>
      <w:spacing w:after="100"/>
    </w:pPr>
  </w:style>
  <w:style w:styleId="TDC2" w:type="paragraph">
    <w:name w:val="toc 2"/>
    <w:basedOn w:val="Normal"/>
    <w:next w:val="Normal"/>
    <w:autoRedefine/>
    <w:uiPriority w:val="39"/>
    <w:unhideWhenUsed/>
    <w:rsid w:val="007D1691"/>
    <w:pPr>
      <w:spacing w:after="100"/>
      <w:ind w:left="240"/>
    </w:pPr>
  </w:style>
  <w:style w:customStyle="1" w:styleId="Title2" w:type="paragraph">
    <w:name w:val="Title2"/>
    <w:basedOn w:val="Ttulo"/>
    <w:rsid w:val="001D534E"/>
  </w:style>
  <w:style w:customStyle="1" w:styleId="CoverTitle" w:type="paragraph">
    <w:name w:val="Cover Title"/>
    <w:basedOn w:val="Textoindependiente"/>
    <w:qFormat/>
    <w:rsid w:val="007A6CD1"/>
    <w:pPr>
      <w:spacing w:after="120" w:before="360"/>
      <w:jc w:val="center"/>
    </w:pPr>
    <w:rPr>
      <w:b/>
      <w:bCs/>
      <w:lang w:val="es-DO"/>
    </w:rPr>
  </w:style>
  <w:style w:customStyle="1" w:styleId="Covertext" w:type="paragraph">
    <w:name w:val="Cover text"/>
    <w:basedOn w:val="Textoindependiente"/>
    <w:qFormat/>
    <w:rsid w:val="00FE128A"/>
    <w:pPr>
      <w:jc w:val="center"/>
    </w:pPr>
    <w:rPr>
      <w:lang w:val="es-DO"/>
    </w:rPr>
  </w:style>
  <w:style w:customStyle="1" w:styleId="CoverRight" w:type="paragraph">
    <w:name w:val="Cover Right"/>
    <w:basedOn w:val="Textoindependiente"/>
    <w:qFormat/>
    <w:rsid w:val="00FE128A"/>
    <w:pPr>
      <w:jc w:val="right"/>
    </w:pPr>
    <w:rPr>
      <w:lang w:val="es-DO"/>
    </w:rPr>
  </w:style>
  <w:style w:customStyle="1" w:styleId="Authors2" w:type="paragraph">
    <w:name w:val="Authors2"/>
    <w:basedOn w:val="Textoindependiente"/>
    <w:qFormat/>
    <w:rsid w:val="00047A27"/>
    <w:pPr>
      <w:jc w:val="center"/>
    </w:pPr>
    <w:rPr>
      <w:b/>
      <w:bCs/>
      <w:lang w:val="es-DO"/>
    </w:rPr>
  </w:style>
  <w:style w:customStyle="1" w:styleId="AbstractTitle" w:type="paragraph">
    <w:name w:val="Abstract Title"/>
    <w:basedOn w:val="Textoindependiente"/>
    <w:qFormat/>
    <w:rsid w:val="00003D84"/>
    <w:pPr>
      <w:spacing w:before="480"/>
    </w:pPr>
    <w:rPr>
      <w:b/>
      <w:bCs/>
      <w:lang w:val="es-DO"/>
    </w:rPr>
  </w:style>
  <w:style w:customStyle="1" w:styleId="KeywordsTitle" w:type="paragraph">
    <w:name w:val="Keywords Title"/>
    <w:basedOn w:val="Textoindependiente"/>
    <w:link w:val="KeywordsTitleChar"/>
    <w:qFormat/>
    <w:rsid w:val="00F552DA"/>
    <w:rPr>
      <w:b/>
      <w:bCs/>
      <w:lang w:val="es-DO"/>
    </w:rPr>
  </w:style>
  <w:style w:customStyle="1" w:styleId="KeywordsTitleChar" w:type="character">
    <w:name w:val="Keywords Title Char"/>
    <w:basedOn w:val="TextoindependienteCar"/>
    <w:link w:val="KeywordsTitle"/>
    <w:rsid w:val="00F552DA"/>
    <w:rPr>
      <w:b/>
      <w:bCs/>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2" Target="&#39;https://adatar-do.github.io/tesis-rd/&#39;" TargetMode="External" /><Relationship Type="http://schemas.openxmlformats.org/officeDocument/2006/relationships/hyperlink" Id="rId30" Target="https://github.com/quarto-dev/quarto-cli"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Relationships xmlns="http://schemas.openxmlformats.org/package/2006/relationships"><Relationship Type="http://schemas.openxmlformats.org/officeDocument/2006/relationships/hyperlink" Id="rId32" Target="&#39;https://adatar-do.github.io/tesis-rd/&#39;" TargetMode="External" /><Relationship Type="http://schemas.openxmlformats.org/officeDocument/2006/relationships/hyperlink" Id="rId30" Target="https://github.com/quarto-dev/quarto-cl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para predecir el riesgo de evento cardiovascular</dc:title>
  <dc:creator/>
  <cp:keywords/>
  <dcterms:created xsi:type="dcterms:W3CDTF">2022-11-01T01:13:43Z</dcterms:created>
  <dcterms:modified xsi:type="dcterms:W3CDTF">2022-11-01T01:13:43Z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s">
    <vt:lpwstr/>
  </property>
  <property fmtid="{D5CDD505-2E9C-101B-9397-08002B2CF9AE}" pid="3" name="advisers">
    <vt:lpwstr/>
  </property>
  <property fmtid="{D5CDD505-2E9C-101B-9397-08002B2CF9AE}" pid="4" name="area">
    <vt:lpwstr>Área de ingenierías</vt:lpwstr>
  </property>
  <property fmtid="{D5CDD505-2E9C-101B-9397-08002B2CF9AE}" pid="5" name="authors">
    <vt:lpwstr/>
  </property>
  <property fmtid="{D5CDD505-2E9C-101B-9397-08002B2CF9AE}" pid="6" name="autor">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uthor">
    <vt:lpwstr/>
  </property>
  <property fmtid="{D5CDD505-2E9C-101B-9397-08002B2CF9AE}" pid="10" name="csl">
    <vt:lpwstr>_extensions/adatar-do/intec/apa-numeric-superscript-brackets.csl</vt:lpwstr>
  </property>
  <property fmtid="{D5CDD505-2E9C-101B-9397-08002B2CF9AE}" pid="11" name="degree">
    <vt:lpwstr>Magíster en Ciencia de Datos</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os">
    <vt:lpwstr>14</vt:lpwstr>
  </property>
  <property fmtid="{D5CDD505-2E9C-101B-9397-08002B2CF9AE}" pid="17" name="program">
    <vt:lpwstr>Maestría en Ciencia de Datos (MCD)</vt:lpwstr>
  </property>
  <property fmtid="{D5CDD505-2E9C-101B-9397-08002B2CF9AE}" pid="18" name="resumen">
    <vt:lpwstr/>
  </property>
  <property fmtid="{D5CDD505-2E9C-101B-9397-08002B2CF9AE}" pid="19" name="revealjs-plugins">
    <vt:lpwstr/>
  </property>
  <property fmtid="{D5CDD505-2E9C-101B-9397-08002B2CF9AE}" pid="20" name="subtitle">
    <vt:lpwstr/>
  </property>
  <property fmtid="{D5CDD505-2E9C-101B-9397-08002B2CF9AE}" pid="21" name="toc-title">
    <vt:lpwstr>Table of contents</vt:lpwstr>
  </property>
</Properties>
</file>