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reference-workflow-acceptance-fixture"/>
    <w:p>
      <w:pPr>
        <w:pStyle w:val="Heading1"/>
      </w:pPr>
      <w:r>
        <w:t xml:space="preserve">Reference workflow acceptance fixture</w:t>
      </w:r>
    </w:p>
    <w:bookmarkStart w:id="1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representative document checks Unicode, emphasis, and paragraph styling. It contains</w:t>
      </w:r>
      <w:r>
        <w:t xml:space="preserve"> </w:t>
      </w:r>
      <w:r>
        <w:rPr>
          <w:b/>
          <w:bCs/>
        </w:rPr>
        <w:t xml:space="preserve">bold emphasis</w:t>
      </w:r>
      <w:r>
        <w:t xml:space="preserve">,</w:t>
      </w:r>
      <w:r>
        <w:t xml:space="preserve"> </w:t>
      </w:r>
      <w:r>
        <w:rPr>
          <w:i/>
          <w:iCs/>
        </w:rPr>
        <w:t xml:space="preserve">italic emphasis</w:t>
      </w:r>
      <w:r>
        <w:t xml:space="preserve">, an identifier</w:t>
      </w:r>
      <w:r>
        <w:t xml:space="preserve"> </w:t>
      </w:r>
      <w:r>
        <w:rPr>
          <w:rStyle w:val="VerbatimChar"/>
        </w:rPr>
        <w:t xml:space="preserve">DOCFORGE-482</w:t>
      </w:r>
      <w:r>
        <w:t xml:space="preserve">, and Unicode text: café, naïve, </w:t>
      </w:r>
      <w:r>
        <w:rPr>
          <w:rFonts w:hint="eastAsia"/>
        </w:rPr>
        <w:t xml:space="preserve">日本語,</w:t>
      </w:r>
      <w:r>
        <w:t xml:space="preserve"> and —.</w:t>
      </w:r>
    </w:p>
    <w:bookmarkStart w:id="9" w:name="nested-list-content"/>
    <w:p>
      <w:pPr>
        <w:pStyle w:val="Heading3"/>
      </w:pPr>
      <w:r>
        <w:t xml:space="preserve">Nested list content</w:t>
      </w:r>
    </w:p>
    <w:p>
      <w:pPr>
        <w:pStyle w:val="Compact"/>
        <w:numPr>
          <w:ilvl w:val="0"/>
          <w:numId w:val="1001"/>
        </w:numPr>
      </w:pPr>
      <w:r>
        <w:t xml:space="preserve">First-level ordered item.</w:t>
      </w:r>
    </w:p>
    <w:p>
      <w:pPr>
        <w:pStyle w:val="Compact"/>
        <w:numPr>
          <w:ilvl w:val="1"/>
          <w:numId w:val="1002"/>
        </w:numPr>
      </w:pPr>
      <w:r>
        <w:t xml:space="preserve">Nested bullet item.</w:t>
      </w:r>
    </w:p>
    <w:p>
      <w:pPr>
        <w:pStyle w:val="Compact"/>
        <w:numPr>
          <w:ilvl w:val="2"/>
          <w:numId w:val="1003"/>
        </w:numPr>
      </w:pPr>
      <w:r>
        <w:t xml:space="preserve">Nested ordered detail.</w:t>
      </w:r>
    </w:p>
    <w:p>
      <w:pPr>
        <w:pStyle w:val="Compact"/>
        <w:numPr>
          <w:ilvl w:val="0"/>
          <w:numId w:val="1001"/>
        </w:numPr>
      </w:pPr>
      <w:r>
        <w:t xml:space="preserve">Second first-level item.</w:t>
      </w:r>
    </w:p>
    <w:bookmarkEnd w:id="9"/>
    <w:bookmarkEnd w:id="10"/>
    <w:bookmarkStart w:id="11" w:name="table-content"/>
    <w:p>
      <w:pPr>
        <w:pStyle w:val="Heading2"/>
      </w:pPr>
      <w:r>
        <w:t xml:space="preserve">Table content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Markdown parser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Ready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Handles Unicode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DOCX renderer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Under review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Uses selected reference</w:t>
            </w:r>
          </w:p>
        </w:tc>
      </w:tr>
    </w:tbl>
    <w:bookmarkEnd w:id="11"/>
    <w:bookmarkStart w:id="13" w:name="hyperlinks-and-citations"/>
    <w:p>
      <w:pPr>
        <w:pStyle w:val="Heading2"/>
      </w:pPr>
      <w:r>
        <w:t xml:space="preserve">Hyperlinks and citations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12">
        <w:r>
          <w:rPr>
            <w:rStyle w:val="Hyperlink"/>
          </w:rPr>
          <w:t xml:space="preserve">Pandoc User’s Guide</w:t>
        </w:r>
      </w:hyperlink>
      <w:r>
        <w:t xml:space="preserve"> </w:t>
      </w:r>
      <w:r>
        <w:t xml:space="preserve">for conversion details. Citation marker:</w:t>
      </w:r>
      <w:r>
        <w:t xml:space="preserve"> </w:t>
      </w:r>
      <w:r>
        <w:t xml:space="preserve">[@doe2020]</w:t>
      </w:r>
      <w:r>
        <w:t xml:space="preserve">.</w:t>
      </w:r>
    </w:p>
    <w:bookmarkEnd w:id="13"/>
    <w:bookmarkStart w:id="14" w:name="fenced-code-block"/>
    <w:p>
      <w:pPr>
        <w:pStyle w:val="Heading2"/>
      </w:pPr>
      <w:r>
        <w:t xml:space="preserve">Fenced code block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render_reference(markdown: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"""Keep the source readable in Word."""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f"DocForge: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markdown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</w:p>
    <w:bookmarkEnd w:id="14"/>
    <w:bookmarkEnd w:id="15"/>
    <w:sectPr>
      <w:type w:val="nextPage"/>
      <w:pgSz w:h="15840" w:w="12240"/>
      <w:pgMar w:bottom="1440" w:footer="0" w:gutter="0" w:header="0" w:left="1800" w:right="1800" w:top="1440"/>
      <w:pgNumType w:fmt="decimal"/>
      <w:formProt w:val="false"/>
      <w:textDirection w:val="lrTb"/>
      <w:docGrid w:charSpace="0" w:linePitch="36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nsolas">
    <w:charset w:val="00" w:characterSet="windows-1252"/>
    <w:family w:val="roman"/>
    <w:pitch w:val="variable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pos="360" w:val="num"/>
        </w:tabs>
        <w:ind w:hanging="360" w:start="360"/>
      </w:pPr>
      <w:rPr>
        <w:rFonts w:ascii="Symbol" w:cs="Symbol" w:hAnsi="Symbol" w:hint="default"/>
      </w:rPr>
    </w:lvl>
    <w:lvl w:ilvl="1">
      <w:start w:val="1"/>
      <w:numFmt w:val="decimal"/>
      <w:lvlText w:val="%2."/>
      <w:lvlJc w:val="start"/>
      <w:pPr>
        <w:tabs>
          <w:tab w:pos="1080" w:val="num"/>
        </w:tabs>
        <w:ind w:hanging="360" w:start="1080"/>
      </w:pPr>
      <w:rPr/>
    </w:lvl>
    <w:lvl w:ilvl="2">
      <w:start w:val="1"/>
      <w:numFmt w:val="decimal"/>
      <w:lvlText w:val="%3."/>
      <w:lvlJc w:val="start"/>
      <w:pPr>
        <w:tabs>
          <w:tab w:pos="1440" w:val="num"/>
        </w:tabs>
        <w:ind w:hanging="360" w:start="1440"/>
      </w:pPr>
      <w:rPr/>
    </w:lvl>
    <w:lvl w:ilvl="3">
      <w:start w:val="1"/>
      <w:numFmt w:val="decimal"/>
      <w:lvlText w:val="%4."/>
      <w:lvlJc w:val="start"/>
      <w:pPr>
        <w:tabs>
          <w:tab w:pos="1800" w:val="num"/>
        </w:tabs>
        <w:ind w:hanging="360" w:start="1800"/>
      </w:pPr>
      <w:rPr/>
    </w:lvl>
    <w:lvl w:ilvl="4">
      <w:start w:val="1"/>
      <w:numFmt w:val="decimal"/>
      <w:lvlText w:val="%5."/>
      <w:lvlJc w:val="start"/>
      <w:pPr>
        <w:tabs>
          <w:tab w:pos="2160" w:val="num"/>
        </w:tabs>
        <w:ind w:hanging="360" w:start="2160"/>
      </w:pPr>
      <w:rPr/>
    </w:lvl>
    <w:lvl w:ilvl="5">
      <w:start w:val="1"/>
      <w:numFmt w:val="decimal"/>
      <w:lvlText w:val="%6."/>
      <w:lvlJc w:val="start"/>
      <w:pPr>
        <w:tabs>
          <w:tab w:pos="2520" w:val="num"/>
        </w:tabs>
        <w:ind w:hanging="360" w:start="2520"/>
      </w:pPr>
      <w:rPr/>
    </w:lvl>
    <w:lvl w:ilvl="6">
      <w:start w:val="1"/>
      <w:numFmt w:val="decimal"/>
      <w:lvlText w:val="%7."/>
      <w:lvlJc w:val="start"/>
      <w:pPr>
        <w:tabs>
          <w:tab w:pos="2880" w:val="num"/>
        </w:tabs>
        <w:ind w:hanging="360" w:start="2880"/>
      </w:pPr>
      <w:rPr/>
    </w:lvl>
    <w:lvl w:ilvl="7">
      <w:start w:val="1"/>
      <w:numFmt w:val="decimal"/>
      <w:lvlText w:val="%8."/>
      <w:lvlJc w:val="start"/>
      <w:pPr>
        <w:tabs>
          <w:tab w:pos="3240" w:val="num"/>
        </w:tabs>
        <w:ind w:hanging="360" w:start="3240"/>
      </w:pPr>
      <w:rPr/>
    </w:lvl>
    <w:lvl w:ilvl="8">
      <w:start w:val="1"/>
      <w:numFmt w:val="decimal"/>
      <w:lvlText w:val="%9."/>
      <w:lvlJc w:val="start"/>
      <w:pPr>
        <w:tabs>
          <w:tab w:pos="3600" w:val="num"/>
        </w:tabs>
        <w:ind w:hanging="360" w:start="360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pos="720" w:val="num"/>
        </w:tabs>
        <w:ind w:hanging="360" w:start="720"/>
      </w:pPr>
      <w:rPr>
        <w:rFonts w:ascii="Symbol" w:cs="Symbol" w:hAnsi="Symbol" w:hint="default"/>
      </w:rPr>
    </w:lvl>
    <w:lvl w:ilvl="1">
      <w:start w:val="1"/>
      <w:numFmt w:val="decimal"/>
      <w:lvlText w:val="%2."/>
      <w:lvlJc w:val="start"/>
      <w:pPr>
        <w:tabs>
          <w:tab w:pos="1080" w:val="num"/>
        </w:tabs>
        <w:ind w:hanging="360" w:start="1080"/>
      </w:pPr>
      <w:rPr/>
    </w:lvl>
    <w:lvl w:ilvl="2">
      <w:start w:val="1"/>
      <w:numFmt w:val="decimal"/>
      <w:lvlText w:val="%3."/>
      <w:lvlJc w:val="start"/>
      <w:pPr>
        <w:tabs>
          <w:tab w:pos="1440" w:val="num"/>
        </w:tabs>
        <w:ind w:hanging="360" w:start="1440"/>
      </w:pPr>
      <w:rPr/>
    </w:lvl>
    <w:lvl w:ilvl="3">
      <w:start w:val="1"/>
      <w:numFmt w:val="decimal"/>
      <w:lvlText w:val="%4."/>
      <w:lvlJc w:val="start"/>
      <w:pPr>
        <w:tabs>
          <w:tab w:pos="1800" w:val="num"/>
        </w:tabs>
        <w:ind w:hanging="360" w:start="1800"/>
      </w:pPr>
      <w:rPr/>
    </w:lvl>
    <w:lvl w:ilvl="4">
      <w:start w:val="1"/>
      <w:numFmt w:val="decimal"/>
      <w:lvlText w:val="%5."/>
      <w:lvlJc w:val="start"/>
      <w:pPr>
        <w:tabs>
          <w:tab w:pos="2160" w:val="num"/>
        </w:tabs>
        <w:ind w:hanging="360" w:start="2160"/>
      </w:pPr>
      <w:rPr/>
    </w:lvl>
    <w:lvl w:ilvl="5">
      <w:start w:val="1"/>
      <w:numFmt w:val="decimal"/>
      <w:lvlText w:val="%6."/>
      <w:lvlJc w:val="start"/>
      <w:pPr>
        <w:tabs>
          <w:tab w:pos="2520" w:val="num"/>
        </w:tabs>
        <w:ind w:hanging="360" w:start="2520"/>
      </w:pPr>
      <w:rPr/>
    </w:lvl>
    <w:lvl w:ilvl="6">
      <w:start w:val="1"/>
      <w:numFmt w:val="decimal"/>
      <w:lvlText w:val="%7."/>
      <w:lvlJc w:val="start"/>
      <w:pPr>
        <w:tabs>
          <w:tab w:pos="2880" w:val="num"/>
        </w:tabs>
        <w:ind w:hanging="360" w:start="2880"/>
      </w:pPr>
      <w:rPr/>
    </w:lvl>
    <w:lvl w:ilvl="7">
      <w:start w:val="1"/>
      <w:numFmt w:val="decimal"/>
      <w:lvlText w:val="%8."/>
      <w:lvlJc w:val="start"/>
      <w:pPr>
        <w:tabs>
          <w:tab w:pos="3240" w:val="num"/>
        </w:tabs>
        <w:ind w:hanging="360" w:start="3240"/>
      </w:pPr>
      <w:rPr/>
    </w:lvl>
    <w:lvl w:ilvl="8">
      <w:start w:val="1"/>
      <w:numFmt w:val="decimal"/>
      <w:lvlText w:val="%9."/>
      <w:lvlJc w:val="start"/>
      <w:pPr>
        <w:tabs>
          <w:tab w:pos="3600" w:val="num"/>
        </w:tabs>
        <w:ind w:hanging="360" w:start="360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pos="1080" w:val="num"/>
        </w:tabs>
        <w:ind w:hanging="360" w:start="1080"/>
      </w:pPr>
      <w:rPr>
        <w:rFonts w:ascii="Symbol" w:cs="Symbol" w:hAnsi="Symbol" w:hint="default"/>
      </w:rPr>
    </w:lvl>
    <w:lvl w:ilvl="1">
      <w:start w:val="1"/>
      <w:numFmt w:val="decimal"/>
      <w:lvlText w:val="%2."/>
      <w:lvlJc w:val="start"/>
      <w:pPr>
        <w:tabs>
          <w:tab w:pos="1080" w:val="num"/>
        </w:tabs>
        <w:ind w:hanging="360" w:start="1080"/>
      </w:pPr>
      <w:rPr/>
    </w:lvl>
    <w:lvl w:ilvl="2">
      <w:start w:val="1"/>
      <w:numFmt w:val="decimal"/>
      <w:lvlText w:val="%3."/>
      <w:lvlJc w:val="start"/>
      <w:pPr>
        <w:tabs>
          <w:tab w:pos="1440" w:val="num"/>
        </w:tabs>
        <w:ind w:hanging="360" w:start="1440"/>
      </w:pPr>
      <w:rPr/>
    </w:lvl>
    <w:lvl w:ilvl="3">
      <w:start w:val="1"/>
      <w:numFmt w:val="decimal"/>
      <w:lvlText w:val="%4."/>
      <w:lvlJc w:val="start"/>
      <w:pPr>
        <w:tabs>
          <w:tab w:pos="1800" w:val="num"/>
        </w:tabs>
        <w:ind w:hanging="360" w:start="1800"/>
      </w:pPr>
      <w:rPr/>
    </w:lvl>
    <w:lvl w:ilvl="4">
      <w:start w:val="1"/>
      <w:numFmt w:val="decimal"/>
      <w:lvlText w:val="%5."/>
      <w:lvlJc w:val="start"/>
      <w:pPr>
        <w:tabs>
          <w:tab w:pos="2160" w:val="num"/>
        </w:tabs>
        <w:ind w:hanging="360" w:start="2160"/>
      </w:pPr>
      <w:rPr/>
    </w:lvl>
    <w:lvl w:ilvl="5">
      <w:start w:val="1"/>
      <w:numFmt w:val="decimal"/>
      <w:lvlText w:val="%6."/>
      <w:lvlJc w:val="start"/>
      <w:pPr>
        <w:tabs>
          <w:tab w:pos="2520" w:val="num"/>
        </w:tabs>
        <w:ind w:hanging="360" w:start="2520"/>
      </w:pPr>
      <w:rPr/>
    </w:lvl>
    <w:lvl w:ilvl="6">
      <w:start w:val="1"/>
      <w:numFmt w:val="decimal"/>
      <w:lvlText w:val="%7."/>
      <w:lvlJc w:val="start"/>
      <w:pPr>
        <w:tabs>
          <w:tab w:pos="2880" w:val="num"/>
        </w:tabs>
        <w:ind w:hanging="360" w:start="2880"/>
      </w:pPr>
      <w:rPr/>
    </w:lvl>
    <w:lvl w:ilvl="7">
      <w:start w:val="1"/>
      <w:numFmt w:val="decimal"/>
      <w:lvlText w:val="%8."/>
      <w:lvlJc w:val="start"/>
      <w:pPr>
        <w:tabs>
          <w:tab w:pos="3240" w:val="num"/>
        </w:tabs>
        <w:ind w:hanging="360" w:start="3240"/>
      </w:pPr>
      <w:rPr/>
    </w:lvl>
    <w:lvl w:ilvl="8">
      <w:start w:val="1"/>
      <w:numFmt w:val="decimal"/>
      <w:lvlText w:val="%9."/>
      <w:lvlJc w:val="start"/>
      <w:pPr>
        <w:tabs>
          <w:tab w:pos="3600" w:val="num"/>
        </w:tabs>
        <w:ind w:hanging="360" w:start="360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pos="360" w:val="num"/>
        </w:tabs>
        <w:ind w:hanging="360" w:start="360"/>
      </w:pPr>
      <w:rPr/>
    </w:lvl>
    <w:lvl w:ilvl="1">
      <w:start w:val="1"/>
      <w:numFmt w:val="decimal"/>
      <w:lvlText w:val="%2."/>
      <w:lvlJc w:val="start"/>
      <w:pPr>
        <w:tabs>
          <w:tab w:pos="1080" w:val="num"/>
        </w:tabs>
        <w:ind w:hanging="360" w:start="1080"/>
      </w:pPr>
      <w:rPr/>
    </w:lvl>
    <w:lvl w:ilvl="2">
      <w:start w:val="1"/>
      <w:numFmt w:val="decimal"/>
      <w:lvlText w:val="%3."/>
      <w:lvlJc w:val="start"/>
      <w:pPr>
        <w:tabs>
          <w:tab w:pos="1440" w:val="num"/>
        </w:tabs>
        <w:ind w:hanging="360" w:start="1440"/>
      </w:pPr>
      <w:rPr/>
    </w:lvl>
    <w:lvl w:ilvl="3">
      <w:start w:val="1"/>
      <w:numFmt w:val="decimal"/>
      <w:lvlText w:val="%4."/>
      <w:lvlJc w:val="start"/>
      <w:pPr>
        <w:tabs>
          <w:tab w:pos="1800" w:val="num"/>
        </w:tabs>
        <w:ind w:hanging="360" w:start="1800"/>
      </w:pPr>
      <w:rPr/>
    </w:lvl>
    <w:lvl w:ilvl="4">
      <w:start w:val="1"/>
      <w:numFmt w:val="decimal"/>
      <w:lvlText w:val="%5."/>
      <w:lvlJc w:val="start"/>
      <w:pPr>
        <w:tabs>
          <w:tab w:pos="2160" w:val="num"/>
        </w:tabs>
        <w:ind w:hanging="360" w:start="2160"/>
      </w:pPr>
      <w:rPr/>
    </w:lvl>
    <w:lvl w:ilvl="5">
      <w:start w:val="1"/>
      <w:numFmt w:val="decimal"/>
      <w:lvlText w:val="%6."/>
      <w:lvlJc w:val="start"/>
      <w:pPr>
        <w:tabs>
          <w:tab w:pos="2520" w:val="num"/>
        </w:tabs>
        <w:ind w:hanging="360" w:start="2520"/>
      </w:pPr>
      <w:rPr/>
    </w:lvl>
    <w:lvl w:ilvl="6">
      <w:start w:val="1"/>
      <w:numFmt w:val="decimal"/>
      <w:lvlText w:val="%7."/>
      <w:lvlJc w:val="start"/>
      <w:pPr>
        <w:tabs>
          <w:tab w:pos="2880" w:val="num"/>
        </w:tabs>
        <w:ind w:hanging="360" w:start="2880"/>
      </w:pPr>
      <w:rPr/>
    </w:lvl>
    <w:lvl w:ilvl="7">
      <w:start w:val="1"/>
      <w:numFmt w:val="decimal"/>
      <w:lvlText w:val="%8."/>
      <w:lvlJc w:val="start"/>
      <w:pPr>
        <w:tabs>
          <w:tab w:pos="3240" w:val="num"/>
        </w:tabs>
        <w:ind w:hanging="360" w:start="3240"/>
      </w:pPr>
      <w:rPr/>
    </w:lvl>
    <w:lvl w:ilvl="8">
      <w:start w:val="1"/>
      <w:numFmt w:val="decimal"/>
      <w:lvlText w:val="%9."/>
      <w:lvlJc w:val="start"/>
      <w:pPr>
        <w:tabs>
          <w:tab w:pos="3600" w:val="num"/>
        </w:tabs>
        <w:ind w:hanging="360" w:start="360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pos="720" w:val="num"/>
        </w:tabs>
        <w:ind w:hanging="360" w:start="720"/>
      </w:pPr>
      <w:rPr/>
    </w:lvl>
    <w:lvl w:ilvl="1">
      <w:start w:val="1"/>
      <w:numFmt w:val="decimal"/>
      <w:lvlText w:val="%2."/>
      <w:lvlJc w:val="start"/>
      <w:pPr>
        <w:tabs>
          <w:tab w:pos="1080" w:val="num"/>
        </w:tabs>
        <w:ind w:hanging="360" w:start="1080"/>
      </w:pPr>
      <w:rPr/>
    </w:lvl>
    <w:lvl w:ilvl="2">
      <w:start w:val="1"/>
      <w:numFmt w:val="decimal"/>
      <w:lvlText w:val="%3."/>
      <w:lvlJc w:val="start"/>
      <w:pPr>
        <w:tabs>
          <w:tab w:pos="1440" w:val="num"/>
        </w:tabs>
        <w:ind w:hanging="360" w:start="1440"/>
      </w:pPr>
      <w:rPr/>
    </w:lvl>
    <w:lvl w:ilvl="3">
      <w:start w:val="1"/>
      <w:numFmt w:val="decimal"/>
      <w:lvlText w:val="%4."/>
      <w:lvlJc w:val="start"/>
      <w:pPr>
        <w:tabs>
          <w:tab w:pos="1800" w:val="num"/>
        </w:tabs>
        <w:ind w:hanging="360" w:start="1800"/>
      </w:pPr>
      <w:rPr/>
    </w:lvl>
    <w:lvl w:ilvl="4">
      <w:start w:val="1"/>
      <w:numFmt w:val="decimal"/>
      <w:lvlText w:val="%5."/>
      <w:lvlJc w:val="start"/>
      <w:pPr>
        <w:tabs>
          <w:tab w:pos="2160" w:val="num"/>
        </w:tabs>
        <w:ind w:hanging="360" w:start="2160"/>
      </w:pPr>
      <w:rPr/>
    </w:lvl>
    <w:lvl w:ilvl="5">
      <w:start w:val="1"/>
      <w:numFmt w:val="decimal"/>
      <w:lvlText w:val="%6."/>
      <w:lvlJc w:val="start"/>
      <w:pPr>
        <w:tabs>
          <w:tab w:pos="2520" w:val="num"/>
        </w:tabs>
        <w:ind w:hanging="360" w:start="2520"/>
      </w:pPr>
      <w:rPr/>
    </w:lvl>
    <w:lvl w:ilvl="6">
      <w:start w:val="1"/>
      <w:numFmt w:val="decimal"/>
      <w:lvlText w:val="%7."/>
      <w:lvlJc w:val="start"/>
      <w:pPr>
        <w:tabs>
          <w:tab w:pos="2880" w:val="num"/>
        </w:tabs>
        <w:ind w:hanging="360" w:start="2880"/>
      </w:pPr>
      <w:rPr/>
    </w:lvl>
    <w:lvl w:ilvl="7">
      <w:start w:val="1"/>
      <w:numFmt w:val="decimal"/>
      <w:lvlText w:val="%8."/>
      <w:lvlJc w:val="start"/>
      <w:pPr>
        <w:tabs>
          <w:tab w:pos="3240" w:val="num"/>
        </w:tabs>
        <w:ind w:hanging="360" w:start="3240"/>
      </w:pPr>
      <w:rPr/>
    </w:lvl>
    <w:lvl w:ilvl="8">
      <w:start w:val="1"/>
      <w:numFmt w:val="decimal"/>
      <w:lvlText w:val="%9."/>
      <w:lvlJc w:val="start"/>
      <w:pPr>
        <w:tabs>
          <w:tab w:pos="3600" w:val="num"/>
        </w:tabs>
        <w:ind w:hanging="360" w:start="360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pos="1080" w:val="num"/>
        </w:tabs>
        <w:ind w:hanging="360" w:start="1080"/>
      </w:pPr>
      <w:rPr/>
    </w:lvl>
    <w:lvl w:ilvl="1">
      <w:start w:val="1"/>
      <w:numFmt w:val="decimal"/>
      <w:lvlText w:val="%2."/>
      <w:lvlJc w:val="start"/>
      <w:pPr>
        <w:tabs>
          <w:tab w:pos="1080" w:val="num"/>
        </w:tabs>
        <w:ind w:hanging="360" w:start="1080"/>
      </w:pPr>
      <w:rPr/>
    </w:lvl>
    <w:lvl w:ilvl="2">
      <w:start w:val="1"/>
      <w:numFmt w:val="decimal"/>
      <w:lvlText w:val="%3."/>
      <w:lvlJc w:val="start"/>
      <w:pPr>
        <w:tabs>
          <w:tab w:pos="1440" w:val="num"/>
        </w:tabs>
        <w:ind w:hanging="360" w:start="1440"/>
      </w:pPr>
      <w:rPr/>
    </w:lvl>
    <w:lvl w:ilvl="3">
      <w:start w:val="1"/>
      <w:numFmt w:val="decimal"/>
      <w:lvlText w:val="%4."/>
      <w:lvlJc w:val="start"/>
      <w:pPr>
        <w:tabs>
          <w:tab w:pos="1800" w:val="num"/>
        </w:tabs>
        <w:ind w:hanging="360" w:start="1800"/>
      </w:pPr>
      <w:rPr/>
    </w:lvl>
    <w:lvl w:ilvl="4">
      <w:start w:val="1"/>
      <w:numFmt w:val="decimal"/>
      <w:lvlText w:val="%5."/>
      <w:lvlJc w:val="start"/>
      <w:pPr>
        <w:tabs>
          <w:tab w:pos="2160" w:val="num"/>
        </w:tabs>
        <w:ind w:hanging="360" w:start="2160"/>
      </w:pPr>
      <w:rPr/>
    </w:lvl>
    <w:lvl w:ilvl="5">
      <w:start w:val="1"/>
      <w:numFmt w:val="decimal"/>
      <w:lvlText w:val="%6."/>
      <w:lvlJc w:val="start"/>
      <w:pPr>
        <w:tabs>
          <w:tab w:pos="2520" w:val="num"/>
        </w:tabs>
        <w:ind w:hanging="360" w:start="2520"/>
      </w:pPr>
      <w:rPr/>
    </w:lvl>
    <w:lvl w:ilvl="6">
      <w:start w:val="1"/>
      <w:numFmt w:val="decimal"/>
      <w:lvlText w:val="%7."/>
      <w:lvlJc w:val="start"/>
      <w:pPr>
        <w:tabs>
          <w:tab w:pos="2880" w:val="num"/>
        </w:tabs>
        <w:ind w:hanging="360" w:start="2880"/>
      </w:pPr>
      <w:rPr/>
    </w:lvl>
    <w:lvl w:ilvl="7">
      <w:start w:val="1"/>
      <w:numFmt w:val="decimal"/>
      <w:lvlText w:val="%8."/>
      <w:lvlJc w:val="start"/>
      <w:pPr>
        <w:tabs>
          <w:tab w:pos="3240" w:val="num"/>
        </w:tabs>
        <w:ind w:hanging="360" w:start="3240"/>
      </w:pPr>
      <w:rPr/>
    </w:lvl>
    <w:lvl w:ilvl="8">
      <w:start w:val="1"/>
      <w:numFmt w:val="decimal"/>
      <w:lvlText w:val="%9."/>
      <w:lvlJc w:val="start"/>
      <w:pPr>
        <w:tabs>
          <w:tab w:pos="3600" w:val="num"/>
        </w:tabs>
        <w:ind w:hanging="360" w:start="360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1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2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3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4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5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6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7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8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val="0004"/>
  <w:doNotTrackMoves/>
  <w:defaultTabStop w:val="720"/>
  <w:autoHyphenation w:val="true"/>
  <w:hyphenationZone w:val="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</w:rsids>
  <w:themeFontLang w:bidi=""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" w:eastAsiaTheme="minorEastAsia" w:hAnsi="Cambria" w:hAnsiTheme="minorHAnsi"/>
        <w:sz w:val="22"/>
        <w:szCs w:val="22"/>
        <w:lang w:bidi="ar-SA" w:eastAsia="en-US" w:val="en-US"/>
      </w:rPr>
    </w:rPrDefault>
    <w:pPrDefault>
      <w:pPr>
        <w:suppressAutoHyphens w:val="true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widowControl/>
      <w:suppressAutoHyphens w:val="true"/>
      <w:bidi w:val="0"/>
      <w:spacing w:after="120" w:before="0" w:line="276" w:lineRule="auto"/>
      <w:jc w:val="start"/>
    </w:pPr>
    <w:rPr>
      <w:rFonts w:ascii="Calibri" w:cs="" w:eastAsia="ＭＳ 明朝" w:hAnsi="Calibri"/>
      <w:color w:val="2D2D2D"/>
      <w:kern w:val="0"/>
      <w:sz w:val="22"/>
      <w:szCs w:val="22"/>
      <w:lang w:bidi="ar-SA" w:eastAsia="en-US" w:val="en-US"/>
    </w:rPr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after="0" w:before="480"/>
      <w:outlineLvl w:val="0"/>
    </w:pPr>
    <w:rPr>
      <w:rFonts w:ascii="Calibri" w:asciiTheme="majorHAnsi" w:cs="" w:cstheme="majorBidi" w:eastAsia="" w:eastAsiaTheme="majorEastAsia" w:hAnsi="Calibri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after="0" w:before="200"/>
      <w:outlineLvl w:val="1"/>
    </w:pPr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after="0" w:before="200"/>
      <w:outlineLvl w:val="2"/>
    </w:pPr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after="0" w:before="200"/>
      <w:outlineLvl w:val="3"/>
    </w:pPr>
    <w:rPr>
      <w:rFonts w:ascii="Calibri" w:asciiTheme="majorHAnsi" w:cs="" w:cstheme="majorBidi" w:eastAsia="" w:eastAsiaTheme="majorEastAsia" w:hAnsi="Calibri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after="0" w:before="200"/>
      <w:outlineLvl w:val="4"/>
    </w:pPr>
    <w:rPr>
      <w:rFonts w:ascii="Calibri" w:asciiTheme="majorHAnsi" w:cs="" w:cstheme="majorBidi" w:eastAsia="" w:eastAsiaTheme="majorEastAsia" w:hAnsi="Calibri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after="0" w:before="200"/>
      <w:outlineLvl w:val="5"/>
    </w:pPr>
    <w:rPr>
      <w:rFonts w:ascii="Calibri" w:asciiTheme="majorHAnsi" w:cs="" w:cstheme="majorBidi" w:eastAsia="" w:eastAsiaTheme="majorEastAsia" w:hAnsi="Calibri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after="0" w:before="200"/>
      <w:outlineLvl w:val="6"/>
    </w:pPr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after="0" w:before="200"/>
      <w:outlineLvl w:val="7"/>
    </w:pPr>
    <w:rPr>
      <w:rFonts w:ascii="Calibri" w:asciiTheme="majorHAnsi" w:cs="" w:cstheme="majorBidi" w:eastAsia="" w:eastAsiaTheme="majorEastAsia" w:hAnsi="Calibri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after="0" w:before="200"/>
      <w:outlineLvl w:val="8"/>
    </w:pPr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  <w:sz w:val="20"/>
      <w:szCs w:val="20"/>
    </w:rPr>
  </w:style>
  <w:style w:customStyle="1" w:styleId="HeaderChar" w:type="character">
    <w:name w:val="Header Char"/>
    <w:basedOn w:val="DefaultParagraphFont"/>
    <w:link w:val="Header"/>
    <w:uiPriority w:val="99"/>
    <w:qFormat/>
    <w:rsid w:val="00e618bf"/>
    <w:rPr/>
  </w:style>
  <w:style w:customStyle="1" w:styleId="FooterChar" w:type="character">
    <w:name w:val="Footer Char"/>
    <w:basedOn w:val="DefaultParagraphFont"/>
    <w:link w:val="Footer"/>
    <w:uiPriority w:val="99"/>
    <w:qFormat/>
    <w:rsid w:val="00e618bf"/>
    <w:rPr/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Heading1Char" w:type="character">
    <w:name w:val="Heading 1 Char"/>
    <w:basedOn w:val="DefaultParagraphFont"/>
    <w:link w:val="Heading1"/>
    <w:uiPriority w:val="9"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</w:rPr>
  </w:style>
  <w:style w:customStyle="1" w:styleId="TitleChar" w:type="character">
    <w:name w:val="Title Char"/>
    <w:basedOn w:val="DefaultParagraphFont"/>
    <w:link w:val="Title"/>
    <w:uiPriority w:val="10"/>
    <w:qFormat/>
    <w:rsid w:val="00fc693f"/>
    <w:rPr>
      <w:rFonts w:ascii="Calibri" w:asciiTheme="majorHAnsi" w:cs="" w:cstheme="majorBidi" w:eastAsia="" w:eastAsiaTheme="majorEastAsia" w:hAnsi="Calibri" w:hAnsiTheme="majorHAnsi"/>
      <w:color w:themeColor="text2" w:themeShade="bf" w:val="17365D"/>
      <w:spacing w:val="5"/>
      <w:kern w:val="2"/>
      <w:sz w:val="52"/>
      <w:szCs w:val="52"/>
    </w:rPr>
  </w:style>
  <w:style w:customStyle="1" w:styleId="SubtitleChar" w:type="character">
    <w:name w:val="Subtitle Char"/>
    <w:basedOn w:val="DefaultParagraphFont"/>
    <w:link w:val="Subtitle"/>
    <w:uiPriority w:val="11"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accent1" w:val="4F81BD"/>
      <w:spacing w:val="15"/>
      <w:sz w:val="24"/>
      <w:szCs w:val="24"/>
    </w:rPr>
  </w:style>
  <w:style w:customStyle="1" w:styleId="BodyTextChar" w:type="character">
    <w:name w:val="Body Text Char"/>
    <w:basedOn w:val="DefaultParagraphFont"/>
    <w:uiPriority w:val="99"/>
    <w:qFormat/>
    <w:rsid w:val="00aa1d8d"/>
    <w:rPr/>
  </w:style>
  <w:style w:customStyle="1" w:styleId="BodyText2Char" w:type="character">
    <w:name w:val="Body Text 2 Char"/>
    <w:basedOn w:val="DefaultParagraphFont"/>
    <w:link w:val="BodyText2"/>
    <w:uiPriority w:val="99"/>
    <w:qFormat/>
    <w:rsid w:val="00aa1d8d"/>
    <w:rPr/>
  </w:style>
  <w:style w:customStyle="1" w:styleId="BodyText3Char" w:type="characte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customStyle="1" w:styleId="MacroTextChar" w:type="characte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customStyle="1" w:styleId="QuoteChar" w:type="character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  <w:sz w:val="20"/>
      <w:szCs w:val="20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customStyle="1" w:styleId="IntenseQuoteChar" w:type="characte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Heading" w:type="paragraph">
    <w:name w:val="Heading"/>
    <w:basedOn w:val="Normal"/>
    <w:next w:val="BodyText"/>
    <w:qFormat/>
    <w:pPr>
      <w:keepNext w:val="true"/>
      <w:spacing w:after="120" w:before="240"/>
    </w:pPr>
    <w:rPr>
      <w:rFonts w:ascii="Liberation Sans" w:cs="Lucida Sans" w:eastAsia="Microsoft YaHei" w:hAnsi="Liberation Sans"/>
      <w:sz w:val="28"/>
      <w:szCs w:val="28"/>
    </w:r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 w:before="0"/>
    </w:pPr>
    <w:rPr/>
  </w:style>
  <w:style w:styleId="List" w:type="paragraph">
    <w:name w:val="List"/>
    <w:basedOn w:val="Normal"/>
    <w:uiPriority w:val="99"/>
    <w:unhideWhenUsed/>
    <w:rsid w:val="00aa1d8d"/>
    <w:pPr>
      <w:spacing w:after="160" w:before="0"/>
      <w:ind w:hanging="360" w:start="360"/>
      <w:contextualSpacing/>
    </w:pPr>
    <w:rPr/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Index" w:type="paragraph">
    <w:name w:val="Index"/>
    <w:basedOn w:val="Normal"/>
    <w:qFormat/>
    <w:pPr>
      <w:suppressLineNumbers/>
    </w:pPr>
    <w:rPr>
      <w:rFonts w:cs="Lucida Sans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720" w:val="clear"/>
        <w:tab w:leader="none" w:pos="4680" w:val="center"/>
        <w:tab w:leader="none" w:pos="9360" w:val="right"/>
      </w:tabs>
      <w:spacing w:after="0" w:before="0" w:line="240" w:lineRule="auto"/>
    </w:pPr>
    <w:rPr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720" w:val="clear"/>
        <w:tab w:leader="none" w:pos="4680" w:val="center"/>
        <w:tab w:leader="none" w:pos="9360" w:val="right"/>
      </w:tabs>
      <w:spacing w:after="0" w:before="0" w:line="240" w:lineRule="auto"/>
    </w:pPr>
    <w:rPr/>
  </w:style>
  <w:style w:styleId="NoSpacing" w:type="paragraph">
    <w:name w:val="No Spacing"/>
    <w:uiPriority w:val="1"/>
    <w:qFormat/>
    <w:rsid w:val="00fc693f"/>
    <w:pPr>
      <w:widowControl/>
      <w:suppressAutoHyphens w:val="true"/>
      <w:bidi w:val="0"/>
      <w:spacing w:after="0" w:before="0" w:line="240" w:lineRule="auto"/>
      <w:jc w:val="start"/>
    </w:pPr>
    <w:rPr>
      <w:rFonts w:ascii="Cambria" w:asciiTheme="minorHAnsi" w:cs="" w:cstheme="minorBidi" w:eastAsia="" w:eastAsiaTheme="minorEastAsia" w:hAnsi="Cambria" w:hAnsiTheme="minorHAnsi"/>
      <w:color w:val="auto"/>
      <w:kern w:val="0"/>
      <w:sz w:val="22"/>
      <w:szCs w:val="22"/>
      <w:lang w:bidi="ar-SA" w:eastAsia="en-US" w:val="en-US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before="0" w:line="240" w:lineRule="auto"/>
      <w:contextualSpacing/>
    </w:pPr>
    <w:rPr>
      <w:rFonts w:ascii="Calibri" w:asciiTheme="majorHAnsi" w:cs="" w:cstheme="majorBidi" w:eastAsia="" w:eastAsiaTheme="majorEastAsia" w:hAnsi="Calibri" w:hAnsiTheme="majorHAnsi"/>
      <w:color w:themeColor="text2" w:themeShade="bf" w:val="17365D"/>
      <w:spacing w:val="5"/>
      <w:kern w:val="2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/>
    <w:rPr>
      <w:rFonts w:ascii="Calibri" w:asciiTheme="majorHAnsi" w:cs="" w:cstheme="majorBidi" w:eastAsia="" w:eastAsiaTheme="majorEastAsia" w:hAnsi="Calibri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spacing w:after="160" w:before="0"/>
      <w:ind w:start="720"/>
      <w:contextualSpacing/>
    </w:pPr>
    <w:rPr/>
  </w:style>
  <w:style w:styleId="BodyText2" w:type="paragraph">
    <w:name w:val="Body Text 2"/>
    <w:basedOn w:val="Normal"/>
    <w:link w:val="BodyText2Char"/>
    <w:uiPriority w:val="99"/>
    <w:unhideWhenUsed/>
    <w:qFormat/>
    <w:rsid w:val="00aa1d8d"/>
    <w:pPr>
      <w:spacing w:after="120" w:before="0" w:line="480" w:lineRule="auto"/>
    </w:pPr>
    <w:rPr/>
  </w:style>
  <w:style w:styleId="BodyText3" w:type="paragraph">
    <w:name w:val="Body Text 3"/>
    <w:basedOn w:val="Normal"/>
    <w:link w:val="BodyText3Char"/>
    <w:uiPriority w:val="99"/>
    <w:unhideWhenUsed/>
    <w:qFormat/>
    <w:rsid w:val="00aa1d8d"/>
    <w:pPr>
      <w:spacing w:after="120" w:before="0"/>
    </w:pPr>
    <w:rPr>
      <w:sz w:val="16"/>
      <w:szCs w:val="16"/>
    </w:rPr>
  </w:style>
  <w:style w:styleId="List2" w:type="paragraph">
    <w:name w:val="List 2"/>
    <w:basedOn w:val="Normal"/>
    <w:uiPriority w:val="99"/>
    <w:unhideWhenUsed/>
    <w:qFormat/>
    <w:rsid w:val="00326f90"/>
    <w:pPr>
      <w:spacing w:after="160" w:before="0"/>
      <w:ind w:hanging="360" w:start="720"/>
      <w:contextualSpacing/>
    </w:pPr>
    <w:rPr/>
  </w:style>
  <w:style w:styleId="List3" w:type="paragraph">
    <w:name w:val="List 3"/>
    <w:basedOn w:val="Normal"/>
    <w:uiPriority w:val="99"/>
    <w:unhideWhenUsed/>
    <w:qFormat/>
    <w:rsid w:val="00326f90"/>
    <w:pPr>
      <w:spacing w:after="160" w:before="0"/>
      <w:ind w:hanging="360" w:start="1080"/>
      <w:contextualSpacing/>
    </w:pPr>
    <w:rPr/>
  </w:style>
  <w:style w:styleId="ListBullet" w:type="paragraph">
    <w:name w:val="List Bullet"/>
    <w:basedOn w:val="Normal"/>
    <w:uiPriority w:val="99"/>
    <w:unhideWhenUsed/>
    <w:rsid w:val="00326f90"/>
    <w:pPr>
      <w:numPr>
        <w:ilvl w:val="0"/>
        <w:numId w:val="1"/>
      </w:numPr>
      <w:spacing w:after="160" w:before="0"/>
      <w:contextualSpacing/>
    </w:pPr>
    <w:rPr/>
  </w:style>
  <w:style w:styleId="ListBullet2" w:type="paragraph">
    <w:name w:val="List Bullet 2"/>
    <w:basedOn w:val="Normal"/>
    <w:uiPriority w:val="99"/>
    <w:unhideWhenUsed/>
    <w:rsid w:val="00326f90"/>
    <w:pPr>
      <w:numPr>
        <w:ilvl w:val="0"/>
        <w:numId w:val="2"/>
      </w:numPr>
      <w:spacing w:after="160" w:before="0"/>
      <w:contextualSpacing/>
    </w:pPr>
    <w:rPr/>
  </w:style>
  <w:style w:styleId="ListBullet3" w:type="paragraph">
    <w:name w:val="List Bullet 3"/>
    <w:basedOn w:val="Normal"/>
    <w:uiPriority w:val="99"/>
    <w:unhideWhenUsed/>
    <w:rsid w:val="00326f90"/>
    <w:pPr>
      <w:numPr>
        <w:ilvl w:val="0"/>
        <w:numId w:val="3"/>
      </w:numPr>
      <w:spacing w:after="160" w:before="0"/>
      <w:contextualSpacing/>
    </w:pPr>
    <w:rPr/>
  </w:style>
  <w:style w:styleId="ListNumber" w:type="paragraph">
    <w:name w:val="List Number"/>
    <w:basedOn w:val="Normal"/>
    <w:uiPriority w:val="99"/>
    <w:unhideWhenUsed/>
    <w:rsid w:val="00326f90"/>
    <w:pPr>
      <w:numPr>
        <w:ilvl w:val="0"/>
        <w:numId w:val="4"/>
      </w:numPr>
      <w:spacing w:after="160" w:before="0"/>
      <w:contextualSpacing/>
    </w:pPr>
    <w:rPr/>
  </w:style>
  <w:style w:styleId="ListNumber2" w:type="paragraph">
    <w:name w:val="List Number 2"/>
    <w:basedOn w:val="Normal"/>
    <w:uiPriority w:val="99"/>
    <w:unhideWhenUsed/>
    <w:rsid w:val="0029639d"/>
    <w:pPr>
      <w:numPr>
        <w:ilvl w:val="0"/>
        <w:numId w:val="5"/>
      </w:numPr>
      <w:spacing w:after="160" w:before="0"/>
      <w:contextualSpacing/>
    </w:pPr>
    <w:rPr/>
  </w:style>
  <w:style w:styleId="ListNumber3" w:type="paragraph">
    <w:name w:val="List Number 3"/>
    <w:basedOn w:val="Normal"/>
    <w:uiPriority w:val="99"/>
    <w:unhideWhenUsed/>
    <w:rsid w:val="0029639d"/>
    <w:pPr>
      <w:numPr>
        <w:ilvl w:val="0"/>
        <w:numId w:val="6"/>
      </w:numPr>
      <w:spacing w:after="160" w:before="0"/>
      <w:contextualSpacing/>
    </w:pPr>
    <w:rPr/>
  </w:style>
  <w:style w:styleId="ListContinue" w:type="paragraph">
    <w:name w:val="List Continue"/>
    <w:basedOn w:val="Normal"/>
    <w:uiPriority w:val="99"/>
    <w:unhideWhenUsed/>
    <w:rsid w:val="0029639d"/>
    <w:pPr>
      <w:spacing w:after="120" w:before="0"/>
      <w:ind w:start="360"/>
      <w:contextualSpacing/>
    </w:pPr>
    <w:rPr/>
  </w:style>
  <w:style w:styleId="ListContinue2" w:type="paragraph">
    <w:name w:val="List Continue 2"/>
    <w:basedOn w:val="Normal"/>
    <w:uiPriority w:val="99"/>
    <w:unhideWhenUsed/>
    <w:rsid w:val="0029639d"/>
    <w:pPr>
      <w:spacing w:after="120" w:before="0"/>
      <w:ind w:start="720"/>
      <w:contextualSpacing/>
    </w:pPr>
    <w:rPr/>
  </w:style>
  <w:style w:styleId="ListContinue3" w:type="paragraph">
    <w:name w:val="List Continue 3"/>
    <w:basedOn w:val="Normal"/>
    <w:uiPriority w:val="99"/>
    <w:unhideWhenUsed/>
    <w:rsid w:val="0029639d"/>
    <w:pPr>
      <w:spacing w:after="120" w:before="0"/>
      <w:ind w:start="1080"/>
      <w:contextualSpacing/>
    </w:pPr>
    <w:rPr/>
  </w:style>
  <w:style w:styleId="MacroText" w:type="paragraph">
    <w:name w:val="macro"/>
    <w:link w:val="MacroTextChar"/>
    <w:uiPriority w:val="99"/>
    <w:unhideWhenUsed/>
    <w:qFormat/>
    <w:rsid w:val="0029639d"/>
    <w:pPr>
      <w:widowControl/>
      <w:tabs>
        <w:tab w:pos="720" w:val="clear"/>
        <w:tab w:leader="none" w:pos="576" w:val="left"/>
        <w:tab w:leader="none" w:pos="1152" w:val="left"/>
        <w:tab w:leader="none" w:pos="1728" w:val="left"/>
        <w:tab w:leader="none" w:pos="2304" w:val="left"/>
        <w:tab w:leader="none" w:pos="2880" w:val="left"/>
        <w:tab w:leader="none" w:pos="3456" w:val="left"/>
        <w:tab w:leader="none" w:pos="4032" w:val="left"/>
      </w:tabs>
      <w:suppressAutoHyphens w:val="true"/>
      <w:bidi w:val="0"/>
      <w:spacing w:after="200" w:before="0" w:line="276" w:lineRule="auto"/>
      <w:jc w:val="start"/>
    </w:pPr>
    <w:rPr>
      <w:rFonts w:ascii="Courier" w:cs="" w:cstheme="minorBidi" w:eastAsia="" w:eastAsiaTheme="minorEastAsia" w:hAnsi="Courier"/>
      <w:color w:val="auto"/>
      <w:kern w:val="0"/>
      <w:sz w:val="20"/>
      <w:szCs w:val="20"/>
      <w:lang w:bidi="ar-SA" w:eastAsia="en-US" w:val="en-US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end="936" w:start="936"/>
    </w:pPr>
    <w:rPr>
      <w:b/>
      <w:bCs/>
      <w:i/>
      <w:iCs/>
      <w:color w:themeColor="accent1" w:val="4F81BD"/>
    </w:rPr>
  </w:style>
  <w:style w:styleId="IndexHeading" w:type="paragraph">
    <w:name w:val="index heading"/>
    <w:basedOn w:val="Heading"/>
    <w:pPr/>
    <w:rPr/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val="sing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val="doub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val="sing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val="doub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val="sing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val="doub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val="sing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val="doub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val="sing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val="doub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val="sing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val="doub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val="sing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val="doub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404040" w:space="0" w:sz="18" w:themeColor="tex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7BA0CD" w:space="0" w:sz="18" w:themeColor="accen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CF7B79" w:space="0" w:sz="18" w:themeColor="accent2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B3CC82" w:space="0" w:sz="18" w:themeColor="accent3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9F8AB9" w:space="0" w:sz="18" w:themeColor="accent4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78C0D4" w:space="0" w:sz="18" w:themeColor="accent5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F9B074" w:space="0" w:sz="18" w:themeColor="accent6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BlockText" w:type="paragraph">
    <w:name w:val="Block Text"/>
    <w:rPr>
      <w:i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pandoc.org/MANUAL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pandoc.org/MANUAL.html" TargetMode="External" 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LibreOffice/26.2.5.2$Windows_X86_64 LibreOffice_project/cd7284b4cbbfeb507e630c1aac019f4157393acb</Application>
  <AppVersion>15.0000</AppVersion>
  <Pages>13</Pages>
  <Words>2800</Words>
  <Characters>17777</Characters>
  <CharactersWithSpaces>20742</CharactersWithSpaces>
  <Paragraphs>217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2026-10-09T12:24:32Z</dcterms:created>
  <dcterms:modified xsi:type="dcterms:W3CDTF">2026-10-09T12:24:32Z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