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Components: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Component/Operation/Link.  U/R. Names/Desc. If operation check color.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component/operation/Link and check with u/r.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Multiple components check with u/r. Check with links &amp; operations.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the sub-architecture if it is re-spawned.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details, size and position.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same with trash bin.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Subdivide: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not be able to subdivide if already a component has a sub-architecture.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 subdivide: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not be able to unsubdivide if already a component has not a sub-architecture.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Unsubdivision must delete all child layers.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 to check the above.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links must be deleted of the associated components.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setted operations to the associated components must change to the newly joined component.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 checks all the above.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Copy/Paste: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that all the copied components/Links/Operations and sublayers have been pasted successfully.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 ONLY IN PASTE.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Extend Collapse: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if all subcomponents are displayed.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upon change layer.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sizes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&amp; load?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U/R.</w:t>
      </w:r>
    </w:p>
    <w:p>
      <w:pPr>
        <w:pStyle w:val="Normal"/>
        <w:ind w:left="360" w:hanging="0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Operations: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New: Check above.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Delete: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From Owner &amp; operations list.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Undo must be assigned again on owner.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Simple set with button.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drag n drop.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color if all is selected.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Current is checked and operation is assigned to selected it will appear on the list.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Unparent: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 case with u/r.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Multiple cases with u/r using the context menu.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Current is selected then the function is removed from the table.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All is selected then the name &amp; the color are changed (orphan operations).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Reset: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Similar to unparent.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can be applied in any All or Current state but according actions must take place. In All color not changed but parent name must be altered.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lang w:val="en-US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508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e751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LibreOffice/7.2.4.1$Windows_X86_64 LibreOffice_project/27d75539669ac387bb498e35313b970b7fe9c4f9</Application>
  <AppVersion>15.0000</AppVersion>
  <Pages>2</Pages>
  <Words>325</Words>
  <Characters>1474</Characters>
  <CharactersWithSpaces>1696</CharactersWithSpaces>
  <Paragraphs>55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2022-04-25T18:07:00Z</dcterms:created>
  <dc:creator>user</dc:creator>
  <dc:description/>
  <dc:language>el-GR</dc:language>
  <cp:lastModifiedBy/>
  <dcterms:modified xsi:type="dcterms:W3CDTF">2022-05-03T23:48:41Z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