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left w:val="none"/>
          <w:bottom w:val="none"/>
          <w:right w:val="none"/>
          <w:insideH w:val="none"/>
          <w:insideV w:val="none"/>
        </w:tblBorders>
      </w:tblPr>
      <w:tblGrid>
        <w:gridCol w:w="9360"/>
      </w:tblGrid>
      <w:tr>
        <w:tc>
          <w:tcPr>
            <w:tcW w:type="dxa" w:w="9360"/>
            <w:shd w:fill="1B3A57" w:color="auto" w:val="clear"/>
            <w:tcMar>
              <w:top w:type="dxa" w:w="1000"/>
              <w:left w:type="dxa" w:w="760"/>
              <w:bottom w:type="dxa" w:w="1000"/>
              <w:right w:type="dxa" w:w="760"/>
            </w:tcMar>
          </w:tcPr>
          <w:p>
            <w:pPr>
              <w:spacing w:after="260" w:before="0" w:line="276"/>
            </w:pPr>
            <w:r>
              <w:rPr>
                <w:rFonts w:ascii="Inter" w:cs="Inter" w:eastAsia="Inter" w:hAnsi="Inter"/>
                <w:b/>
                <w:bCs/>
                <w:caps/>
                <w:color w:val="CBD8E4"/>
                <w:spacing w:val="40"/>
                <w:sz w:val="18"/>
                <w:szCs w:val="18"/>
              </w:rPr>
              <w:t xml:space="preserve">MISSION USA · ASSESSMENTS</w:t>
            </w:r>
          </w:p>
          <w:p>
            <w:pPr>
              <w:spacing w:after="20"/>
            </w:pPr>
            <w:r>
              <w:rPr>
                <w:rFonts w:ascii="Fraunces" w:cs="Fraunces" w:eastAsia="Fraunces" w:hAnsi="Fraunces"/>
                <w:b/>
                <w:bCs/>
                <w:color w:val="FFFFFF"/>
                <w:sz w:val="74"/>
                <w:szCs w:val="74"/>
              </w:rPr>
              <w:t xml:space="preserve">The Big Five</w:t>
            </w:r>
          </w:p>
          <w:p>
            <w:pPr>
              <w:spacing w:after="220"/>
            </w:pPr>
            <w:r>
              <w:rPr>
                <w:rFonts w:ascii="Fraunces" w:cs="Fraunces" w:eastAsia="Fraunces" w:hAnsi="Fraunces"/>
                <w:b/>
                <w:bCs/>
                <w:color w:val="E9C98B"/>
                <w:sz w:val="38"/>
                <w:szCs w:val="38"/>
              </w:rPr>
              <w:t xml:space="preserve">Interpretation &amp; Facilitator Reference</w:t>
            </w:r>
          </w:p>
          <w:p>
            <w:pPr>
              <w:spacing w:after="0" w:before="0" w:line="276"/>
            </w:pPr>
            <w:r>
              <w:rPr>
                <w:rFonts w:ascii="Inter" w:cs="Inter" w:eastAsia="Inter" w:hAnsi="Inter"/>
                <w:color w:val="AEC2D4"/>
                <w:sz w:val="21"/>
                <w:szCs w:val="21"/>
              </w:rPr>
              <w:t xml:space="preserve">What every score means — trait by trait, band by band, plus the six expanded facets. Use it beside a completed report or the paper scoring guide.</w:t>
            </w:r>
          </w:p>
        </w:tc>
      </w:tr>
    </w:tbl>
    <w:p>
      <w:pPr>
        <w:keepNext/>
        <w:pBdr>
          <w:bottom w:val="single" w:color="C4923E" w:sz="6" w:space="8"/>
        </w:pBdr>
        <w:spacing w:after="130" w:before="360"/>
      </w:pPr>
      <w:r>
        <w:rPr>
          <w:rFonts w:ascii="Fraunces" w:cs="Fraunces" w:eastAsia="Fraunces" w:hAnsi="Fraunces"/>
          <w:b/>
          <w:bCs/>
          <w:color w:val="1B3A57"/>
          <w:sz w:val="30"/>
          <w:szCs w:val="30"/>
        </w:rPr>
        <w:t xml:space="preserve">How to use this reference</w:t>
      </w:r>
    </w:p>
    <w:p>
      <w:pPr>
        <w:spacing w:after="150" w:before="0" w:line="290"/>
      </w:pPr>
      <w:r>
        <w:rPr>
          <w:rFonts w:ascii="Inter" w:cs="Inter" w:eastAsia="Inter" w:hAnsi="Inter"/>
          <w:color w:val="44515F"/>
          <w:sz w:val="21"/>
          <w:szCs w:val="21"/>
        </w:rPr>
        <w:t xml:space="preserve">This guide explains how to read a Big Five profile. For each of the five traits it gives the High, Moderate, and Low picture: a snapshot, strengths, watch-outs, a ministry application, growth steps, and a supporting Scripture. It closes with the six expanded facets and a short set of facilitator notes.</w:t>
      </w:r>
    </w:p>
    <w:p>
      <w:pPr>
        <w:spacing w:after="150" w:before="0" w:line="290"/>
      </w:pPr>
      <w:r>
        <w:rPr>
          <w:rFonts w:ascii="Inter" w:cs="Inter" w:eastAsia="Inter" w:hAnsi="Inter"/>
          <w:color w:val="44515F"/>
          <w:sz w:val="21"/>
          <w:szCs w:val="21"/>
        </w:rPr>
        <w:t xml:space="preserve">It is not a test and not a diagnosis. It is a mirror. A score is a starting point for a better conversation about how God has wired someone, not a box to put them in.</w:t>
      </w:r>
    </w:p>
    <w:p>
      <w:pPr>
        <w:pBdr>
          <w:top w:val="single" w:color="F6F0E6" w:sz="2" w:space="10"/>
          <w:bottom w:val="single" w:color="F6F0E6" w:sz="2" w:space="10"/>
          <w:left w:val="single" w:color="C4923E" w:sz="24" w:space="14"/>
          <w:right w:val="single" w:color="F6F0E6" w:sz="2" w:space="10"/>
        </w:pBdr>
        <w:shd w:fill="F6F0E6" w:color="auto" w:val="clear"/>
        <w:spacing w:after="170" w:before="60" w:line="288"/>
      </w:pPr>
      <w:r>
        <w:rPr>
          <w:rFonts w:ascii="Inter" w:cs="Inter" w:eastAsia="Inter" w:hAnsi="Inter"/>
          <w:b/>
          <w:bCs/>
          <w:color w:val="1C2B3A"/>
          <w:sz w:val="21"/>
          <w:szCs w:val="21"/>
        </w:rPr>
        <w:t xml:space="preserve">Read the number and the band together. </w:t>
      </w:r>
      <w:r>
        <w:rPr>
          <w:rFonts w:ascii="Inter" w:cs="Inter" w:eastAsia="Inter" w:hAnsi="Inter"/>
          <w:color w:val="44515F"/>
          <w:sz w:val="21"/>
          <w:szCs w:val="21"/>
        </w:rPr>
        <w:t xml:space="preserve">Someone at 41% and someone at 68% are both “Moderate,” but they lean in different directions. The band names the zone; the number tells you where inside it they sit.</w:t>
      </w:r>
    </w:p>
    <w:p>
      <w:pPr>
        <w:keepNext/>
        <w:pBdr>
          <w:bottom w:val="single" w:color="C4923E" w:sz="6" w:space="8"/>
        </w:pBdr>
        <w:spacing w:after="130" w:before="340"/>
      </w:pPr>
      <w:r>
        <w:rPr>
          <w:rFonts w:ascii="Fraunces" w:cs="Fraunces" w:eastAsia="Fraunces" w:hAnsi="Fraunces"/>
          <w:b/>
          <w:bCs/>
          <w:color w:val="1B3A57"/>
          <w:sz w:val="30"/>
          <w:szCs w:val="30"/>
        </w:rPr>
        <w:t xml:space="preserve">How the scoring works</w:t>
      </w:r>
    </w:p>
    <w:p>
      <w:pPr>
        <w:pStyle w:val="ListParagraph"/>
        <w:numPr>
          <w:ilvl w:val="0"/>
          <w:numId w:val="2"/>
        </w:numPr>
        <w:spacing w:after="80" w:line="272"/>
      </w:pPr>
      <w:r>
        <w:rPr>
          <w:rFonts w:ascii="Inter" w:cs="Inter" w:eastAsia="Inter" w:hAnsi="Inter"/>
          <w:color w:val="1C2B3A"/>
          <w:sz w:val="21"/>
          <w:szCs w:val="21"/>
        </w:rPr>
        <w:t xml:space="preserve">Reverse the marked items: for each reverse-scored item, the score becomes 6 minus the response.</w:t>
      </w:r>
    </w:p>
    <w:p>
      <w:pPr>
        <w:pStyle w:val="ListParagraph"/>
        <w:numPr>
          <w:ilvl w:val="0"/>
          <w:numId w:val="2"/>
        </w:numPr>
        <w:spacing w:after="80" w:line="272"/>
      </w:pPr>
      <w:r>
        <w:rPr>
          <w:rFonts w:ascii="Inter" w:cs="Inter" w:eastAsia="Inter" w:hAnsi="Inter"/>
          <w:color w:val="1C2B3A"/>
          <w:sz w:val="21"/>
          <w:szCs w:val="21"/>
        </w:rPr>
        <w:t xml:space="preserve">Add up each scale. A trait raw score lands between 12 and 60; a facet between 6 and 30.</w:t>
      </w:r>
    </w:p>
    <w:p>
      <w:pPr>
        <w:pStyle w:val="ListParagraph"/>
        <w:numPr>
          <w:ilvl w:val="0"/>
          <w:numId w:val="2"/>
        </w:numPr>
        <w:spacing w:after="80" w:line="272"/>
      </w:pPr>
      <w:r>
        <w:rPr>
          <w:rFonts w:ascii="Inter" w:cs="Inter" w:eastAsia="Inter" w:hAnsi="Inter"/>
          <w:color w:val="1C2B3A"/>
          <w:sz w:val="21"/>
          <w:szCs w:val="21"/>
        </w:rPr>
        <w:t xml:space="preserve">Convert to a percent: </w:t>
      </w:r>
      <w:r>
        <w:rPr>
          <w:rFonts w:ascii="Inter" w:cs="Inter" w:eastAsia="Inter" w:hAnsi="Inter"/>
          <w:b/>
          <w:bCs/>
          <w:color w:val="1B3A57"/>
          <w:sz w:val="21"/>
          <w:szCs w:val="21"/>
        </w:rPr>
        <w:t xml:space="preserve">( raw − n ) ÷ ( 4 × n ) × 100</w:t>
      </w:r>
      <w:r>
        <w:rPr>
          <w:rFonts w:ascii="Inter" w:cs="Inter" w:eastAsia="Inter" w:hAnsi="Inter"/>
          <w:color w:val="1C2B3A"/>
          <w:sz w:val="21"/>
          <w:szCs w:val="21"/>
        </w:rPr>
        <w:t xml:space="preserve">  (n = 12 for a trait, 6 for a facet).</w:t>
      </w:r>
    </w:p>
    <w:p>
      <w:pPr>
        <w:pStyle w:val="ListParagraph"/>
        <w:numPr>
          <w:ilvl w:val="0"/>
          <w:numId w:val="2"/>
        </w:numPr>
        <w:spacing w:after="80" w:line="272"/>
      </w:pPr>
      <w:r>
        <w:rPr>
          <w:rFonts w:ascii="Inter" w:cs="Inter" w:eastAsia="Inter" w:hAnsi="Inter"/>
          <w:color w:val="1C2B3A"/>
          <w:sz w:val="21"/>
          <w:szCs w:val="21"/>
        </w:rPr>
        <w:t xml:space="preserve">Emotional Stability = </w:t>
      </w:r>
      <w:r>
        <w:rPr>
          <w:rFonts w:ascii="Inter" w:cs="Inter" w:eastAsia="Inter" w:hAnsi="Inter"/>
          <w:b/>
          <w:bCs/>
          <w:color w:val="1B3A57"/>
          <w:sz w:val="21"/>
          <w:szCs w:val="21"/>
        </w:rPr>
        <w:t xml:space="preserve">100 − Neuroticism %</w:t>
      </w:r>
      <w:r>
        <w:rPr>
          <w:rFonts w:ascii="Inter" w:cs="Inter" w:eastAsia="Inter" w:hAnsi="Inter"/>
          <w:color w:val="1C2B3A"/>
          <w:sz w:val="21"/>
          <w:szCs w:val="21"/>
        </w:rPr>
        <w:t xml:space="preserve">.</w:t>
      </w:r>
    </w:p>
    <w:p>
      <w:pPr>
        <w:pStyle w:val="ListParagraph"/>
        <w:numPr>
          <w:ilvl w:val="0"/>
          <w:numId w:val="2"/>
        </w:numPr>
        <w:spacing w:after="80" w:line="272"/>
      </w:pPr>
      <w:r>
        <w:rPr>
          <w:rFonts w:ascii="Inter" w:cs="Inter" w:eastAsia="Inter" w:hAnsi="Inter"/>
          <w:color w:val="1C2B3A"/>
          <w:sz w:val="21"/>
          <w:szCs w:val="21"/>
        </w:rPr>
        <w:t xml:space="preserve">Read the band: Low 0–39, Moderate 40–69, High 70–100.</w:t>
      </w:r>
    </w:p>
    <w:p>
      <w:r>
        <w:br w:type="page"/>
      </w:r>
    </w:p>
    <w:p>
      <w:pPr>
        <w:keepNext/>
        <w:pBdr>
          <w:bottom w:val="single" w:color="C4923E" w:sz="6" w:space="8"/>
        </w:pBdr>
        <w:spacing w:after="130" w:before="0"/>
      </w:pPr>
      <w:r>
        <w:rPr>
          <w:rFonts w:ascii="Fraunces" w:cs="Fraunces" w:eastAsia="Fraunces" w:hAnsi="Fraunces"/>
          <w:b/>
          <w:bCs/>
          <w:color w:val="1B3A57"/>
          <w:sz w:val="30"/>
          <w:szCs w:val="30"/>
        </w:rPr>
        <w:t xml:space="preserve">Openness</w:t>
      </w:r>
    </w:p>
    <w:p>
      <w:pPr>
        <w:spacing w:after="90" w:before="0" w:line="276"/>
      </w:pPr>
      <w:r>
        <w:rPr>
          <w:rFonts w:ascii="Inter" w:cs="Inter" w:eastAsia="Inter" w:hAnsi="Inter"/>
          <w:i/>
          <w:iCs/>
          <w:color w:val="44515F"/>
          <w:sz w:val="22"/>
          <w:szCs w:val="22"/>
        </w:rPr>
        <w:t xml:space="preserve">Curiosity, imagination, and love of ideas.</w:t>
      </w:r>
    </w:p>
    <w:p>
      <w:pPr>
        <w:spacing w:after="130" w:before="0" w:line="276"/>
      </w:pPr>
      <w:r>
        <w:rPr>
          <w:rFonts w:ascii="Inter" w:cs="Inter" w:eastAsia="Inter" w:hAnsi="Inter"/>
          <w:b/>
          <w:bCs/>
          <w:color w:val="1C2B3A"/>
          <w:sz w:val="19"/>
          <w:szCs w:val="19"/>
        </w:rPr>
        <w:t xml:space="preserve">Leans high: </w:t>
      </w:r>
      <w:r>
        <w:rPr>
          <w:rFonts w:ascii="Inter" w:cs="Inter" w:eastAsia="Inter" w:hAnsi="Inter"/>
          <w:color w:val="6B4E7A"/>
          <w:sz w:val="19"/>
          <w:szCs w:val="19"/>
        </w:rPr>
        <w:t xml:space="preserve">Curious &amp; imaginative</w:t>
      </w:r>
      <w:r>
        <w:rPr>
          <w:rFonts w:ascii="Inter" w:cs="Inter" w:eastAsia="Inter" w:hAnsi="Inter"/>
          <w:b/>
          <w:bCs/>
          <w:color w:val="1C2B3A"/>
          <w:sz w:val="19"/>
          <w:szCs w:val="19"/>
        </w:rPr>
        <w:t xml:space="preserve">     Leans low: </w:t>
      </w:r>
      <w:r>
        <w:rPr>
          <w:rFonts w:ascii="Inter" w:cs="Inter" w:eastAsia="Inter" w:hAnsi="Inter"/>
          <w:color w:val="6B4E7A"/>
          <w:sz w:val="19"/>
          <w:szCs w:val="19"/>
        </w:rPr>
        <w:t xml:space="preserve">Practical &amp; grounded</w:t>
      </w:r>
    </w:p>
    <w:tbl>
      <w:tblPr>
        <w:tblW w:type="dxa" w:w="9360"/>
        <w:tblBorders>
          <w:top w:val="single" w:color="E1E5EA" w:sz="4"/>
          <w:left w:val="single" w:color="6B4E7A" w:sz="12"/>
          <w:bottom w:val="single" w:color="E1E5EA" w:sz="4"/>
          <w:right w:val="single" w:color="E1E5EA" w:sz="4"/>
          <w:insideH w:val="none"/>
          <w:insideV w:val="none"/>
        </w:tblBorders>
      </w:tblPr>
      <w:tblGrid>
        <w:gridCol w:w="9360"/>
      </w:tblGrid>
      <w:tr>
        <w:tc>
          <w:tcPr>
            <w:tcW w:type="dxa" w:w="9360"/>
            <w:shd w:fill="FFFFFF" w:color="auto" w:val="clear"/>
            <w:tcMar>
              <w:top w:type="dxa" w:w="170"/>
              <w:left w:type="dxa" w:w="220"/>
              <w:bottom w:type="dxa" w:w="170"/>
              <w:right w:type="dxa" w:w="220"/>
            </w:tcMar>
          </w:tcPr>
          <w:p>
            <w:pPr>
              <w:spacing w:after="70"/>
            </w:pPr>
            <w:r>
              <w:rPr>
                <w:rFonts w:ascii="Inter" w:cs="Inter" w:eastAsia="Inter" w:hAnsi="Inter"/>
                <w:b/>
                <w:bCs/>
                <w:color w:val="6B4E7A"/>
                <w:spacing w:val="24"/>
                <w:sz w:val="16"/>
                <w:szCs w:val="16"/>
              </w:rPr>
              <w:t xml:space="preserve">HIGH  ·  70–100</w:t>
            </w:r>
          </w:p>
          <w:p>
            <w:pPr>
              <w:spacing w:after="120" w:before="0" w:line="276"/>
            </w:pPr>
            <w:r>
              <w:rPr>
                <w:rFonts w:ascii="Inter" w:cs="Inter" w:eastAsia="Inter" w:hAnsi="Inter"/>
                <w:color w:val="1C2B3A"/>
                <w:sz w:val="20"/>
                <w:szCs w:val="20"/>
              </w:rPr>
              <w:t xml:space="preserve">You are curious, imaginative, and energized by new ideas. You enjoy exploring meaning, asking "what if," and connecting concepts others keep separate. Routine bores you; possibility fuels you.</w:t>
            </w:r>
          </w:p>
          <w:p>
            <w:pPr>
              <w:spacing w:after="50" w:before="0" w:line="276"/>
            </w:pPr>
            <w:r>
              <w:rPr>
                <w:rFonts w:ascii="Inter" w:cs="Inter" w:eastAsia="Inter" w:hAnsi="Inter"/>
                <w:b/>
                <w:bCs/>
                <w:color w:val="44515F"/>
                <w:spacing w:val="20"/>
                <w:sz w:val="14"/>
                <w:szCs w:val="14"/>
              </w:rPr>
              <w:t xml:space="preserve">STRENGTHS</w:t>
            </w:r>
          </w:p>
          <w:p>
            <w:pPr>
              <w:pStyle w:val="ListParagraph"/>
              <w:numPr>
                <w:ilvl w:val="0"/>
                <w:numId w:val="3"/>
              </w:numPr>
              <w:spacing w:after="70" w:line="272"/>
            </w:pPr>
            <w:r>
              <w:rPr>
                <w:rFonts w:ascii="Inter" w:cs="Inter" w:eastAsia="Inter" w:hAnsi="Inter"/>
                <w:color w:val="44515F"/>
                <w:sz w:val="19"/>
                <w:szCs w:val="19"/>
              </w:rPr>
              <w:t xml:space="preserve">Generates fresh ideas, programs, and approaches</w:t>
            </w:r>
          </w:p>
          <w:p>
            <w:pPr>
              <w:pStyle w:val="ListParagraph"/>
              <w:numPr>
                <w:ilvl w:val="0"/>
                <w:numId w:val="3"/>
              </w:numPr>
              <w:spacing w:after="70" w:line="272"/>
            </w:pPr>
            <w:r>
              <w:rPr>
                <w:rFonts w:ascii="Inter" w:cs="Inter" w:eastAsia="Inter" w:hAnsi="Inter"/>
                <w:color w:val="44515F"/>
                <w:sz w:val="19"/>
                <w:szCs w:val="19"/>
              </w:rPr>
              <w:t xml:space="preserve">Learns quickly and enjoys deep study</w:t>
            </w:r>
          </w:p>
          <w:p>
            <w:pPr>
              <w:pStyle w:val="ListParagraph"/>
              <w:numPr>
                <w:ilvl w:val="0"/>
                <w:numId w:val="3"/>
              </w:numPr>
              <w:spacing w:after="70" w:line="272"/>
            </w:pPr>
            <w:r>
              <w:rPr>
                <w:rFonts w:ascii="Inter" w:cs="Inter" w:eastAsia="Inter" w:hAnsi="Inter"/>
                <w:color w:val="44515F"/>
                <w:sz w:val="19"/>
                <w:szCs w:val="19"/>
              </w:rPr>
              <w:t xml:space="preserve">Appreciates art, story, and creative communication</w:t>
            </w:r>
          </w:p>
          <w:p>
            <w:pPr>
              <w:pStyle w:val="ListParagraph"/>
              <w:numPr>
                <w:ilvl w:val="0"/>
                <w:numId w:val="3"/>
              </w:numPr>
              <w:spacing w:after="70" w:line="272"/>
            </w:pPr>
            <w:r>
              <w:rPr>
                <w:rFonts w:ascii="Inter" w:cs="Inter" w:eastAsia="Inter" w:hAnsi="Inter"/>
                <w:color w:val="44515F"/>
                <w:sz w:val="19"/>
                <w:szCs w:val="19"/>
              </w:rPr>
              <w:t xml:space="preserve">Comfortable with complexity and abstract questions</w:t>
            </w:r>
          </w:p>
          <w:p>
            <w:pPr>
              <w:pStyle w:val="ListParagraph"/>
              <w:numPr>
                <w:ilvl w:val="0"/>
                <w:numId w:val="3"/>
              </w:numPr>
              <w:spacing w:after="70" w:line="272"/>
            </w:pPr>
            <w:r>
              <w:rPr>
                <w:rFonts w:ascii="Inter" w:cs="Inter" w:eastAsia="Inter" w:hAnsi="Inter"/>
                <w:color w:val="44515F"/>
                <w:sz w:val="19"/>
                <w:szCs w:val="19"/>
              </w:rPr>
              <w:t xml:space="preserve">Adapts well to change and new environments</w:t>
            </w:r>
          </w:p>
          <w:p>
            <w:pPr>
              <w:spacing w:after="50" w:before="60" w:line="276"/>
            </w:pPr>
            <w:r>
              <w:rPr>
                <w:rFonts w:ascii="Inter" w:cs="Inter" w:eastAsia="Inter" w:hAnsi="Inter"/>
                <w:b/>
                <w:bCs/>
                <w:color w:val="44515F"/>
                <w:spacing w:val="20"/>
                <w:sz w:val="14"/>
                <w:szCs w:val="14"/>
              </w:rPr>
              <w:t xml:space="preserve">WATCH-OUTS</w:t>
            </w:r>
          </w:p>
          <w:p>
            <w:pPr>
              <w:pStyle w:val="ListParagraph"/>
              <w:numPr>
                <w:ilvl w:val="0"/>
                <w:numId w:val="3"/>
              </w:numPr>
              <w:spacing w:after="70" w:line="272"/>
            </w:pPr>
            <w:r>
              <w:rPr>
                <w:rFonts w:ascii="Inter" w:cs="Inter" w:eastAsia="Inter" w:hAnsi="Inter"/>
                <w:color w:val="44515F"/>
                <w:sz w:val="19"/>
                <w:szCs w:val="19"/>
              </w:rPr>
              <w:t xml:space="preserve">Can chase new ideas before finishing current ones</w:t>
            </w:r>
          </w:p>
          <w:p>
            <w:pPr>
              <w:pStyle w:val="ListParagraph"/>
              <w:numPr>
                <w:ilvl w:val="0"/>
                <w:numId w:val="3"/>
              </w:numPr>
              <w:spacing w:after="70" w:line="272"/>
            </w:pPr>
            <w:r>
              <w:rPr>
                <w:rFonts w:ascii="Inter" w:cs="Inter" w:eastAsia="Inter" w:hAnsi="Inter"/>
                <w:color w:val="44515F"/>
                <w:sz w:val="19"/>
                <w:szCs w:val="19"/>
              </w:rPr>
              <w:t xml:space="preserve">May grow impatient with tradition and people who value it</w:t>
            </w:r>
          </w:p>
          <w:p>
            <w:pPr>
              <w:pStyle w:val="ListParagraph"/>
              <w:numPr>
                <w:ilvl w:val="0"/>
                <w:numId w:val="3"/>
              </w:numPr>
              <w:spacing w:after="70" w:line="272"/>
            </w:pPr>
            <w:r>
              <w:rPr>
                <w:rFonts w:ascii="Inter" w:cs="Inter" w:eastAsia="Inter" w:hAnsi="Inter"/>
                <w:color w:val="44515F"/>
                <w:sz w:val="19"/>
                <w:szCs w:val="19"/>
              </w:rPr>
              <w:t xml:space="preserve">Risk of overcomplicating simple things</w:t>
            </w:r>
          </w:p>
          <w:p>
            <w:pPr>
              <w:pStyle w:val="ListParagraph"/>
              <w:numPr>
                <w:ilvl w:val="0"/>
                <w:numId w:val="3"/>
              </w:numPr>
              <w:spacing w:after="70" w:line="272"/>
            </w:pPr>
            <w:r>
              <w:rPr>
                <w:rFonts w:ascii="Inter" w:cs="Inter" w:eastAsia="Inter" w:hAnsi="Inter"/>
                <w:color w:val="44515F"/>
                <w:sz w:val="19"/>
                <w:szCs w:val="19"/>
              </w:rPr>
              <w:t xml:space="preserve">Can seem impractical or "up in the clouds" to concrete thinkers</w:t>
            </w:r>
          </w:p>
          <w:p>
            <w:pPr>
              <w:spacing w:after="100" w:before="80" w:line="284"/>
            </w:pPr>
            <w:r>
              <w:rPr>
                <w:rFonts w:ascii="Inter" w:cs="Inter" w:eastAsia="Inter" w:hAnsi="Inter"/>
                <w:b/>
                <w:bCs/>
                <w:color w:val="1C2B3A"/>
                <w:sz w:val="19"/>
                <w:szCs w:val="19"/>
              </w:rPr>
              <w:t xml:space="preserve">Ministry application.  </w:t>
            </w:r>
            <w:r>
              <w:rPr>
                <w:rFonts w:ascii="Inter" w:cs="Inter" w:eastAsia="Inter" w:hAnsi="Inter"/>
                <w:color w:val="44515F"/>
                <w:sz w:val="19"/>
                <w:szCs w:val="19"/>
              </w:rPr>
              <w:t xml:space="preserve">High Openness leaders are often visionaries, teachers, creatives, and church planters. You likely see what a ministry could become before others do. Your challenge is honoring the people and traditions already in place while you innovate. Pair yourself with a detail-strong implementer, and translate your vision into concrete next steps others can act on.</w:t>
            </w:r>
          </w:p>
          <w:p>
            <w:pPr>
              <w:spacing w:after="50" w:before="0" w:line="276"/>
            </w:pPr>
            <w:r>
              <w:rPr>
                <w:rFonts w:ascii="Inter" w:cs="Inter" w:eastAsia="Inter" w:hAnsi="Inter"/>
                <w:b/>
                <w:bCs/>
                <w:color w:val="44515F"/>
                <w:spacing w:val="20"/>
                <w:sz w:val="14"/>
                <w:szCs w:val="14"/>
              </w:rPr>
              <w:t xml:space="preserve">GROWTH STEPS</w:t>
            </w:r>
          </w:p>
          <w:p>
            <w:pPr>
              <w:pStyle w:val="ListParagraph"/>
              <w:numPr>
                <w:ilvl w:val="0"/>
                <w:numId w:val="4"/>
              </w:numPr>
              <w:spacing w:after="80" w:line="272"/>
            </w:pPr>
            <w:r>
              <w:rPr>
                <w:rFonts w:ascii="Inter" w:cs="Inter" w:eastAsia="Inter" w:hAnsi="Inter"/>
                <w:color w:val="44515F"/>
                <w:sz w:val="19"/>
                <w:szCs w:val="19"/>
              </w:rPr>
              <w:t xml:space="preserve">Before launching a new idea, finish or formally close one existing project.</w:t>
            </w:r>
          </w:p>
          <w:p>
            <w:pPr>
              <w:pStyle w:val="ListParagraph"/>
              <w:numPr>
                <w:ilvl w:val="0"/>
                <w:numId w:val="4"/>
              </w:numPr>
              <w:spacing w:after="80" w:line="272"/>
            </w:pPr>
            <w:r>
              <w:rPr>
                <w:rFonts w:ascii="Inter" w:cs="Inter" w:eastAsia="Inter" w:hAnsi="Inter"/>
                <w:color w:val="44515F"/>
                <w:sz w:val="19"/>
                <w:szCs w:val="19"/>
              </w:rPr>
              <w:t xml:space="preserve">When proposing change, name what you will preserve, not just what you will replace.</w:t>
            </w:r>
          </w:p>
          <w:p>
            <w:pPr>
              <w:pStyle w:val="ListParagraph"/>
              <w:numPr>
                <w:ilvl w:val="0"/>
                <w:numId w:val="4"/>
              </w:numPr>
              <w:spacing w:after="80" w:line="272"/>
            </w:pPr>
            <w:r>
              <w:rPr>
                <w:rFonts w:ascii="Inter" w:cs="Inter" w:eastAsia="Inter" w:hAnsi="Inter"/>
                <w:color w:val="44515F"/>
                <w:sz w:val="19"/>
                <w:szCs w:val="19"/>
              </w:rPr>
              <w:t xml:space="preserve">Test big ideas with one practical, low-risk pilot before a full rollout.</w:t>
            </w:r>
          </w:p>
          <w:p>
            <w:pPr>
              <w:pBdr>
                <w:left w:val="single" w:color="6B4E7A" w:sz="18" w:space="12"/>
              </w:pBdr>
              <w:spacing w:after="20" w:before="90"/>
            </w:pPr>
            <w:r>
              <w:rPr>
                <w:rFonts w:ascii="Inter" w:cs="Inter" w:eastAsia="Inter" w:hAnsi="Inter"/>
                <w:i/>
                <w:iCs/>
                <w:color w:val="6B4E7A"/>
                <w:sz w:val="19"/>
                <w:szCs w:val="19"/>
              </w:rPr>
              <w:t xml:space="preserve">“See, I am doing a new thing! Now it springs up; do you not perceive it?”  — Isaiah 43:19</w:t>
            </w:r>
          </w:p>
        </w:tc>
      </w:tr>
    </w:tbl>
    <w:p>
      <w:pPr>
        <w:spacing w:after="150"/>
      </w:pPr>
      <w:r>
        <w:rPr>
          <w:rFonts w:ascii="Inter" w:cs="Inter" w:eastAsia="Inter" w:hAnsi="Inter"/>
          <w:color w:val="1C2B3A"/>
          <w:sz w:val="21"/>
          <w:szCs w:val="21"/>
        </w:rPr>
        <w:t xml:space="preserve"/>
      </w:r>
    </w:p>
    <w:tbl>
      <w:tblPr>
        <w:tblW w:type="dxa" w:w="9360"/>
        <w:tblBorders>
          <w:top w:val="single" w:color="E1E5EA" w:sz="4"/>
          <w:left w:val="single" w:color="6B4E7A" w:sz="12"/>
          <w:bottom w:val="single" w:color="E1E5EA" w:sz="4"/>
          <w:right w:val="single" w:color="E1E5EA" w:sz="4"/>
          <w:insideH w:val="none"/>
          <w:insideV w:val="none"/>
        </w:tblBorders>
      </w:tblPr>
      <w:tblGrid>
        <w:gridCol w:w="9360"/>
      </w:tblGrid>
      <w:tr>
        <w:tc>
          <w:tcPr>
            <w:tcW w:type="dxa" w:w="9360"/>
            <w:shd w:fill="FFFFFF" w:color="auto" w:val="clear"/>
            <w:tcMar>
              <w:top w:type="dxa" w:w="170"/>
              <w:left w:type="dxa" w:w="220"/>
              <w:bottom w:type="dxa" w:w="170"/>
              <w:right w:type="dxa" w:w="220"/>
            </w:tcMar>
          </w:tcPr>
          <w:p>
            <w:pPr>
              <w:spacing w:after="70"/>
            </w:pPr>
            <w:r>
              <w:rPr>
                <w:rFonts w:ascii="Inter" w:cs="Inter" w:eastAsia="Inter" w:hAnsi="Inter"/>
                <w:b/>
                <w:bCs/>
                <w:color w:val="6B4E7A"/>
                <w:spacing w:val="24"/>
                <w:sz w:val="16"/>
                <w:szCs w:val="16"/>
              </w:rPr>
              <w:t xml:space="preserve">MODERATE  ·  40–69</w:t>
            </w:r>
          </w:p>
          <w:p>
            <w:pPr>
              <w:spacing w:after="120" w:before="0" w:line="276"/>
            </w:pPr>
            <w:r>
              <w:rPr>
                <w:rFonts w:ascii="Inter" w:cs="Inter" w:eastAsia="Inter" w:hAnsi="Inter"/>
                <w:color w:val="1C2B3A"/>
                <w:sz w:val="20"/>
                <w:szCs w:val="20"/>
              </w:rPr>
              <w:t xml:space="preserve">You balance curiosity with practicality. You enjoy new ideas when they serve a clear purpose, but you do not chase novelty for its own sake. You can move between visionary conversations and concrete planning.</w:t>
            </w:r>
          </w:p>
          <w:p>
            <w:pPr>
              <w:spacing w:after="50" w:before="0" w:line="276"/>
            </w:pPr>
            <w:r>
              <w:rPr>
                <w:rFonts w:ascii="Inter" w:cs="Inter" w:eastAsia="Inter" w:hAnsi="Inter"/>
                <w:b/>
                <w:bCs/>
                <w:color w:val="44515F"/>
                <w:spacing w:val="20"/>
                <w:sz w:val="14"/>
                <w:szCs w:val="14"/>
              </w:rPr>
              <w:t xml:space="preserve">STRENGTHS</w:t>
            </w:r>
          </w:p>
          <w:p>
            <w:pPr>
              <w:pStyle w:val="ListParagraph"/>
              <w:numPr>
                <w:ilvl w:val="0"/>
                <w:numId w:val="3"/>
              </w:numPr>
              <w:spacing w:after="70" w:line="272"/>
            </w:pPr>
            <w:r>
              <w:rPr>
                <w:rFonts w:ascii="Inter" w:cs="Inter" w:eastAsia="Inter" w:hAnsi="Inter"/>
                <w:color w:val="44515F"/>
                <w:sz w:val="19"/>
                <w:szCs w:val="19"/>
              </w:rPr>
              <w:t xml:space="preserve">Bridges innovators and traditionalists on a team</w:t>
            </w:r>
          </w:p>
          <w:p>
            <w:pPr>
              <w:pStyle w:val="ListParagraph"/>
              <w:numPr>
                <w:ilvl w:val="0"/>
                <w:numId w:val="3"/>
              </w:numPr>
              <w:spacing w:after="70" w:line="272"/>
            </w:pPr>
            <w:r>
              <w:rPr>
                <w:rFonts w:ascii="Inter" w:cs="Inter" w:eastAsia="Inter" w:hAnsi="Inter"/>
                <w:color w:val="44515F"/>
                <w:sz w:val="19"/>
                <w:szCs w:val="19"/>
              </w:rPr>
              <w:t xml:space="preserve">Open to change when the case is made</w:t>
            </w:r>
          </w:p>
          <w:p>
            <w:pPr>
              <w:pStyle w:val="ListParagraph"/>
              <w:numPr>
                <w:ilvl w:val="0"/>
                <w:numId w:val="3"/>
              </w:numPr>
              <w:spacing w:after="70" w:line="272"/>
            </w:pPr>
            <w:r>
              <w:rPr>
                <w:rFonts w:ascii="Inter" w:cs="Inter" w:eastAsia="Inter" w:hAnsi="Inter"/>
                <w:color w:val="44515F"/>
                <w:sz w:val="19"/>
                <w:szCs w:val="19"/>
              </w:rPr>
              <w:t xml:space="preserve">Keeps creative projects grounded in reality</w:t>
            </w:r>
          </w:p>
          <w:p>
            <w:pPr>
              <w:pStyle w:val="ListParagraph"/>
              <w:numPr>
                <w:ilvl w:val="0"/>
                <w:numId w:val="3"/>
              </w:numPr>
              <w:spacing w:after="70" w:line="272"/>
            </w:pPr>
            <w:r>
              <w:rPr>
                <w:rFonts w:ascii="Inter" w:cs="Inter" w:eastAsia="Inter" w:hAnsi="Inter"/>
                <w:color w:val="44515F"/>
                <w:sz w:val="19"/>
                <w:szCs w:val="19"/>
              </w:rPr>
              <w:t xml:space="preserve">Learns new methods without discarding proven ones</w:t>
            </w:r>
          </w:p>
          <w:p>
            <w:pPr>
              <w:spacing w:after="50" w:before="60" w:line="276"/>
            </w:pPr>
            <w:r>
              <w:rPr>
                <w:rFonts w:ascii="Inter" w:cs="Inter" w:eastAsia="Inter" w:hAnsi="Inter"/>
                <w:b/>
                <w:bCs/>
                <w:color w:val="44515F"/>
                <w:spacing w:val="20"/>
                <w:sz w:val="14"/>
                <w:szCs w:val="14"/>
              </w:rPr>
              <w:t xml:space="preserve">WATCH-OUTS</w:t>
            </w:r>
          </w:p>
          <w:p>
            <w:pPr>
              <w:pStyle w:val="ListParagraph"/>
              <w:numPr>
                <w:ilvl w:val="0"/>
                <w:numId w:val="3"/>
              </w:numPr>
              <w:spacing w:after="70" w:line="272"/>
            </w:pPr>
            <w:r>
              <w:rPr>
                <w:rFonts w:ascii="Inter" w:cs="Inter" w:eastAsia="Inter" w:hAnsi="Inter"/>
                <w:color w:val="44515F"/>
                <w:sz w:val="19"/>
                <w:szCs w:val="19"/>
              </w:rPr>
              <w:t xml:space="preserve">May hesitate at the edge of a truly bold decision</w:t>
            </w:r>
          </w:p>
          <w:p>
            <w:pPr>
              <w:pStyle w:val="ListParagraph"/>
              <w:numPr>
                <w:ilvl w:val="0"/>
                <w:numId w:val="3"/>
              </w:numPr>
              <w:spacing w:after="70" w:line="272"/>
            </w:pPr>
            <w:r>
              <w:rPr>
                <w:rFonts w:ascii="Inter" w:cs="Inter" w:eastAsia="Inter" w:hAnsi="Inter"/>
                <w:color w:val="44515F"/>
                <w:sz w:val="19"/>
                <w:szCs w:val="19"/>
              </w:rPr>
              <w:t xml:space="preserve">Can be pulled back and forth between visionary and practical voices</w:t>
            </w:r>
          </w:p>
          <w:p>
            <w:pPr>
              <w:pStyle w:val="ListParagraph"/>
              <w:numPr>
                <w:ilvl w:val="0"/>
                <w:numId w:val="3"/>
              </w:numPr>
              <w:spacing w:after="70" w:line="272"/>
            </w:pPr>
            <w:r>
              <w:rPr>
                <w:rFonts w:ascii="Inter" w:cs="Inter" w:eastAsia="Inter" w:hAnsi="Inter"/>
                <w:color w:val="44515F"/>
                <w:sz w:val="19"/>
                <w:szCs w:val="19"/>
              </w:rPr>
              <w:t xml:space="preserve">Risk of settling for "good enough" when a season calls for imagination</w:t>
            </w:r>
          </w:p>
          <w:p>
            <w:pPr>
              <w:spacing w:after="100" w:before="80" w:line="284"/>
            </w:pPr>
            <w:r>
              <w:rPr>
                <w:rFonts w:ascii="Inter" w:cs="Inter" w:eastAsia="Inter" w:hAnsi="Inter"/>
                <w:b/>
                <w:bCs/>
                <w:color w:val="1C2B3A"/>
                <w:sz w:val="19"/>
                <w:szCs w:val="19"/>
              </w:rPr>
              <w:t xml:space="preserve">Ministry application.  </w:t>
            </w:r>
            <w:r>
              <w:rPr>
                <w:rFonts w:ascii="Inter" w:cs="Inter" w:eastAsia="Inter" w:hAnsi="Inter"/>
                <w:color w:val="44515F"/>
                <w:sz w:val="19"/>
                <w:szCs w:val="19"/>
              </w:rPr>
              <w:t xml:space="preserve">Moderate Openness is a translator's gift. You can help a visionary pastor land the plane, and help a traditional board see why a change matters. Use that position deliberately: in meetings, restate the dreamers' ideas in practical terms and the skeptics' concerns in constructive terms.</w:t>
            </w:r>
          </w:p>
          <w:p>
            <w:pPr>
              <w:spacing w:after="50" w:before="0" w:line="276"/>
            </w:pPr>
            <w:r>
              <w:rPr>
                <w:rFonts w:ascii="Inter" w:cs="Inter" w:eastAsia="Inter" w:hAnsi="Inter"/>
                <w:b/>
                <w:bCs/>
                <w:color w:val="44515F"/>
                <w:spacing w:val="20"/>
                <w:sz w:val="14"/>
                <w:szCs w:val="14"/>
              </w:rPr>
              <w:t xml:space="preserve">GROWTH STEPS</w:t>
            </w:r>
          </w:p>
          <w:p>
            <w:pPr>
              <w:pStyle w:val="ListParagraph"/>
              <w:numPr>
                <w:ilvl w:val="0"/>
                <w:numId w:val="4"/>
              </w:numPr>
              <w:spacing w:after="80" w:line="272"/>
            </w:pPr>
            <w:r>
              <w:rPr>
                <w:rFonts w:ascii="Inter" w:cs="Inter" w:eastAsia="Inter" w:hAnsi="Inter"/>
                <w:color w:val="44515F"/>
                <w:sz w:val="19"/>
                <w:szCs w:val="19"/>
              </w:rPr>
              <w:t xml:space="preserve">Identify which context pulls you more creative and which more conventional, and use each on purpose.</w:t>
            </w:r>
          </w:p>
          <w:p>
            <w:pPr>
              <w:pStyle w:val="ListParagraph"/>
              <w:numPr>
                <w:ilvl w:val="0"/>
                <w:numId w:val="4"/>
              </w:numPr>
              <w:spacing w:after="80" w:line="272"/>
            </w:pPr>
            <w:r>
              <w:rPr>
                <w:rFonts w:ascii="Inter" w:cs="Inter" w:eastAsia="Inter" w:hAnsi="Inter"/>
                <w:color w:val="44515F"/>
                <w:sz w:val="19"/>
                <w:szCs w:val="19"/>
              </w:rPr>
              <w:t xml:space="preserve">Once a quarter, expose yourself to one idea source outside your normal stream.</w:t>
            </w:r>
          </w:p>
          <w:p>
            <w:pPr>
              <w:pStyle w:val="ListParagraph"/>
              <w:numPr>
                <w:ilvl w:val="0"/>
                <w:numId w:val="4"/>
              </w:numPr>
              <w:spacing w:after="80" w:line="272"/>
            </w:pPr>
            <w:r>
              <w:rPr>
                <w:rFonts w:ascii="Inter" w:cs="Inter" w:eastAsia="Inter" w:hAnsi="Inter"/>
                <w:color w:val="44515F"/>
                <w:sz w:val="19"/>
                <w:szCs w:val="19"/>
              </w:rPr>
              <w:t xml:space="preserve">When you feel resistance to a new idea, ask whether the objection is practical or just unfamiliar.</w:t>
            </w:r>
          </w:p>
          <w:p>
            <w:pPr>
              <w:pBdr>
                <w:left w:val="single" w:color="6B4E7A" w:sz="18" w:space="12"/>
              </w:pBdr>
              <w:spacing w:after="20" w:before="90"/>
            </w:pPr>
            <w:r>
              <w:rPr>
                <w:rFonts w:ascii="Inter" w:cs="Inter" w:eastAsia="Inter" w:hAnsi="Inter"/>
                <w:i/>
                <w:iCs/>
                <w:color w:val="6B4E7A"/>
                <w:sz w:val="19"/>
                <w:szCs w:val="19"/>
              </w:rPr>
              <w:t xml:space="preserve">“Test everything; hold fast what is good.”  — 1 Thessalonians 5:21</w:t>
            </w:r>
          </w:p>
        </w:tc>
      </w:tr>
    </w:tbl>
    <w:p>
      <w:pPr>
        <w:spacing w:after="150"/>
      </w:pPr>
      <w:r>
        <w:rPr>
          <w:rFonts w:ascii="Inter" w:cs="Inter" w:eastAsia="Inter" w:hAnsi="Inter"/>
          <w:color w:val="1C2B3A"/>
          <w:sz w:val="21"/>
          <w:szCs w:val="21"/>
        </w:rPr>
        <w:t xml:space="preserve"/>
      </w:r>
    </w:p>
    <w:tbl>
      <w:tblPr>
        <w:tblW w:type="dxa" w:w="9360"/>
        <w:tblBorders>
          <w:top w:val="single" w:color="E1E5EA" w:sz="4"/>
          <w:left w:val="single" w:color="6B4E7A" w:sz="12"/>
          <w:bottom w:val="single" w:color="E1E5EA" w:sz="4"/>
          <w:right w:val="single" w:color="E1E5EA" w:sz="4"/>
          <w:insideH w:val="none"/>
          <w:insideV w:val="none"/>
        </w:tblBorders>
      </w:tblPr>
      <w:tblGrid>
        <w:gridCol w:w="9360"/>
      </w:tblGrid>
      <w:tr>
        <w:tc>
          <w:tcPr>
            <w:tcW w:type="dxa" w:w="9360"/>
            <w:shd w:fill="FFFFFF" w:color="auto" w:val="clear"/>
            <w:tcMar>
              <w:top w:type="dxa" w:w="170"/>
              <w:left w:type="dxa" w:w="220"/>
              <w:bottom w:type="dxa" w:w="170"/>
              <w:right w:type="dxa" w:w="220"/>
            </w:tcMar>
          </w:tcPr>
          <w:p>
            <w:pPr>
              <w:spacing w:after="70"/>
            </w:pPr>
            <w:r>
              <w:rPr>
                <w:rFonts w:ascii="Inter" w:cs="Inter" w:eastAsia="Inter" w:hAnsi="Inter"/>
                <w:b/>
                <w:bCs/>
                <w:color w:val="6B4E7A"/>
                <w:spacing w:val="24"/>
                <w:sz w:val="16"/>
                <w:szCs w:val="16"/>
              </w:rPr>
              <w:t xml:space="preserve">LOW  ·  0–39</w:t>
            </w:r>
          </w:p>
          <w:p>
            <w:pPr>
              <w:spacing w:after="120" w:before="0" w:line="276"/>
            </w:pPr>
            <w:r>
              <w:rPr>
                <w:rFonts w:ascii="Inter" w:cs="Inter" w:eastAsia="Inter" w:hAnsi="Inter"/>
                <w:color w:val="1C2B3A"/>
                <w:sz w:val="20"/>
                <w:szCs w:val="20"/>
              </w:rPr>
              <w:t xml:space="preserve">You are practical, grounded, and loyal to what works. You prefer proven methods over experiments, and concrete facts over abstract theory. People know where you stand, and you bring stability to every room you enter.</w:t>
            </w:r>
          </w:p>
          <w:p>
            <w:pPr>
              <w:spacing w:after="50" w:before="0" w:line="276"/>
            </w:pPr>
            <w:r>
              <w:rPr>
                <w:rFonts w:ascii="Inter" w:cs="Inter" w:eastAsia="Inter" w:hAnsi="Inter"/>
                <w:b/>
                <w:bCs/>
                <w:color w:val="44515F"/>
                <w:spacing w:val="20"/>
                <w:sz w:val="14"/>
                <w:szCs w:val="14"/>
              </w:rPr>
              <w:t xml:space="preserve">STRENGTHS</w:t>
            </w:r>
          </w:p>
          <w:p>
            <w:pPr>
              <w:pStyle w:val="ListParagraph"/>
              <w:numPr>
                <w:ilvl w:val="0"/>
                <w:numId w:val="3"/>
              </w:numPr>
              <w:spacing w:after="70" w:line="272"/>
            </w:pPr>
            <w:r>
              <w:rPr>
                <w:rFonts w:ascii="Inter" w:cs="Inter" w:eastAsia="Inter" w:hAnsi="Inter"/>
                <w:color w:val="44515F"/>
                <w:sz w:val="19"/>
                <w:szCs w:val="19"/>
              </w:rPr>
              <w:t xml:space="preserve">Protects proven, effective practices</w:t>
            </w:r>
          </w:p>
          <w:p>
            <w:pPr>
              <w:pStyle w:val="ListParagraph"/>
              <w:numPr>
                <w:ilvl w:val="0"/>
                <w:numId w:val="3"/>
              </w:numPr>
              <w:spacing w:after="70" w:line="272"/>
            </w:pPr>
            <w:r>
              <w:rPr>
                <w:rFonts w:ascii="Inter" w:cs="Inter" w:eastAsia="Inter" w:hAnsi="Inter"/>
                <w:color w:val="44515F"/>
                <w:sz w:val="19"/>
                <w:szCs w:val="19"/>
              </w:rPr>
              <w:t xml:space="preserve">Makes decisions efficiently without endless speculation</w:t>
            </w:r>
          </w:p>
          <w:p>
            <w:pPr>
              <w:pStyle w:val="ListParagraph"/>
              <w:numPr>
                <w:ilvl w:val="0"/>
                <w:numId w:val="3"/>
              </w:numPr>
              <w:spacing w:after="70" w:line="272"/>
            </w:pPr>
            <w:r>
              <w:rPr>
                <w:rFonts w:ascii="Inter" w:cs="Inter" w:eastAsia="Inter" w:hAnsi="Inter"/>
                <w:color w:val="44515F"/>
                <w:sz w:val="19"/>
                <w:szCs w:val="19"/>
              </w:rPr>
              <w:t xml:space="preserve">Reliable and consistent; not swayed by fads</w:t>
            </w:r>
          </w:p>
          <w:p>
            <w:pPr>
              <w:pStyle w:val="ListParagraph"/>
              <w:numPr>
                <w:ilvl w:val="0"/>
                <w:numId w:val="3"/>
              </w:numPr>
              <w:spacing w:after="70" w:line="272"/>
            </w:pPr>
            <w:r>
              <w:rPr>
                <w:rFonts w:ascii="Inter" w:cs="Inter" w:eastAsia="Inter" w:hAnsi="Inter"/>
                <w:color w:val="44515F"/>
                <w:sz w:val="19"/>
                <w:szCs w:val="19"/>
              </w:rPr>
              <w:t xml:space="preserve">Excellent at practical, hands-on problem-solving</w:t>
            </w:r>
          </w:p>
          <w:p>
            <w:pPr>
              <w:pStyle w:val="ListParagraph"/>
              <w:numPr>
                <w:ilvl w:val="0"/>
                <w:numId w:val="3"/>
              </w:numPr>
              <w:spacing w:after="70" w:line="272"/>
            </w:pPr>
            <w:r>
              <w:rPr>
                <w:rFonts w:ascii="Inter" w:cs="Inter" w:eastAsia="Inter" w:hAnsi="Inter"/>
                <w:color w:val="44515F"/>
                <w:sz w:val="19"/>
                <w:szCs w:val="19"/>
              </w:rPr>
              <w:t xml:space="preserve">Honors heritage and institutional memory</w:t>
            </w:r>
          </w:p>
          <w:p>
            <w:pPr>
              <w:spacing w:after="50" w:before="60" w:line="276"/>
            </w:pPr>
            <w:r>
              <w:rPr>
                <w:rFonts w:ascii="Inter" w:cs="Inter" w:eastAsia="Inter" w:hAnsi="Inter"/>
                <w:b/>
                <w:bCs/>
                <w:color w:val="44515F"/>
                <w:spacing w:val="20"/>
                <w:sz w:val="14"/>
                <w:szCs w:val="14"/>
              </w:rPr>
              <w:t xml:space="preserve">WATCH-OUTS</w:t>
            </w:r>
          </w:p>
          <w:p>
            <w:pPr>
              <w:pStyle w:val="ListParagraph"/>
              <w:numPr>
                <w:ilvl w:val="0"/>
                <w:numId w:val="3"/>
              </w:numPr>
              <w:spacing w:after="70" w:line="272"/>
            </w:pPr>
            <w:r>
              <w:rPr>
                <w:rFonts w:ascii="Inter" w:cs="Inter" w:eastAsia="Inter" w:hAnsi="Inter"/>
                <w:color w:val="44515F"/>
                <w:sz w:val="19"/>
                <w:szCs w:val="19"/>
              </w:rPr>
              <w:t xml:space="preserve">Can resist needed change too long</w:t>
            </w:r>
          </w:p>
          <w:p>
            <w:pPr>
              <w:pStyle w:val="ListParagraph"/>
              <w:numPr>
                <w:ilvl w:val="0"/>
                <w:numId w:val="3"/>
              </w:numPr>
              <w:spacing w:after="70" w:line="272"/>
            </w:pPr>
            <w:r>
              <w:rPr>
                <w:rFonts w:ascii="Inter" w:cs="Inter" w:eastAsia="Inter" w:hAnsi="Inter"/>
                <w:color w:val="44515F"/>
                <w:sz w:val="19"/>
                <w:szCs w:val="19"/>
              </w:rPr>
              <w:t xml:space="preserve">May dismiss creative people as unrealistic</w:t>
            </w:r>
          </w:p>
          <w:p>
            <w:pPr>
              <w:pStyle w:val="ListParagraph"/>
              <w:numPr>
                <w:ilvl w:val="0"/>
                <w:numId w:val="3"/>
              </w:numPr>
              <w:spacing w:after="70" w:line="272"/>
            </w:pPr>
            <w:r>
              <w:rPr>
                <w:rFonts w:ascii="Inter" w:cs="Inter" w:eastAsia="Inter" w:hAnsi="Inter"/>
                <w:color w:val="44515F"/>
                <w:sz w:val="19"/>
                <w:szCs w:val="19"/>
              </w:rPr>
              <w:t xml:space="preserve">Risk of confusing "the way we've always done it" with "the right way"</w:t>
            </w:r>
          </w:p>
          <w:p>
            <w:pPr>
              <w:pStyle w:val="ListParagraph"/>
              <w:numPr>
                <w:ilvl w:val="0"/>
                <w:numId w:val="3"/>
              </w:numPr>
              <w:spacing w:after="70" w:line="272"/>
            </w:pPr>
            <w:r>
              <w:rPr>
                <w:rFonts w:ascii="Inter" w:cs="Inter" w:eastAsia="Inter" w:hAnsi="Inter"/>
                <w:color w:val="44515F"/>
                <w:sz w:val="19"/>
                <w:szCs w:val="19"/>
              </w:rPr>
              <w:t xml:space="preserve">Can undervalue art, story, and imagination as ministry tools</w:t>
            </w:r>
          </w:p>
          <w:p>
            <w:pPr>
              <w:spacing w:after="100" w:before="80" w:line="284"/>
            </w:pPr>
            <w:r>
              <w:rPr>
                <w:rFonts w:ascii="Inter" w:cs="Inter" w:eastAsia="Inter" w:hAnsi="Inter"/>
                <w:b/>
                <w:bCs/>
                <w:color w:val="1C2B3A"/>
                <w:sz w:val="19"/>
                <w:szCs w:val="19"/>
              </w:rPr>
              <w:t xml:space="preserve">Ministry application.  </w:t>
            </w:r>
            <w:r>
              <w:rPr>
                <w:rFonts w:ascii="Inter" w:cs="Inter" w:eastAsia="Inter" w:hAnsi="Inter"/>
                <w:color w:val="44515F"/>
                <w:sz w:val="19"/>
                <w:szCs w:val="19"/>
              </w:rPr>
              <w:t xml:space="preserve">Low Openness leaders are often the backbone of ministry operations, stewardship, and faithfulness over the long haul. Churches need leaders who keep commitments and guard what is essential. Your growth edge is distinguishing conviction from comfort. Doctrine does not change; methods must. Give innovators on your team a fair hearing and a defined space to experiment.</w:t>
            </w:r>
          </w:p>
          <w:p>
            <w:pPr>
              <w:spacing w:after="50" w:before="0" w:line="276"/>
            </w:pPr>
            <w:r>
              <w:rPr>
                <w:rFonts w:ascii="Inter" w:cs="Inter" w:eastAsia="Inter" w:hAnsi="Inter"/>
                <w:b/>
                <w:bCs/>
                <w:color w:val="44515F"/>
                <w:spacing w:val="20"/>
                <w:sz w:val="14"/>
                <w:szCs w:val="14"/>
              </w:rPr>
              <w:t xml:space="preserve">GROWTH STEPS</w:t>
            </w:r>
          </w:p>
          <w:p>
            <w:pPr>
              <w:pStyle w:val="ListParagraph"/>
              <w:numPr>
                <w:ilvl w:val="0"/>
                <w:numId w:val="4"/>
              </w:numPr>
              <w:spacing w:after="80" w:line="272"/>
            </w:pPr>
            <w:r>
              <w:rPr>
                <w:rFonts w:ascii="Inter" w:cs="Inter" w:eastAsia="Inter" w:hAnsi="Inter"/>
                <w:color w:val="44515F"/>
                <w:sz w:val="19"/>
                <w:szCs w:val="19"/>
              </w:rPr>
              <w:t xml:space="preserve">When you oppose a change, write down whether the issue is biblical principle, wisdom, or preference. Only defend the first two to the end.</w:t>
            </w:r>
          </w:p>
          <w:p>
            <w:pPr>
              <w:pStyle w:val="ListParagraph"/>
              <w:numPr>
                <w:ilvl w:val="0"/>
                <w:numId w:val="4"/>
              </w:numPr>
              <w:spacing w:after="80" w:line="272"/>
            </w:pPr>
            <w:r>
              <w:rPr>
                <w:rFonts w:ascii="Inter" w:cs="Inter" w:eastAsia="Inter" w:hAnsi="Inter"/>
                <w:color w:val="44515F"/>
                <w:sz w:val="19"/>
                <w:szCs w:val="19"/>
              </w:rPr>
              <w:t xml:space="preserve">Adopt one small new method per year and give it a full, honest trial.</w:t>
            </w:r>
          </w:p>
          <w:p>
            <w:pPr>
              <w:pStyle w:val="ListParagraph"/>
              <w:numPr>
                <w:ilvl w:val="0"/>
                <w:numId w:val="4"/>
              </w:numPr>
              <w:spacing w:after="80" w:line="272"/>
            </w:pPr>
            <w:r>
              <w:rPr>
                <w:rFonts w:ascii="Inter" w:cs="Inter" w:eastAsia="Inter" w:hAnsi="Inter"/>
                <w:color w:val="44515F"/>
                <w:sz w:val="19"/>
                <w:szCs w:val="19"/>
              </w:rPr>
              <w:t xml:space="preserve">Partner with a high-Openness colleague and agree to trade critiques kindly.</w:t>
            </w:r>
          </w:p>
          <w:p>
            <w:pPr>
              <w:pBdr>
                <w:left w:val="single" w:color="6B4E7A" w:sz="18" w:space="12"/>
              </w:pBdr>
              <w:spacing w:after="20" w:before="90"/>
            </w:pPr>
            <w:r>
              <w:rPr>
                <w:rFonts w:ascii="Inter" w:cs="Inter" w:eastAsia="Inter" w:hAnsi="Inter"/>
                <w:i/>
                <w:iCs/>
                <w:color w:val="6B4E7A"/>
                <w:sz w:val="19"/>
                <w:szCs w:val="19"/>
              </w:rPr>
              <w:t xml:space="preserve">“Stand at the crossroads and look; ask for the ancient paths, ask where the good way is, and walk in it.”  — Jeremiah 6:16</w:t>
            </w:r>
          </w:p>
        </w:tc>
      </w:tr>
    </w:tbl>
    <w:p>
      <w:pPr>
        <w:spacing w:after="150"/>
      </w:pPr>
      <w:r>
        <w:rPr>
          <w:rFonts w:ascii="Inter" w:cs="Inter" w:eastAsia="Inter" w:hAnsi="Inter"/>
          <w:color w:val="1C2B3A"/>
          <w:sz w:val="21"/>
          <w:szCs w:val="21"/>
        </w:rPr>
        <w:t xml:space="preserve"/>
      </w:r>
    </w:p>
    <w:p>
      <w:r>
        <w:br w:type="page"/>
      </w:r>
    </w:p>
    <w:p>
      <w:pPr>
        <w:keepNext/>
        <w:pBdr>
          <w:bottom w:val="single" w:color="C4923E" w:sz="6" w:space="8"/>
        </w:pBdr>
        <w:spacing w:after="130" w:before="0"/>
      </w:pPr>
      <w:r>
        <w:rPr>
          <w:rFonts w:ascii="Fraunces" w:cs="Fraunces" w:eastAsia="Fraunces" w:hAnsi="Fraunces"/>
          <w:b/>
          <w:bCs/>
          <w:color w:val="1B3A57"/>
          <w:sz w:val="30"/>
          <w:szCs w:val="30"/>
        </w:rPr>
        <w:t xml:space="preserve">Conscientiousness</w:t>
      </w:r>
    </w:p>
    <w:p>
      <w:pPr>
        <w:spacing w:after="90" w:before="0" w:line="276"/>
      </w:pPr>
      <w:r>
        <w:rPr>
          <w:rFonts w:ascii="Inter" w:cs="Inter" w:eastAsia="Inter" w:hAnsi="Inter"/>
          <w:i/>
          <w:iCs/>
          <w:color w:val="44515F"/>
          <w:sz w:val="22"/>
          <w:szCs w:val="22"/>
        </w:rPr>
        <w:t xml:space="preserve">Order, discipline, and follow-through.</w:t>
      </w:r>
    </w:p>
    <w:p>
      <w:pPr>
        <w:spacing w:after="130" w:before="0" w:line="276"/>
      </w:pPr>
      <w:r>
        <w:rPr>
          <w:rFonts w:ascii="Inter" w:cs="Inter" w:eastAsia="Inter" w:hAnsi="Inter"/>
          <w:b/>
          <w:bCs/>
          <w:color w:val="1C2B3A"/>
          <w:sz w:val="19"/>
          <w:szCs w:val="19"/>
        </w:rPr>
        <w:t xml:space="preserve">Leans high: </w:t>
      </w:r>
      <w:r>
        <w:rPr>
          <w:rFonts w:ascii="Inter" w:cs="Inter" w:eastAsia="Inter" w:hAnsi="Inter"/>
          <w:color w:val="2E7D8A"/>
          <w:sz w:val="19"/>
          <w:szCs w:val="19"/>
        </w:rPr>
        <w:t xml:space="preserve">Organized &amp; driven</w:t>
      </w:r>
      <w:r>
        <w:rPr>
          <w:rFonts w:ascii="Inter" w:cs="Inter" w:eastAsia="Inter" w:hAnsi="Inter"/>
          <w:b/>
          <w:bCs/>
          <w:color w:val="1C2B3A"/>
          <w:sz w:val="19"/>
          <w:szCs w:val="19"/>
        </w:rPr>
        <w:t xml:space="preserve">     Leans low: </w:t>
      </w:r>
      <w:r>
        <w:rPr>
          <w:rFonts w:ascii="Inter" w:cs="Inter" w:eastAsia="Inter" w:hAnsi="Inter"/>
          <w:color w:val="2E7D8A"/>
          <w:sz w:val="19"/>
          <w:szCs w:val="19"/>
        </w:rPr>
        <w:t xml:space="preserve">Flexible &amp; spontaneous</w:t>
      </w:r>
    </w:p>
    <w:tbl>
      <w:tblPr>
        <w:tblW w:type="dxa" w:w="9360"/>
        <w:tblBorders>
          <w:top w:val="single" w:color="E1E5EA" w:sz="4"/>
          <w:left w:val="single" w:color="2E7D8A" w:sz="12"/>
          <w:bottom w:val="single" w:color="E1E5EA" w:sz="4"/>
          <w:right w:val="single" w:color="E1E5EA" w:sz="4"/>
          <w:insideH w:val="none"/>
          <w:insideV w:val="none"/>
        </w:tblBorders>
      </w:tblPr>
      <w:tblGrid>
        <w:gridCol w:w="9360"/>
      </w:tblGrid>
      <w:tr>
        <w:tc>
          <w:tcPr>
            <w:tcW w:type="dxa" w:w="9360"/>
            <w:shd w:fill="FFFFFF" w:color="auto" w:val="clear"/>
            <w:tcMar>
              <w:top w:type="dxa" w:w="170"/>
              <w:left w:type="dxa" w:w="220"/>
              <w:bottom w:type="dxa" w:w="170"/>
              <w:right w:type="dxa" w:w="220"/>
            </w:tcMar>
          </w:tcPr>
          <w:p>
            <w:pPr>
              <w:spacing w:after="70"/>
            </w:pPr>
            <w:r>
              <w:rPr>
                <w:rFonts w:ascii="Inter" w:cs="Inter" w:eastAsia="Inter" w:hAnsi="Inter"/>
                <w:b/>
                <w:bCs/>
                <w:color w:val="2E7D8A"/>
                <w:spacing w:val="24"/>
                <w:sz w:val="16"/>
                <w:szCs w:val="16"/>
              </w:rPr>
              <w:t xml:space="preserve">HIGH  ·  70–100</w:t>
            </w:r>
          </w:p>
          <w:p>
            <w:pPr>
              <w:spacing w:after="120" w:before="0" w:line="276"/>
            </w:pPr>
            <w:r>
              <w:rPr>
                <w:rFonts w:ascii="Inter" w:cs="Inter" w:eastAsia="Inter" w:hAnsi="Inter"/>
                <w:color w:val="1C2B3A"/>
                <w:sz w:val="20"/>
                <w:szCs w:val="20"/>
              </w:rPr>
              <w:t xml:space="preserve">You are organized, disciplined, and dependable. You plan ahead, follow through, and hold high standards for yourself. When you say you will do something, it gets done.</w:t>
            </w:r>
          </w:p>
          <w:p>
            <w:pPr>
              <w:spacing w:after="50" w:before="0" w:line="276"/>
            </w:pPr>
            <w:r>
              <w:rPr>
                <w:rFonts w:ascii="Inter" w:cs="Inter" w:eastAsia="Inter" w:hAnsi="Inter"/>
                <w:b/>
                <w:bCs/>
                <w:color w:val="44515F"/>
                <w:spacing w:val="20"/>
                <w:sz w:val="14"/>
                <w:szCs w:val="14"/>
              </w:rPr>
              <w:t xml:space="preserve">STRENGTHS</w:t>
            </w:r>
          </w:p>
          <w:p>
            <w:pPr>
              <w:pStyle w:val="ListParagraph"/>
              <w:numPr>
                <w:ilvl w:val="0"/>
                <w:numId w:val="3"/>
              </w:numPr>
              <w:spacing w:after="70" w:line="272"/>
            </w:pPr>
            <w:r>
              <w:rPr>
                <w:rFonts w:ascii="Inter" w:cs="Inter" w:eastAsia="Inter" w:hAnsi="Inter"/>
                <w:color w:val="44515F"/>
                <w:sz w:val="19"/>
                <w:szCs w:val="19"/>
              </w:rPr>
              <w:t xml:space="preserve">Exceptional follow-through and reliability</w:t>
            </w:r>
          </w:p>
          <w:p>
            <w:pPr>
              <w:pStyle w:val="ListParagraph"/>
              <w:numPr>
                <w:ilvl w:val="0"/>
                <w:numId w:val="3"/>
              </w:numPr>
              <w:spacing w:after="70" w:line="272"/>
            </w:pPr>
            <w:r>
              <w:rPr>
                <w:rFonts w:ascii="Inter" w:cs="Inter" w:eastAsia="Inter" w:hAnsi="Inter"/>
                <w:color w:val="44515F"/>
                <w:sz w:val="19"/>
                <w:szCs w:val="19"/>
              </w:rPr>
              <w:t xml:space="preserve">Plans, systems, and processes come naturally</w:t>
            </w:r>
          </w:p>
          <w:p>
            <w:pPr>
              <w:pStyle w:val="ListParagraph"/>
              <w:numPr>
                <w:ilvl w:val="0"/>
                <w:numId w:val="3"/>
              </w:numPr>
              <w:spacing w:after="70" w:line="272"/>
            </w:pPr>
            <w:r>
              <w:rPr>
                <w:rFonts w:ascii="Inter" w:cs="Inter" w:eastAsia="Inter" w:hAnsi="Inter"/>
                <w:color w:val="44515F"/>
                <w:sz w:val="19"/>
                <w:szCs w:val="19"/>
              </w:rPr>
              <w:t xml:space="preserve">Manages time, money, and resources well</w:t>
            </w:r>
          </w:p>
          <w:p>
            <w:pPr>
              <w:pStyle w:val="ListParagraph"/>
              <w:numPr>
                <w:ilvl w:val="0"/>
                <w:numId w:val="3"/>
              </w:numPr>
              <w:spacing w:after="70" w:line="272"/>
            </w:pPr>
            <w:r>
              <w:rPr>
                <w:rFonts w:ascii="Inter" w:cs="Inter" w:eastAsia="Inter" w:hAnsi="Inter"/>
                <w:color w:val="44515F"/>
                <w:sz w:val="19"/>
                <w:szCs w:val="19"/>
              </w:rPr>
              <w:t xml:space="preserve">Sets and reaches long-term goals</w:t>
            </w:r>
          </w:p>
          <w:p>
            <w:pPr>
              <w:pStyle w:val="ListParagraph"/>
              <w:numPr>
                <w:ilvl w:val="0"/>
                <w:numId w:val="3"/>
              </w:numPr>
              <w:spacing w:after="70" w:line="272"/>
            </w:pPr>
            <w:r>
              <w:rPr>
                <w:rFonts w:ascii="Inter" w:cs="Inter" w:eastAsia="Inter" w:hAnsi="Inter"/>
                <w:color w:val="44515F"/>
                <w:sz w:val="19"/>
                <w:szCs w:val="19"/>
              </w:rPr>
              <w:t xml:space="preserve">Models integrity between word and action</w:t>
            </w:r>
          </w:p>
          <w:p>
            <w:pPr>
              <w:spacing w:after="50" w:before="60" w:line="276"/>
            </w:pPr>
            <w:r>
              <w:rPr>
                <w:rFonts w:ascii="Inter" w:cs="Inter" w:eastAsia="Inter" w:hAnsi="Inter"/>
                <w:b/>
                <w:bCs/>
                <w:color w:val="44515F"/>
                <w:spacing w:val="20"/>
                <w:sz w:val="14"/>
                <w:szCs w:val="14"/>
              </w:rPr>
              <w:t xml:space="preserve">WATCH-OUTS</w:t>
            </w:r>
          </w:p>
          <w:p>
            <w:pPr>
              <w:pStyle w:val="ListParagraph"/>
              <w:numPr>
                <w:ilvl w:val="0"/>
                <w:numId w:val="3"/>
              </w:numPr>
              <w:spacing w:after="70" w:line="272"/>
            </w:pPr>
            <w:r>
              <w:rPr>
                <w:rFonts w:ascii="Inter" w:cs="Inter" w:eastAsia="Inter" w:hAnsi="Inter"/>
                <w:color w:val="44515F"/>
                <w:sz w:val="19"/>
                <w:szCs w:val="19"/>
              </w:rPr>
              <w:t xml:space="preserve">Perfectionism; struggle to say "done"</w:t>
            </w:r>
          </w:p>
          <w:p>
            <w:pPr>
              <w:pStyle w:val="ListParagraph"/>
              <w:numPr>
                <w:ilvl w:val="0"/>
                <w:numId w:val="3"/>
              </w:numPr>
              <w:spacing w:after="70" w:line="272"/>
            </w:pPr>
            <w:r>
              <w:rPr>
                <w:rFonts w:ascii="Inter" w:cs="Inter" w:eastAsia="Inter" w:hAnsi="Inter"/>
                <w:color w:val="44515F"/>
                <w:sz w:val="19"/>
                <w:szCs w:val="19"/>
              </w:rPr>
              <w:t xml:space="preserve">Can be rigid when plans change</w:t>
            </w:r>
          </w:p>
          <w:p>
            <w:pPr>
              <w:pStyle w:val="ListParagraph"/>
              <w:numPr>
                <w:ilvl w:val="0"/>
                <w:numId w:val="3"/>
              </w:numPr>
              <w:spacing w:after="70" w:line="272"/>
            </w:pPr>
            <w:r>
              <w:rPr>
                <w:rFonts w:ascii="Inter" w:cs="Inter" w:eastAsia="Inter" w:hAnsi="Inter"/>
                <w:color w:val="44515F"/>
                <w:sz w:val="19"/>
                <w:szCs w:val="19"/>
              </w:rPr>
              <w:t xml:space="preserve">May judge less-structured people as lazy or uncommitted</w:t>
            </w:r>
          </w:p>
          <w:p>
            <w:pPr>
              <w:pStyle w:val="ListParagraph"/>
              <w:numPr>
                <w:ilvl w:val="0"/>
                <w:numId w:val="3"/>
              </w:numPr>
              <w:spacing w:after="70" w:line="272"/>
            </w:pPr>
            <w:r>
              <w:rPr>
                <w:rFonts w:ascii="Inter" w:cs="Inter" w:eastAsia="Inter" w:hAnsi="Inter"/>
                <w:color w:val="44515F"/>
                <w:sz w:val="19"/>
                <w:szCs w:val="19"/>
              </w:rPr>
              <w:t xml:space="preserve">Prone to overwork and burnout</w:t>
            </w:r>
          </w:p>
          <w:p>
            <w:pPr>
              <w:pStyle w:val="ListParagraph"/>
              <w:numPr>
                <w:ilvl w:val="0"/>
                <w:numId w:val="3"/>
              </w:numPr>
              <w:spacing w:after="70" w:line="272"/>
            </w:pPr>
            <w:r>
              <w:rPr>
                <w:rFonts w:ascii="Inter" w:cs="Inter" w:eastAsia="Inter" w:hAnsi="Inter"/>
                <w:color w:val="44515F"/>
                <w:sz w:val="19"/>
                <w:szCs w:val="19"/>
              </w:rPr>
              <w:t xml:space="preserve">Can prioritize the task over the person in front of you</w:t>
            </w:r>
          </w:p>
          <w:p>
            <w:pPr>
              <w:spacing w:after="100" w:before="80" w:line="284"/>
            </w:pPr>
            <w:r>
              <w:rPr>
                <w:rFonts w:ascii="Inter" w:cs="Inter" w:eastAsia="Inter" w:hAnsi="Inter"/>
                <w:b/>
                <w:bCs/>
                <w:color w:val="1C2B3A"/>
                <w:sz w:val="19"/>
                <w:szCs w:val="19"/>
              </w:rPr>
              <w:t xml:space="preserve">Ministry application.  </w:t>
            </w:r>
            <w:r>
              <w:rPr>
                <w:rFonts w:ascii="Inter" w:cs="Inter" w:eastAsia="Inter" w:hAnsi="Inter"/>
                <w:color w:val="44515F"/>
                <w:sz w:val="19"/>
                <w:szCs w:val="19"/>
              </w:rPr>
              <w:t xml:space="preserve">High Conscientiousness leaders are natural administrators, executive pastors, treasurers, and project leads. Ministries run on your faithfulness. Two cautions: first, grace — hold volunteers to standards without crushing them; they are not staff. Second, sabbath — your discipline can become an idol of productivity. Rest is obedience, not laziness.</w:t>
            </w:r>
          </w:p>
          <w:p>
            <w:pPr>
              <w:spacing w:after="50" w:before="0" w:line="276"/>
            </w:pPr>
            <w:r>
              <w:rPr>
                <w:rFonts w:ascii="Inter" w:cs="Inter" w:eastAsia="Inter" w:hAnsi="Inter"/>
                <w:b/>
                <w:bCs/>
                <w:color w:val="44515F"/>
                <w:spacing w:val="20"/>
                <w:sz w:val="14"/>
                <w:szCs w:val="14"/>
              </w:rPr>
              <w:t xml:space="preserve">GROWTH STEPS</w:t>
            </w:r>
          </w:p>
          <w:p>
            <w:pPr>
              <w:pStyle w:val="ListParagraph"/>
              <w:numPr>
                <w:ilvl w:val="0"/>
                <w:numId w:val="4"/>
              </w:numPr>
              <w:spacing w:after="80" w:line="272"/>
            </w:pPr>
            <w:r>
              <w:rPr>
                <w:rFonts w:ascii="Inter" w:cs="Inter" w:eastAsia="Inter" w:hAnsi="Inter"/>
                <w:color w:val="44515F"/>
                <w:sz w:val="19"/>
                <w:szCs w:val="19"/>
              </w:rPr>
              <w:t xml:space="preserve">Build margin into every plan (aim for 80% capacity, not 100%).</w:t>
            </w:r>
          </w:p>
          <w:p>
            <w:pPr>
              <w:pStyle w:val="ListParagraph"/>
              <w:numPr>
                <w:ilvl w:val="0"/>
                <w:numId w:val="4"/>
              </w:numPr>
              <w:spacing w:after="80" w:line="272"/>
            </w:pPr>
            <w:r>
              <w:rPr>
                <w:rFonts w:ascii="Inter" w:cs="Inter" w:eastAsia="Inter" w:hAnsi="Inter"/>
                <w:color w:val="44515F"/>
                <w:sz w:val="19"/>
                <w:szCs w:val="19"/>
              </w:rPr>
              <w:t xml:space="preserve">When someone drops a ball, ask about their situation before addressing the failure.</w:t>
            </w:r>
          </w:p>
          <w:p>
            <w:pPr>
              <w:pStyle w:val="ListParagraph"/>
              <w:numPr>
                <w:ilvl w:val="0"/>
                <w:numId w:val="4"/>
              </w:numPr>
              <w:spacing w:after="80" w:line="272"/>
            </w:pPr>
            <w:r>
              <w:rPr>
                <w:rFonts w:ascii="Inter" w:cs="Inter" w:eastAsia="Inter" w:hAnsi="Inter"/>
                <w:color w:val="44515F"/>
                <w:sz w:val="19"/>
                <w:szCs w:val="19"/>
              </w:rPr>
              <w:t xml:space="preserve">Schedule rest with the same seriousness you schedule work.</w:t>
            </w:r>
          </w:p>
          <w:p>
            <w:pPr>
              <w:pBdr>
                <w:left w:val="single" w:color="2E7D8A" w:sz="18" w:space="12"/>
              </w:pBdr>
              <w:spacing w:after="20" w:before="90"/>
            </w:pPr>
            <w:r>
              <w:rPr>
                <w:rFonts w:ascii="Inter" w:cs="Inter" w:eastAsia="Inter" w:hAnsi="Inter"/>
                <w:i/>
                <w:iCs/>
                <w:color w:val="2E7D8A"/>
                <w:sz w:val="19"/>
                <w:szCs w:val="19"/>
              </w:rPr>
              <w:t xml:space="preserve">“Whatever you do, work at it with all your heart, as working for the Lord.”  — Colossians 3:23</w:t>
            </w:r>
          </w:p>
        </w:tc>
      </w:tr>
    </w:tbl>
    <w:p>
      <w:pPr>
        <w:spacing w:after="150"/>
      </w:pPr>
      <w:r>
        <w:rPr>
          <w:rFonts w:ascii="Inter" w:cs="Inter" w:eastAsia="Inter" w:hAnsi="Inter"/>
          <w:color w:val="1C2B3A"/>
          <w:sz w:val="21"/>
          <w:szCs w:val="21"/>
        </w:rPr>
        <w:t xml:space="preserve"/>
      </w:r>
    </w:p>
    <w:tbl>
      <w:tblPr>
        <w:tblW w:type="dxa" w:w="9360"/>
        <w:tblBorders>
          <w:top w:val="single" w:color="E1E5EA" w:sz="4"/>
          <w:left w:val="single" w:color="2E7D8A" w:sz="12"/>
          <w:bottom w:val="single" w:color="E1E5EA" w:sz="4"/>
          <w:right w:val="single" w:color="E1E5EA" w:sz="4"/>
          <w:insideH w:val="none"/>
          <w:insideV w:val="none"/>
        </w:tblBorders>
      </w:tblPr>
      <w:tblGrid>
        <w:gridCol w:w="9360"/>
      </w:tblGrid>
      <w:tr>
        <w:tc>
          <w:tcPr>
            <w:tcW w:type="dxa" w:w="9360"/>
            <w:shd w:fill="FFFFFF" w:color="auto" w:val="clear"/>
            <w:tcMar>
              <w:top w:type="dxa" w:w="170"/>
              <w:left w:type="dxa" w:w="220"/>
              <w:bottom w:type="dxa" w:w="170"/>
              <w:right w:type="dxa" w:w="220"/>
            </w:tcMar>
          </w:tcPr>
          <w:p>
            <w:pPr>
              <w:spacing w:after="70"/>
            </w:pPr>
            <w:r>
              <w:rPr>
                <w:rFonts w:ascii="Inter" w:cs="Inter" w:eastAsia="Inter" w:hAnsi="Inter"/>
                <w:b/>
                <w:bCs/>
                <w:color w:val="2E7D8A"/>
                <w:spacing w:val="24"/>
                <w:sz w:val="16"/>
                <w:szCs w:val="16"/>
              </w:rPr>
              <w:t xml:space="preserve">MODERATE  ·  40–69</w:t>
            </w:r>
          </w:p>
          <w:p>
            <w:pPr>
              <w:spacing w:after="120" w:before="0" w:line="276"/>
            </w:pPr>
            <w:r>
              <w:rPr>
                <w:rFonts w:ascii="Inter" w:cs="Inter" w:eastAsia="Inter" w:hAnsi="Inter"/>
                <w:color w:val="1C2B3A"/>
                <w:sz w:val="20"/>
                <w:szCs w:val="20"/>
              </w:rPr>
              <w:t xml:space="preserve">You can be organized when it matters and flexible when it doesn't. You meet real deadlines but do not need every detail systematized. You adapt your level of structure to the demands of the moment.</w:t>
            </w:r>
          </w:p>
          <w:p>
            <w:pPr>
              <w:spacing w:after="50" w:before="0" w:line="276"/>
            </w:pPr>
            <w:r>
              <w:rPr>
                <w:rFonts w:ascii="Inter" w:cs="Inter" w:eastAsia="Inter" w:hAnsi="Inter"/>
                <w:b/>
                <w:bCs/>
                <w:color w:val="44515F"/>
                <w:spacing w:val="20"/>
                <w:sz w:val="14"/>
                <w:szCs w:val="14"/>
              </w:rPr>
              <w:t xml:space="preserve">STRENGTHS</w:t>
            </w:r>
          </w:p>
          <w:p>
            <w:pPr>
              <w:pStyle w:val="ListParagraph"/>
              <w:numPr>
                <w:ilvl w:val="0"/>
                <w:numId w:val="3"/>
              </w:numPr>
              <w:spacing w:after="70" w:line="272"/>
            </w:pPr>
            <w:r>
              <w:rPr>
                <w:rFonts w:ascii="Inter" w:cs="Inter" w:eastAsia="Inter" w:hAnsi="Inter"/>
                <w:color w:val="44515F"/>
                <w:sz w:val="19"/>
                <w:szCs w:val="19"/>
              </w:rPr>
              <w:t xml:space="preserve">Flexes between planning and improvising</w:t>
            </w:r>
          </w:p>
          <w:p>
            <w:pPr>
              <w:pStyle w:val="ListParagraph"/>
              <w:numPr>
                <w:ilvl w:val="0"/>
                <w:numId w:val="3"/>
              </w:numPr>
              <w:spacing w:after="70" w:line="272"/>
            </w:pPr>
            <w:r>
              <w:rPr>
                <w:rFonts w:ascii="Inter" w:cs="Inter" w:eastAsia="Inter" w:hAnsi="Inter"/>
                <w:color w:val="44515F"/>
                <w:sz w:val="19"/>
                <w:szCs w:val="19"/>
              </w:rPr>
              <w:t xml:space="preserve">Handles interruptions without losing the thread</w:t>
            </w:r>
          </w:p>
          <w:p>
            <w:pPr>
              <w:pStyle w:val="ListParagraph"/>
              <w:numPr>
                <w:ilvl w:val="0"/>
                <w:numId w:val="3"/>
              </w:numPr>
              <w:spacing w:after="70" w:line="272"/>
            </w:pPr>
            <w:r>
              <w:rPr>
                <w:rFonts w:ascii="Inter" w:cs="Inter" w:eastAsia="Inter" w:hAnsi="Inter"/>
                <w:color w:val="44515F"/>
                <w:sz w:val="19"/>
                <w:szCs w:val="19"/>
              </w:rPr>
              <w:t xml:space="preserve">Sets realistic standards for self and others</w:t>
            </w:r>
          </w:p>
          <w:p>
            <w:pPr>
              <w:pStyle w:val="ListParagraph"/>
              <w:numPr>
                <w:ilvl w:val="0"/>
                <w:numId w:val="3"/>
              </w:numPr>
              <w:spacing w:after="70" w:line="272"/>
            </w:pPr>
            <w:r>
              <w:rPr>
                <w:rFonts w:ascii="Inter" w:cs="Inter" w:eastAsia="Inter" w:hAnsi="Inter"/>
                <w:color w:val="44515F"/>
                <w:sz w:val="19"/>
                <w:szCs w:val="19"/>
              </w:rPr>
              <w:t xml:space="preserve">Comfortable in both structured and unstructured roles</w:t>
            </w:r>
          </w:p>
          <w:p>
            <w:pPr>
              <w:spacing w:after="50" w:before="60" w:line="276"/>
            </w:pPr>
            <w:r>
              <w:rPr>
                <w:rFonts w:ascii="Inter" w:cs="Inter" w:eastAsia="Inter" w:hAnsi="Inter"/>
                <w:b/>
                <w:bCs/>
                <w:color w:val="44515F"/>
                <w:spacing w:val="20"/>
                <w:sz w:val="14"/>
                <w:szCs w:val="14"/>
              </w:rPr>
              <w:t xml:space="preserve">WATCH-OUTS</w:t>
            </w:r>
          </w:p>
          <w:p>
            <w:pPr>
              <w:pStyle w:val="ListParagraph"/>
              <w:numPr>
                <w:ilvl w:val="0"/>
                <w:numId w:val="3"/>
              </w:numPr>
              <w:spacing w:after="70" w:line="272"/>
            </w:pPr>
            <w:r>
              <w:rPr>
                <w:rFonts w:ascii="Inter" w:cs="Inter" w:eastAsia="Inter" w:hAnsi="Inter"/>
                <w:color w:val="44515F"/>
                <w:sz w:val="19"/>
                <w:szCs w:val="19"/>
              </w:rPr>
              <w:t xml:space="preserve">Discipline may fade when external accountability is missing</w:t>
            </w:r>
          </w:p>
          <w:p>
            <w:pPr>
              <w:pStyle w:val="ListParagraph"/>
              <w:numPr>
                <w:ilvl w:val="0"/>
                <w:numId w:val="3"/>
              </w:numPr>
              <w:spacing w:after="70" w:line="272"/>
            </w:pPr>
            <w:r>
              <w:rPr>
                <w:rFonts w:ascii="Inter" w:cs="Inter" w:eastAsia="Inter" w:hAnsi="Inter"/>
                <w:color w:val="44515F"/>
                <w:sz w:val="19"/>
                <w:szCs w:val="19"/>
              </w:rPr>
              <w:t xml:space="preserve">Important-but-not-urgent work can slide</w:t>
            </w:r>
          </w:p>
          <w:p>
            <w:pPr>
              <w:pStyle w:val="ListParagraph"/>
              <w:numPr>
                <w:ilvl w:val="0"/>
                <w:numId w:val="3"/>
              </w:numPr>
              <w:spacing w:after="70" w:line="272"/>
            </w:pPr>
            <w:r>
              <w:rPr>
                <w:rFonts w:ascii="Inter" w:cs="Inter" w:eastAsia="Inter" w:hAnsi="Inter"/>
                <w:color w:val="44515F"/>
                <w:sz w:val="19"/>
                <w:szCs w:val="19"/>
              </w:rPr>
              <w:t xml:space="preserve">Can underestimate how much structure a growing ministry needs</w:t>
            </w:r>
          </w:p>
          <w:p>
            <w:pPr>
              <w:spacing w:after="100" w:before="80" w:line="284"/>
            </w:pPr>
            <w:r>
              <w:rPr>
                <w:rFonts w:ascii="Inter" w:cs="Inter" w:eastAsia="Inter" w:hAnsi="Inter"/>
                <w:b/>
                <w:bCs/>
                <w:color w:val="1C2B3A"/>
                <w:sz w:val="19"/>
                <w:szCs w:val="19"/>
              </w:rPr>
              <w:t xml:space="preserve">Ministry application.  </w:t>
            </w:r>
            <w:r>
              <w:rPr>
                <w:rFonts w:ascii="Inter" w:cs="Inter" w:eastAsia="Inter" w:hAnsi="Inter"/>
                <w:color w:val="44515F"/>
                <w:sz w:val="19"/>
                <w:szCs w:val="19"/>
              </w:rPr>
              <w:t xml:space="preserve">Moderate Conscientiousness serves well in roles that mix people and process, such as ministry directors and team leads. Your flexibility keeps teams human. Your risk is drift: without deadlines and systems, projects stall quietly. Borrow structure — checklists, recurring reviews, an accountability partner — for the seasons and projects that demand it.</w:t>
            </w:r>
          </w:p>
          <w:p>
            <w:pPr>
              <w:spacing w:after="50" w:before="0" w:line="276"/>
            </w:pPr>
            <w:r>
              <w:rPr>
                <w:rFonts w:ascii="Inter" w:cs="Inter" w:eastAsia="Inter" w:hAnsi="Inter"/>
                <w:b/>
                <w:bCs/>
                <w:color w:val="44515F"/>
                <w:spacing w:val="20"/>
                <w:sz w:val="14"/>
                <w:szCs w:val="14"/>
              </w:rPr>
              <w:t xml:space="preserve">GROWTH STEPS</w:t>
            </w:r>
          </w:p>
          <w:p>
            <w:pPr>
              <w:pStyle w:val="ListParagraph"/>
              <w:numPr>
                <w:ilvl w:val="0"/>
                <w:numId w:val="4"/>
              </w:numPr>
              <w:spacing w:after="80" w:line="272"/>
            </w:pPr>
            <w:r>
              <w:rPr>
                <w:rFonts w:ascii="Inter" w:cs="Inter" w:eastAsia="Inter" w:hAnsi="Inter"/>
                <w:color w:val="44515F"/>
                <w:sz w:val="19"/>
                <w:szCs w:val="19"/>
              </w:rPr>
              <w:t xml:space="preserve">Identify your two highest-stakes responsibilities and build simple written systems for just those.</w:t>
            </w:r>
          </w:p>
          <w:p>
            <w:pPr>
              <w:pStyle w:val="ListParagraph"/>
              <w:numPr>
                <w:ilvl w:val="0"/>
                <w:numId w:val="4"/>
              </w:numPr>
              <w:spacing w:after="80" w:line="272"/>
            </w:pPr>
            <w:r>
              <w:rPr>
                <w:rFonts w:ascii="Inter" w:cs="Inter" w:eastAsia="Inter" w:hAnsi="Inter"/>
                <w:color w:val="44515F"/>
                <w:sz w:val="19"/>
                <w:szCs w:val="19"/>
              </w:rPr>
              <w:t xml:space="preserve">Use a weekly review (30 minutes) to catch slipping commitments early.</w:t>
            </w:r>
          </w:p>
          <w:p>
            <w:pPr>
              <w:pStyle w:val="ListParagraph"/>
              <w:numPr>
                <w:ilvl w:val="0"/>
                <w:numId w:val="4"/>
              </w:numPr>
              <w:spacing w:after="80" w:line="272"/>
            </w:pPr>
            <w:r>
              <w:rPr>
                <w:rFonts w:ascii="Inter" w:cs="Inter" w:eastAsia="Inter" w:hAnsi="Inter"/>
                <w:color w:val="44515F"/>
                <w:sz w:val="19"/>
                <w:szCs w:val="19"/>
              </w:rPr>
              <w:t xml:space="preserve">Say no to one new commitment for every new one you accept.</w:t>
            </w:r>
          </w:p>
          <w:p>
            <w:pPr>
              <w:pBdr>
                <w:left w:val="single" w:color="2E7D8A" w:sz="18" w:space="12"/>
              </w:pBdr>
              <w:spacing w:after="20" w:before="90"/>
            </w:pPr>
            <w:r>
              <w:rPr>
                <w:rFonts w:ascii="Inter" w:cs="Inter" w:eastAsia="Inter" w:hAnsi="Inter"/>
                <w:i/>
                <w:iCs/>
                <w:color w:val="2E7D8A"/>
                <w:sz w:val="19"/>
                <w:szCs w:val="19"/>
              </w:rPr>
              <w:t xml:space="preserve">“The plans of the diligent lead to profit as surely as haste leads to poverty.”  — Proverbs 21:5</w:t>
            </w:r>
          </w:p>
        </w:tc>
      </w:tr>
    </w:tbl>
    <w:p>
      <w:pPr>
        <w:spacing w:after="150"/>
      </w:pPr>
      <w:r>
        <w:rPr>
          <w:rFonts w:ascii="Inter" w:cs="Inter" w:eastAsia="Inter" w:hAnsi="Inter"/>
          <w:color w:val="1C2B3A"/>
          <w:sz w:val="21"/>
          <w:szCs w:val="21"/>
        </w:rPr>
        <w:t xml:space="preserve"/>
      </w:r>
    </w:p>
    <w:tbl>
      <w:tblPr>
        <w:tblW w:type="dxa" w:w="9360"/>
        <w:tblBorders>
          <w:top w:val="single" w:color="E1E5EA" w:sz="4"/>
          <w:left w:val="single" w:color="2E7D8A" w:sz="12"/>
          <w:bottom w:val="single" w:color="E1E5EA" w:sz="4"/>
          <w:right w:val="single" w:color="E1E5EA" w:sz="4"/>
          <w:insideH w:val="none"/>
          <w:insideV w:val="none"/>
        </w:tblBorders>
      </w:tblPr>
      <w:tblGrid>
        <w:gridCol w:w="9360"/>
      </w:tblGrid>
      <w:tr>
        <w:tc>
          <w:tcPr>
            <w:tcW w:type="dxa" w:w="9360"/>
            <w:shd w:fill="FFFFFF" w:color="auto" w:val="clear"/>
            <w:tcMar>
              <w:top w:type="dxa" w:w="170"/>
              <w:left w:type="dxa" w:w="220"/>
              <w:bottom w:type="dxa" w:w="170"/>
              <w:right w:type="dxa" w:w="220"/>
            </w:tcMar>
          </w:tcPr>
          <w:p>
            <w:pPr>
              <w:spacing w:after="70"/>
            </w:pPr>
            <w:r>
              <w:rPr>
                <w:rFonts w:ascii="Inter" w:cs="Inter" w:eastAsia="Inter" w:hAnsi="Inter"/>
                <w:b/>
                <w:bCs/>
                <w:color w:val="2E7D8A"/>
                <w:spacing w:val="24"/>
                <w:sz w:val="16"/>
                <w:szCs w:val="16"/>
              </w:rPr>
              <w:t xml:space="preserve">LOW  ·  0–39</w:t>
            </w:r>
          </w:p>
          <w:p>
            <w:pPr>
              <w:spacing w:after="120" w:before="0" w:line="276"/>
            </w:pPr>
            <w:r>
              <w:rPr>
                <w:rFonts w:ascii="Inter" w:cs="Inter" w:eastAsia="Inter" w:hAnsi="Inter"/>
                <w:color w:val="1C2B3A"/>
                <w:sz w:val="20"/>
                <w:szCs w:val="20"/>
              </w:rPr>
              <w:t xml:space="preserve">You are spontaneous, adaptable, and comfortable with loose ends. You respond to what the moment brings rather than working a master plan. Structure feels confining, and you do your best work with freedom and variety.</w:t>
            </w:r>
          </w:p>
          <w:p>
            <w:pPr>
              <w:spacing w:after="50" w:before="0" w:line="276"/>
            </w:pPr>
            <w:r>
              <w:rPr>
                <w:rFonts w:ascii="Inter" w:cs="Inter" w:eastAsia="Inter" w:hAnsi="Inter"/>
                <w:b/>
                <w:bCs/>
                <w:color w:val="44515F"/>
                <w:spacing w:val="20"/>
                <w:sz w:val="14"/>
                <w:szCs w:val="14"/>
              </w:rPr>
              <w:t xml:space="preserve">STRENGTHS</w:t>
            </w:r>
          </w:p>
          <w:p>
            <w:pPr>
              <w:pStyle w:val="ListParagraph"/>
              <w:numPr>
                <w:ilvl w:val="0"/>
                <w:numId w:val="3"/>
              </w:numPr>
              <w:spacing w:after="70" w:line="272"/>
            </w:pPr>
            <w:r>
              <w:rPr>
                <w:rFonts w:ascii="Inter" w:cs="Inter" w:eastAsia="Inter" w:hAnsi="Inter"/>
                <w:color w:val="44515F"/>
                <w:sz w:val="19"/>
                <w:szCs w:val="19"/>
              </w:rPr>
              <w:t xml:space="preserve">Thrives amid change and surprise</w:t>
            </w:r>
          </w:p>
          <w:p>
            <w:pPr>
              <w:pStyle w:val="ListParagraph"/>
              <w:numPr>
                <w:ilvl w:val="0"/>
                <w:numId w:val="3"/>
              </w:numPr>
              <w:spacing w:after="70" w:line="272"/>
            </w:pPr>
            <w:r>
              <w:rPr>
                <w:rFonts w:ascii="Inter" w:cs="Inter" w:eastAsia="Inter" w:hAnsi="Inter"/>
                <w:color w:val="44515F"/>
                <w:sz w:val="19"/>
                <w:szCs w:val="19"/>
              </w:rPr>
              <w:t xml:space="preserve">Available and interruptible — often a great crisis responder and people-minister</w:t>
            </w:r>
          </w:p>
          <w:p>
            <w:pPr>
              <w:pStyle w:val="ListParagraph"/>
              <w:numPr>
                <w:ilvl w:val="0"/>
                <w:numId w:val="3"/>
              </w:numPr>
              <w:spacing w:after="70" w:line="272"/>
            </w:pPr>
            <w:r>
              <w:rPr>
                <w:rFonts w:ascii="Inter" w:cs="Inter" w:eastAsia="Inter" w:hAnsi="Inter"/>
                <w:color w:val="44515F"/>
                <w:sz w:val="19"/>
                <w:szCs w:val="19"/>
              </w:rPr>
              <w:t xml:space="preserve">Doesn't over-engineer simple things</w:t>
            </w:r>
          </w:p>
          <w:p>
            <w:pPr>
              <w:pStyle w:val="ListParagraph"/>
              <w:numPr>
                <w:ilvl w:val="0"/>
                <w:numId w:val="3"/>
              </w:numPr>
              <w:spacing w:after="70" w:line="272"/>
            </w:pPr>
            <w:r>
              <w:rPr>
                <w:rFonts w:ascii="Inter" w:cs="Inter" w:eastAsia="Inter" w:hAnsi="Inter"/>
                <w:color w:val="44515F"/>
                <w:sz w:val="19"/>
                <w:szCs w:val="19"/>
              </w:rPr>
              <w:t xml:space="preserve">Brings spontaneity and freshness to teams</w:t>
            </w:r>
          </w:p>
          <w:p>
            <w:pPr>
              <w:pStyle w:val="ListParagraph"/>
              <w:numPr>
                <w:ilvl w:val="0"/>
                <w:numId w:val="3"/>
              </w:numPr>
              <w:spacing w:after="70" w:line="272"/>
            </w:pPr>
            <w:r>
              <w:rPr>
                <w:rFonts w:ascii="Inter" w:cs="Inter" w:eastAsia="Inter" w:hAnsi="Inter"/>
                <w:color w:val="44515F"/>
                <w:sz w:val="19"/>
                <w:szCs w:val="19"/>
              </w:rPr>
              <w:t xml:space="preserve">Quick to seize unplanned opportunities</w:t>
            </w:r>
          </w:p>
          <w:p>
            <w:pPr>
              <w:spacing w:after="50" w:before="60" w:line="276"/>
            </w:pPr>
            <w:r>
              <w:rPr>
                <w:rFonts w:ascii="Inter" w:cs="Inter" w:eastAsia="Inter" w:hAnsi="Inter"/>
                <w:b/>
                <w:bCs/>
                <w:color w:val="44515F"/>
                <w:spacing w:val="20"/>
                <w:sz w:val="14"/>
                <w:szCs w:val="14"/>
              </w:rPr>
              <w:t xml:space="preserve">WATCH-OUTS</w:t>
            </w:r>
          </w:p>
          <w:p>
            <w:pPr>
              <w:pStyle w:val="ListParagraph"/>
              <w:numPr>
                <w:ilvl w:val="0"/>
                <w:numId w:val="3"/>
              </w:numPr>
              <w:spacing w:after="70" w:line="272"/>
            </w:pPr>
            <w:r>
              <w:rPr>
                <w:rFonts w:ascii="Inter" w:cs="Inter" w:eastAsia="Inter" w:hAnsi="Inter"/>
                <w:color w:val="44515F"/>
                <w:sz w:val="19"/>
                <w:szCs w:val="19"/>
              </w:rPr>
              <w:t xml:space="preserve">Deadlines, details, and follow-through can slip</w:t>
            </w:r>
          </w:p>
          <w:p>
            <w:pPr>
              <w:pStyle w:val="ListParagraph"/>
              <w:numPr>
                <w:ilvl w:val="0"/>
                <w:numId w:val="3"/>
              </w:numPr>
              <w:spacing w:after="70" w:line="272"/>
            </w:pPr>
            <w:r>
              <w:rPr>
                <w:rFonts w:ascii="Inter" w:cs="Inter" w:eastAsia="Inter" w:hAnsi="Inter"/>
                <w:color w:val="44515F"/>
                <w:sz w:val="19"/>
                <w:szCs w:val="19"/>
              </w:rPr>
              <w:t xml:space="preserve">May frustrate structured teammates and erode trust</w:t>
            </w:r>
          </w:p>
          <w:p>
            <w:pPr>
              <w:pStyle w:val="ListParagraph"/>
              <w:numPr>
                <w:ilvl w:val="0"/>
                <w:numId w:val="3"/>
              </w:numPr>
              <w:spacing w:after="70" w:line="272"/>
            </w:pPr>
            <w:r>
              <w:rPr>
                <w:rFonts w:ascii="Inter" w:cs="Inter" w:eastAsia="Inter" w:hAnsi="Inter"/>
                <w:color w:val="44515F"/>
                <w:sz w:val="19"/>
                <w:szCs w:val="19"/>
              </w:rPr>
              <w:t xml:space="preserve">Long-term goals stall without external systems</w:t>
            </w:r>
          </w:p>
          <w:p>
            <w:pPr>
              <w:pStyle w:val="ListParagraph"/>
              <w:numPr>
                <w:ilvl w:val="0"/>
                <w:numId w:val="3"/>
              </w:numPr>
              <w:spacing w:after="70" w:line="272"/>
            </w:pPr>
            <w:r>
              <w:rPr>
                <w:rFonts w:ascii="Inter" w:cs="Inter" w:eastAsia="Inter" w:hAnsi="Inter"/>
                <w:color w:val="44515F"/>
                <w:sz w:val="19"/>
                <w:szCs w:val="19"/>
              </w:rPr>
              <w:t xml:space="preserve">Risk of overcommitting because saying yes is easy in the moment</w:t>
            </w:r>
          </w:p>
          <w:p>
            <w:pPr>
              <w:spacing w:after="100" w:before="80" w:line="284"/>
            </w:pPr>
            <w:r>
              <w:rPr>
                <w:rFonts w:ascii="Inter" w:cs="Inter" w:eastAsia="Inter" w:hAnsi="Inter"/>
                <w:b/>
                <w:bCs/>
                <w:color w:val="1C2B3A"/>
                <w:sz w:val="19"/>
                <w:szCs w:val="19"/>
              </w:rPr>
              <w:t xml:space="preserve">Ministry application.  </w:t>
            </w:r>
            <w:r>
              <w:rPr>
                <w:rFonts w:ascii="Inter" w:cs="Inter" w:eastAsia="Inter" w:hAnsi="Inter"/>
                <w:color w:val="44515F"/>
                <w:sz w:val="19"/>
                <w:szCs w:val="19"/>
              </w:rPr>
              <w:t xml:space="preserve">Low Conscientiousness leaders often shine in relational, frontline, and rapidly changing ministry settings where rigid planners struggle. But ministry credibility is built on kept promises. Do not try to become a systems person overnight; instead, build scaffolding: calendars with alarms, a short daily list, and a detail-strong partner for events and administration. Protect your reputation by promising less and delivering what you promise.</w:t>
            </w:r>
          </w:p>
          <w:p>
            <w:pPr>
              <w:spacing w:after="50" w:before="0" w:line="276"/>
            </w:pPr>
            <w:r>
              <w:rPr>
                <w:rFonts w:ascii="Inter" w:cs="Inter" w:eastAsia="Inter" w:hAnsi="Inter"/>
                <w:b/>
                <w:bCs/>
                <w:color w:val="44515F"/>
                <w:spacing w:val="20"/>
                <w:sz w:val="14"/>
                <w:szCs w:val="14"/>
              </w:rPr>
              <w:t xml:space="preserve">GROWTH STEPS</w:t>
            </w:r>
          </w:p>
          <w:p>
            <w:pPr>
              <w:pStyle w:val="ListParagraph"/>
              <w:numPr>
                <w:ilvl w:val="0"/>
                <w:numId w:val="4"/>
              </w:numPr>
              <w:spacing w:after="80" w:line="272"/>
            </w:pPr>
            <w:r>
              <w:rPr>
                <w:rFonts w:ascii="Inter" w:cs="Inter" w:eastAsia="Inter" w:hAnsi="Inter"/>
                <w:color w:val="44515F"/>
                <w:sz w:val="19"/>
                <w:szCs w:val="19"/>
              </w:rPr>
              <w:t xml:space="preserve">Keep one list of commitments, review it every morning, and let nothing live only in your head.</w:t>
            </w:r>
          </w:p>
          <w:p>
            <w:pPr>
              <w:pStyle w:val="ListParagraph"/>
              <w:numPr>
                <w:ilvl w:val="0"/>
                <w:numId w:val="4"/>
              </w:numPr>
              <w:spacing w:after="80" w:line="272"/>
            </w:pPr>
            <w:r>
              <w:rPr>
                <w:rFonts w:ascii="Inter" w:cs="Inter" w:eastAsia="Inter" w:hAnsi="Inter"/>
                <w:color w:val="44515F"/>
                <w:sz w:val="19"/>
                <w:szCs w:val="19"/>
              </w:rPr>
              <w:t xml:space="preserve">Before saying yes, wait 24 hours on any commitment longer than a week.</w:t>
            </w:r>
          </w:p>
          <w:p>
            <w:pPr>
              <w:pStyle w:val="ListParagraph"/>
              <w:numPr>
                <w:ilvl w:val="0"/>
                <w:numId w:val="4"/>
              </w:numPr>
              <w:spacing w:after="80" w:line="272"/>
            </w:pPr>
            <w:r>
              <w:rPr>
                <w:rFonts w:ascii="Inter" w:cs="Inter" w:eastAsia="Inter" w:hAnsi="Inter"/>
                <w:color w:val="44515F"/>
                <w:sz w:val="19"/>
                <w:szCs w:val="19"/>
              </w:rPr>
              <w:t xml:space="preserve">Delegate or pair up on administration rather than avoiding it.</w:t>
            </w:r>
          </w:p>
          <w:p>
            <w:pPr>
              <w:pBdr>
                <w:left w:val="single" w:color="2E7D8A" w:sz="18" w:space="12"/>
              </w:pBdr>
              <w:spacing w:after="20" w:before="90"/>
            </w:pPr>
            <w:r>
              <w:rPr>
                <w:rFonts w:ascii="Inter" w:cs="Inter" w:eastAsia="Inter" w:hAnsi="Inter"/>
                <w:i/>
                <w:iCs/>
                <w:color w:val="2E7D8A"/>
                <w:sz w:val="19"/>
                <w:szCs w:val="19"/>
              </w:rPr>
              <w:t xml:space="preserve">“Let your 'Yes' be yes, and your 'No,' no.”  — James 5:12</w:t>
            </w:r>
          </w:p>
        </w:tc>
      </w:tr>
    </w:tbl>
    <w:p>
      <w:pPr>
        <w:spacing w:after="150"/>
      </w:pPr>
      <w:r>
        <w:rPr>
          <w:rFonts w:ascii="Inter" w:cs="Inter" w:eastAsia="Inter" w:hAnsi="Inter"/>
          <w:color w:val="1C2B3A"/>
          <w:sz w:val="21"/>
          <w:szCs w:val="21"/>
        </w:rPr>
        <w:t xml:space="preserve"/>
      </w:r>
    </w:p>
    <w:p>
      <w:r>
        <w:br w:type="page"/>
      </w:r>
    </w:p>
    <w:p>
      <w:pPr>
        <w:keepNext/>
        <w:pBdr>
          <w:bottom w:val="single" w:color="C4923E" w:sz="6" w:space="8"/>
        </w:pBdr>
        <w:spacing w:after="130" w:before="0"/>
      </w:pPr>
      <w:r>
        <w:rPr>
          <w:rFonts w:ascii="Fraunces" w:cs="Fraunces" w:eastAsia="Fraunces" w:hAnsi="Fraunces"/>
          <w:b/>
          <w:bCs/>
          <w:color w:val="1B3A57"/>
          <w:sz w:val="30"/>
          <w:szCs w:val="30"/>
        </w:rPr>
        <w:t xml:space="preserve">Extraversion</w:t>
      </w:r>
    </w:p>
    <w:p>
      <w:pPr>
        <w:spacing w:after="90" w:before="0" w:line="276"/>
      </w:pPr>
      <w:r>
        <w:rPr>
          <w:rFonts w:ascii="Inter" w:cs="Inter" w:eastAsia="Inter" w:hAnsi="Inter"/>
          <w:i/>
          <w:iCs/>
          <w:color w:val="44515F"/>
          <w:sz w:val="22"/>
          <w:szCs w:val="22"/>
        </w:rPr>
        <w:t xml:space="preserve">Energy from people and activity.</w:t>
      </w:r>
    </w:p>
    <w:p>
      <w:pPr>
        <w:spacing w:after="130" w:before="0" w:line="276"/>
      </w:pPr>
      <w:r>
        <w:rPr>
          <w:rFonts w:ascii="Inter" w:cs="Inter" w:eastAsia="Inter" w:hAnsi="Inter"/>
          <w:b/>
          <w:bCs/>
          <w:color w:val="1C2B3A"/>
          <w:sz w:val="19"/>
          <w:szCs w:val="19"/>
        </w:rPr>
        <w:t xml:space="preserve">Leans high: </w:t>
      </w:r>
      <w:r>
        <w:rPr>
          <w:rFonts w:ascii="Inter" w:cs="Inter" w:eastAsia="Inter" w:hAnsi="Inter"/>
          <w:color w:val="8A6420"/>
          <w:sz w:val="19"/>
          <w:szCs w:val="19"/>
        </w:rPr>
        <w:t xml:space="preserve">Outgoing &amp; expressive</w:t>
      </w:r>
      <w:r>
        <w:rPr>
          <w:rFonts w:ascii="Inter" w:cs="Inter" w:eastAsia="Inter" w:hAnsi="Inter"/>
          <w:b/>
          <w:bCs/>
          <w:color w:val="1C2B3A"/>
          <w:sz w:val="19"/>
          <w:szCs w:val="19"/>
        </w:rPr>
        <w:t xml:space="preserve">     Leans low: </w:t>
      </w:r>
      <w:r>
        <w:rPr>
          <w:rFonts w:ascii="Inter" w:cs="Inter" w:eastAsia="Inter" w:hAnsi="Inter"/>
          <w:color w:val="8A6420"/>
          <w:sz w:val="19"/>
          <w:szCs w:val="19"/>
        </w:rPr>
        <w:t xml:space="preserve">Reserved &amp; reflective</w:t>
      </w:r>
    </w:p>
    <w:tbl>
      <w:tblPr>
        <w:tblW w:type="dxa" w:w="9360"/>
        <w:tblBorders>
          <w:top w:val="single" w:color="E1E5EA" w:sz="4"/>
          <w:left w:val="single" w:color="8A6420" w:sz="12"/>
          <w:bottom w:val="single" w:color="E1E5EA" w:sz="4"/>
          <w:right w:val="single" w:color="E1E5EA" w:sz="4"/>
          <w:insideH w:val="none"/>
          <w:insideV w:val="none"/>
        </w:tblBorders>
      </w:tblPr>
      <w:tblGrid>
        <w:gridCol w:w="9360"/>
      </w:tblGrid>
      <w:tr>
        <w:tc>
          <w:tcPr>
            <w:tcW w:type="dxa" w:w="9360"/>
            <w:shd w:fill="FFFFFF" w:color="auto" w:val="clear"/>
            <w:tcMar>
              <w:top w:type="dxa" w:w="170"/>
              <w:left w:type="dxa" w:w="220"/>
              <w:bottom w:type="dxa" w:w="170"/>
              <w:right w:type="dxa" w:w="220"/>
            </w:tcMar>
          </w:tcPr>
          <w:p>
            <w:pPr>
              <w:spacing w:after="70"/>
            </w:pPr>
            <w:r>
              <w:rPr>
                <w:rFonts w:ascii="Inter" w:cs="Inter" w:eastAsia="Inter" w:hAnsi="Inter"/>
                <w:b/>
                <w:bCs/>
                <w:color w:val="8A6420"/>
                <w:spacing w:val="24"/>
                <w:sz w:val="16"/>
                <w:szCs w:val="16"/>
              </w:rPr>
              <w:t xml:space="preserve">HIGH  ·  70–100</w:t>
            </w:r>
          </w:p>
          <w:p>
            <w:pPr>
              <w:spacing w:after="120" w:before="0" w:line="276"/>
            </w:pPr>
            <w:r>
              <w:rPr>
                <w:rFonts w:ascii="Inter" w:cs="Inter" w:eastAsia="Inter" w:hAnsi="Inter"/>
                <w:color w:val="1C2B3A"/>
                <w:sz w:val="20"/>
                <w:szCs w:val="20"/>
              </w:rPr>
              <w:t xml:space="preserve">You are outgoing, energetic, and expressive. People energize you, groups feel natural, and you rarely lack something to say. You make connections easily and often set the emotional tone of the room.</w:t>
            </w:r>
          </w:p>
          <w:p>
            <w:pPr>
              <w:spacing w:after="50" w:before="0" w:line="276"/>
            </w:pPr>
            <w:r>
              <w:rPr>
                <w:rFonts w:ascii="Inter" w:cs="Inter" w:eastAsia="Inter" w:hAnsi="Inter"/>
                <w:b/>
                <w:bCs/>
                <w:color w:val="44515F"/>
                <w:spacing w:val="20"/>
                <w:sz w:val="14"/>
                <w:szCs w:val="14"/>
              </w:rPr>
              <w:t xml:space="preserve">STRENGTHS</w:t>
            </w:r>
          </w:p>
          <w:p>
            <w:pPr>
              <w:pStyle w:val="ListParagraph"/>
              <w:numPr>
                <w:ilvl w:val="0"/>
                <w:numId w:val="3"/>
              </w:numPr>
              <w:spacing w:after="70" w:line="272"/>
            </w:pPr>
            <w:r>
              <w:rPr>
                <w:rFonts w:ascii="Inter" w:cs="Inter" w:eastAsia="Inter" w:hAnsi="Inter"/>
                <w:color w:val="44515F"/>
                <w:sz w:val="19"/>
                <w:szCs w:val="19"/>
              </w:rPr>
              <w:t xml:space="preserve">Builds relationships and networks quickly</w:t>
            </w:r>
          </w:p>
          <w:p>
            <w:pPr>
              <w:pStyle w:val="ListParagraph"/>
              <w:numPr>
                <w:ilvl w:val="0"/>
                <w:numId w:val="3"/>
              </w:numPr>
              <w:spacing w:after="70" w:line="272"/>
            </w:pPr>
            <w:r>
              <w:rPr>
                <w:rFonts w:ascii="Inter" w:cs="Inter" w:eastAsia="Inter" w:hAnsi="Inter"/>
                <w:color w:val="44515F"/>
                <w:sz w:val="19"/>
                <w:szCs w:val="19"/>
              </w:rPr>
              <w:t xml:space="preserve">Communicates with warmth and confidence</w:t>
            </w:r>
          </w:p>
          <w:p>
            <w:pPr>
              <w:pStyle w:val="ListParagraph"/>
              <w:numPr>
                <w:ilvl w:val="0"/>
                <w:numId w:val="3"/>
              </w:numPr>
              <w:spacing w:after="70" w:line="272"/>
            </w:pPr>
            <w:r>
              <w:rPr>
                <w:rFonts w:ascii="Inter" w:cs="Inter" w:eastAsia="Inter" w:hAnsi="Inter"/>
                <w:color w:val="44515F"/>
                <w:sz w:val="19"/>
                <w:szCs w:val="19"/>
              </w:rPr>
              <w:t xml:space="preserve">Energizes teams, rooms, and events</w:t>
            </w:r>
          </w:p>
          <w:p>
            <w:pPr>
              <w:pStyle w:val="ListParagraph"/>
              <w:numPr>
                <w:ilvl w:val="0"/>
                <w:numId w:val="3"/>
              </w:numPr>
              <w:spacing w:after="70" w:line="272"/>
            </w:pPr>
            <w:r>
              <w:rPr>
                <w:rFonts w:ascii="Inter" w:cs="Inter" w:eastAsia="Inter" w:hAnsi="Inter"/>
                <w:color w:val="44515F"/>
                <w:sz w:val="19"/>
                <w:szCs w:val="19"/>
              </w:rPr>
              <w:t xml:space="preserve">Comfortable up front: preaching, hosting, leading gatherings</w:t>
            </w:r>
          </w:p>
          <w:p>
            <w:pPr>
              <w:pStyle w:val="ListParagraph"/>
              <w:numPr>
                <w:ilvl w:val="0"/>
                <w:numId w:val="3"/>
              </w:numPr>
              <w:spacing w:after="70" w:line="272"/>
            </w:pPr>
            <w:r>
              <w:rPr>
                <w:rFonts w:ascii="Inter" w:cs="Inter" w:eastAsia="Inter" w:hAnsi="Inter"/>
                <w:color w:val="44515F"/>
                <w:sz w:val="19"/>
                <w:szCs w:val="19"/>
              </w:rPr>
              <w:t xml:space="preserve">Natural at welcoming newcomers and connecting people</w:t>
            </w:r>
          </w:p>
          <w:p>
            <w:pPr>
              <w:spacing w:after="50" w:before="60" w:line="276"/>
            </w:pPr>
            <w:r>
              <w:rPr>
                <w:rFonts w:ascii="Inter" w:cs="Inter" w:eastAsia="Inter" w:hAnsi="Inter"/>
                <w:b/>
                <w:bCs/>
                <w:color w:val="44515F"/>
                <w:spacing w:val="20"/>
                <w:sz w:val="14"/>
                <w:szCs w:val="14"/>
              </w:rPr>
              <w:t xml:space="preserve">WATCH-OUTS</w:t>
            </w:r>
          </w:p>
          <w:p>
            <w:pPr>
              <w:pStyle w:val="ListParagraph"/>
              <w:numPr>
                <w:ilvl w:val="0"/>
                <w:numId w:val="3"/>
              </w:numPr>
              <w:spacing w:after="70" w:line="272"/>
            </w:pPr>
            <w:r>
              <w:rPr>
                <w:rFonts w:ascii="Inter" w:cs="Inter" w:eastAsia="Inter" w:hAnsi="Inter"/>
                <w:color w:val="44515F"/>
                <w:sz w:val="19"/>
                <w:szCs w:val="19"/>
              </w:rPr>
              <w:t xml:space="preserve">Can talk more than listen</w:t>
            </w:r>
          </w:p>
          <w:p>
            <w:pPr>
              <w:pStyle w:val="ListParagraph"/>
              <w:numPr>
                <w:ilvl w:val="0"/>
                <w:numId w:val="3"/>
              </w:numPr>
              <w:spacing w:after="70" w:line="272"/>
            </w:pPr>
            <w:r>
              <w:rPr>
                <w:rFonts w:ascii="Inter" w:cs="Inter" w:eastAsia="Inter" w:hAnsi="Inter"/>
                <w:color w:val="44515F"/>
                <w:sz w:val="19"/>
                <w:szCs w:val="19"/>
              </w:rPr>
              <w:t xml:space="preserve">May dominate meetings and unintentionally silence quieter voices</w:t>
            </w:r>
          </w:p>
          <w:p>
            <w:pPr>
              <w:pStyle w:val="ListParagraph"/>
              <w:numPr>
                <w:ilvl w:val="0"/>
                <w:numId w:val="3"/>
              </w:numPr>
              <w:spacing w:after="70" w:line="272"/>
            </w:pPr>
            <w:r>
              <w:rPr>
                <w:rFonts w:ascii="Inter" w:cs="Inter" w:eastAsia="Inter" w:hAnsi="Inter"/>
                <w:color w:val="44515F"/>
                <w:sz w:val="19"/>
                <w:szCs w:val="19"/>
              </w:rPr>
              <w:t xml:space="preserve">Depth can suffer when breadth comes so easily</w:t>
            </w:r>
          </w:p>
          <w:p>
            <w:pPr>
              <w:pStyle w:val="ListParagraph"/>
              <w:numPr>
                <w:ilvl w:val="0"/>
                <w:numId w:val="3"/>
              </w:numPr>
              <w:spacing w:after="70" w:line="272"/>
            </w:pPr>
            <w:r>
              <w:rPr>
                <w:rFonts w:ascii="Inter" w:cs="Inter" w:eastAsia="Inter" w:hAnsi="Inter"/>
                <w:color w:val="44515F"/>
                <w:sz w:val="19"/>
                <w:szCs w:val="19"/>
              </w:rPr>
              <w:t xml:space="preserve">Solitude, study, and prayer alone may feel like a chore</w:t>
            </w:r>
          </w:p>
          <w:p>
            <w:pPr>
              <w:pStyle w:val="ListParagraph"/>
              <w:numPr>
                <w:ilvl w:val="0"/>
                <w:numId w:val="3"/>
              </w:numPr>
              <w:spacing w:after="70" w:line="272"/>
            </w:pPr>
            <w:r>
              <w:rPr>
                <w:rFonts w:ascii="Inter" w:cs="Inter" w:eastAsia="Inter" w:hAnsi="Inter"/>
                <w:color w:val="44515F"/>
                <w:sz w:val="19"/>
                <w:szCs w:val="19"/>
              </w:rPr>
              <w:t xml:space="preserve">Energy can be mistaken for spiritual authority</w:t>
            </w:r>
          </w:p>
          <w:p>
            <w:pPr>
              <w:spacing w:after="100" w:before="80" w:line="284"/>
            </w:pPr>
            <w:r>
              <w:rPr>
                <w:rFonts w:ascii="Inter" w:cs="Inter" w:eastAsia="Inter" w:hAnsi="Inter"/>
                <w:b/>
                <w:bCs/>
                <w:color w:val="1C2B3A"/>
                <w:sz w:val="19"/>
                <w:szCs w:val="19"/>
              </w:rPr>
              <w:t xml:space="preserve">Ministry application.  </w:t>
            </w:r>
            <w:r>
              <w:rPr>
                <w:rFonts w:ascii="Inter" w:cs="Inter" w:eastAsia="Inter" w:hAnsi="Inter"/>
                <w:color w:val="44515F"/>
                <w:sz w:val="19"/>
                <w:szCs w:val="19"/>
              </w:rPr>
              <w:t xml:space="preserve">High Extraversion leaders excel in evangelism, hospitality, platform ministry, and mobilizing people. Your presence is a gift; steward it. In meetings, speak last sometimes and draw out the quiet members by name. And guard your private life with God: public gifting without secret devotion is a slow leak. What Jesus modeled in withdrawing to lonely places, you must schedule.</w:t>
            </w:r>
          </w:p>
          <w:p>
            <w:pPr>
              <w:spacing w:after="50" w:before="0" w:line="276"/>
            </w:pPr>
            <w:r>
              <w:rPr>
                <w:rFonts w:ascii="Inter" w:cs="Inter" w:eastAsia="Inter" w:hAnsi="Inter"/>
                <w:b/>
                <w:bCs/>
                <w:color w:val="44515F"/>
                <w:spacing w:val="20"/>
                <w:sz w:val="14"/>
                <w:szCs w:val="14"/>
              </w:rPr>
              <w:t xml:space="preserve">GROWTH STEPS</w:t>
            </w:r>
          </w:p>
          <w:p>
            <w:pPr>
              <w:pStyle w:val="ListParagraph"/>
              <w:numPr>
                <w:ilvl w:val="0"/>
                <w:numId w:val="4"/>
              </w:numPr>
              <w:spacing w:after="80" w:line="272"/>
            </w:pPr>
            <w:r>
              <w:rPr>
                <w:rFonts w:ascii="Inter" w:cs="Inter" w:eastAsia="Inter" w:hAnsi="Inter"/>
                <w:color w:val="44515F"/>
                <w:sz w:val="19"/>
                <w:szCs w:val="19"/>
              </w:rPr>
              <w:t xml:space="preserve">In group settings, ask two questions for every opinion you give.</w:t>
            </w:r>
          </w:p>
          <w:p>
            <w:pPr>
              <w:pStyle w:val="ListParagraph"/>
              <w:numPr>
                <w:ilvl w:val="0"/>
                <w:numId w:val="4"/>
              </w:numPr>
              <w:spacing w:after="80" w:line="272"/>
            </w:pPr>
            <w:r>
              <w:rPr>
                <w:rFonts w:ascii="Inter" w:cs="Inter" w:eastAsia="Inter" w:hAnsi="Inter"/>
                <w:color w:val="44515F"/>
                <w:sz w:val="19"/>
                <w:szCs w:val="19"/>
              </w:rPr>
              <w:t xml:space="preserve">Book recurring solitude for prayer and study, and treat it as unmovable.</w:t>
            </w:r>
          </w:p>
          <w:p>
            <w:pPr>
              <w:pStyle w:val="ListParagraph"/>
              <w:numPr>
                <w:ilvl w:val="0"/>
                <w:numId w:val="4"/>
              </w:numPr>
              <w:spacing w:after="80" w:line="272"/>
            </w:pPr>
            <w:r>
              <w:rPr>
                <w:rFonts w:ascii="Inter" w:cs="Inter" w:eastAsia="Inter" w:hAnsi="Inter"/>
                <w:color w:val="44515F"/>
                <w:sz w:val="19"/>
                <w:szCs w:val="19"/>
              </w:rPr>
              <w:t xml:space="preserve">Identify one quiet team member and become their advocate in discussions.</w:t>
            </w:r>
          </w:p>
          <w:p>
            <w:pPr>
              <w:pBdr>
                <w:left w:val="single" w:color="8A6420" w:sz="18" w:space="12"/>
              </w:pBdr>
              <w:spacing w:after="20" w:before="90"/>
            </w:pPr>
            <w:r>
              <w:rPr>
                <w:rFonts w:ascii="Inter" w:cs="Inter" w:eastAsia="Inter" w:hAnsi="Inter"/>
                <w:i/>
                <w:iCs/>
                <w:color w:val="8A6420"/>
                <w:sz w:val="19"/>
                <w:szCs w:val="19"/>
              </w:rPr>
              <w:t xml:space="preserve">“Everyone should be quick to listen, slow to speak.”  — James 1:19</w:t>
            </w:r>
          </w:p>
        </w:tc>
      </w:tr>
    </w:tbl>
    <w:p>
      <w:pPr>
        <w:spacing w:after="150"/>
      </w:pPr>
      <w:r>
        <w:rPr>
          <w:rFonts w:ascii="Inter" w:cs="Inter" w:eastAsia="Inter" w:hAnsi="Inter"/>
          <w:color w:val="1C2B3A"/>
          <w:sz w:val="21"/>
          <w:szCs w:val="21"/>
        </w:rPr>
        <w:t xml:space="preserve"/>
      </w:r>
    </w:p>
    <w:tbl>
      <w:tblPr>
        <w:tblW w:type="dxa" w:w="9360"/>
        <w:tblBorders>
          <w:top w:val="single" w:color="E1E5EA" w:sz="4"/>
          <w:left w:val="single" w:color="8A6420" w:sz="12"/>
          <w:bottom w:val="single" w:color="E1E5EA" w:sz="4"/>
          <w:right w:val="single" w:color="E1E5EA" w:sz="4"/>
          <w:insideH w:val="none"/>
          <w:insideV w:val="none"/>
        </w:tblBorders>
      </w:tblPr>
      <w:tblGrid>
        <w:gridCol w:w="9360"/>
      </w:tblGrid>
      <w:tr>
        <w:tc>
          <w:tcPr>
            <w:tcW w:type="dxa" w:w="9360"/>
            <w:shd w:fill="FFFFFF" w:color="auto" w:val="clear"/>
            <w:tcMar>
              <w:top w:type="dxa" w:w="170"/>
              <w:left w:type="dxa" w:w="220"/>
              <w:bottom w:type="dxa" w:w="170"/>
              <w:right w:type="dxa" w:w="220"/>
            </w:tcMar>
          </w:tcPr>
          <w:p>
            <w:pPr>
              <w:spacing w:after="70"/>
            </w:pPr>
            <w:r>
              <w:rPr>
                <w:rFonts w:ascii="Inter" w:cs="Inter" w:eastAsia="Inter" w:hAnsi="Inter"/>
                <w:b/>
                <w:bCs/>
                <w:color w:val="8A6420"/>
                <w:spacing w:val="24"/>
                <w:sz w:val="16"/>
                <w:szCs w:val="16"/>
              </w:rPr>
              <w:t xml:space="preserve">MODERATE  ·  40–69</w:t>
            </w:r>
          </w:p>
          <w:p>
            <w:pPr>
              <w:spacing w:after="120" w:before="0" w:line="276"/>
            </w:pPr>
            <w:r>
              <w:rPr>
                <w:rFonts w:ascii="Inter" w:cs="Inter" w:eastAsia="Inter" w:hAnsi="Inter"/>
                <w:color w:val="1C2B3A"/>
                <w:sz w:val="20"/>
                <w:szCs w:val="20"/>
              </w:rPr>
              <w:t xml:space="preserve">You are an ambivert. You enjoy people and can work a room, but you also need quiet to recharge. You can lead up front or work behind the scenes, and neither feels foreign.</w:t>
            </w:r>
          </w:p>
          <w:p>
            <w:pPr>
              <w:spacing w:after="50" w:before="0" w:line="276"/>
            </w:pPr>
            <w:r>
              <w:rPr>
                <w:rFonts w:ascii="Inter" w:cs="Inter" w:eastAsia="Inter" w:hAnsi="Inter"/>
                <w:b/>
                <w:bCs/>
                <w:color w:val="44515F"/>
                <w:spacing w:val="20"/>
                <w:sz w:val="14"/>
                <w:szCs w:val="14"/>
              </w:rPr>
              <w:t xml:space="preserve">STRENGTHS</w:t>
            </w:r>
          </w:p>
          <w:p>
            <w:pPr>
              <w:pStyle w:val="ListParagraph"/>
              <w:numPr>
                <w:ilvl w:val="0"/>
                <w:numId w:val="3"/>
              </w:numPr>
              <w:spacing w:after="70" w:line="272"/>
            </w:pPr>
            <w:r>
              <w:rPr>
                <w:rFonts w:ascii="Inter" w:cs="Inter" w:eastAsia="Inter" w:hAnsi="Inter"/>
                <w:color w:val="44515F"/>
                <w:sz w:val="19"/>
                <w:szCs w:val="19"/>
              </w:rPr>
              <w:t xml:space="preserve">Reads the room; knows when to speak and when to listen</w:t>
            </w:r>
          </w:p>
          <w:p>
            <w:pPr>
              <w:pStyle w:val="ListParagraph"/>
              <w:numPr>
                <w:ilvl w:val="0"/>
                <w:numId w:val="3"/>
              </w:numPr>
              <w:spacing w:after="70" w:line="272"/>
            </w:pPr>
            <w:r>
              <w:rPr>
                <w:rFonts w:ascii="Inter" w:cs="Inter" w:eastAsia="Inter" w:hAnsi="Inter"/>
                <w:color w:val="44515F"/>
                <w:sz w:val="19"/>
                <w:szCs w:val="19"/>
              </w:rPr>
              <w:t xml:space="preserve">Comfortable in both large gatherings and one-on-one depth</w:t>
            </w:r>
          </w:p>
          <w:p>
            <w:pPr>
              <w:pStyle w:val="ListParagraph"/>
              <w:numPr>
                <w:ilvl w:val="0"/>
                <w:numId w:val="3"/>
              </w:numPr>
              <w:spacing w:after="70" w:line="272"/>
            </w:pPr>
            <w:r>
              <w:rPr>
                <w:rFonts w:ascii="Inter" w:cs="Inter" w:eastAsia="Inter" w:hAnsi="Inter"/>
                <w:color w:val="44515F"/>
                <w:sz w:val="19"/>
                <w:szCs w:val="19"/>
              </w:rPr>
              <w:t xml:space="preserve">Connects extraverts and introverts on a team</w:t>
            </w:r>
          </w:p>
          <w:p>
            <w:pPr>
              <w:pStyle w:val="ListParagraph"/>
              <w:numPr>
                <w:ilvl w:val="0"/>
                <w:numId w:val="3"/>
              </w:numPr>
              <w:spacing w:after="70" w:line="272"/>
            </w:pPr>
            <w:r>
              <w:rPr>
                <w:rFonts w:ascii="Inter" w:cs="Inter" w:eastAsia="Inter" w:hAnsi="Inter"/>
                <w:color w:val="44515F"/>
                <w:sz w:val="19"/>
                <w:szCs w:val="19"/>
              </w:rPr>
              <w:t xml:space="preserve">Flexible across public and private ministry roles</w:t>
            </w:r>
          </w:p>
          <w:p>
            <w:pPr>
              <w:spacing w:after="50" w:before="60" w:line="276"/>
            </w:pPr>
            <w:r>
              <w:rPr>
                <w:rFonts w:ascii="Inter" w:cs="Inter" w:eastAsia="Inter" w:hAnsi="Inter"/>
                <w:b/>
                <w:bCs/>
                <w:color w:val="44515F"/>
                <w:spacing w:val="20"/>
                <w:sz w:val="14"/>
                <w:szCs w:val="14"/>
              </w:rPr>
              <w:t xml:space="preserve">WATCH-OUTS</w:t>
            </w:r>
          </w:p>
          <w:p>
            <w:pPr>
              <w:pStyle w:val="ListParagraph"/>
              <w:numPr>
                <w:ilvl w:val="0"/>
                <w:numId w:val="3"/>
              </w:numPr>
              <w:spacing w:after="70" w:line="272"/>
            </w:pPr>
            <w:r>
              <w:rPr>
                <w:rFonts w:ascii="Inter" w:cs="Inter" w:eastAsia="Inter" w:hAnsi="Inter"/>
                <w:color w:val="44515F"/>
                <w:sz w:val="19"/>
                <w:szCs w:val="19"/>
              </w:rPr>
              <w:t xml:space="preserve">Others may misread you: too quiet for the extraverts, too social for the introverts</w:t>
            </w:r>
          </w:p>
          <w:p>
            <w:pPr>
              <w:pStyle w:val="ListParagraph"/>
              <w:numPr>
                <w:ilvl w:val="0"/>
                <w:numId w:val="3"/>
              </w:numPr>
              <w:spacing w:after="70" w:line="272"/>
            </w:pPr>
            <w:r>
              <w:rPr>
                <w:rFonts w:ascii="Inter" w:cs="Inter" w:eastAsia="Inter" w:hAnsi="Inter"/>
                <w:color w:val="44515F"/>
                <w:sz w:val="19"/>
                <w:szCs w:val="19"/>
              </w:rPr>
              <w:t xml:space="preserve">Energy management is less predictable; you can misjudge your reserves</w:t>
            </w:r>
          </w:p>
          <w:p>
            <w:pPr>
              <w:pStyle w:val="ListParagraph"/>
              <w:numPr>
                <w:ilvl w:val="0"/>
                <w:numId w:val="3"/>
              </w:numPr>
              <w:spacing w:after="70" w:line="272"/>
            </w:pPr>
            <w:r>
              <w:rPr>
                <w:rFonts w:ascii="Inter" w:cs="Inter" w:eastAsia="Inter" w:hAnsi="Inter"/>
                <w:color w:val="44515F"/>
                <w:sz w:val="19"/>
                <w:szCs w:val="19"/>
              </w:rPr>
              <w:t xml:space="preserve">May avoid fully committing to either platform or depth roles</w:t>
            </w:r>
          </w:p>
          <w:p>
            <w:pPr>
              <w:spacing w:after="100" w:before="80" w:line="284"/>
            </w:pPr>
            <w:r>
              <w:rPr>
                <w:rFonts w:ascii="Inter" w:cs="Inter" w:eastAsia="Inter" w:hAnsi="Inter"/>
                <w:b/>
                <w:bCs/>
                <w:color w:val="1C2B3A"/>
                <w:sz w:val="19"/>
                <w:szCs w:val="19"/>
              </w:rPr>
              <w:t xml:space="preserve">Ministry application.  </w:t>
            </w:r>
            <w:r>
              <w:rPr>
                <w:rFonts w:ascii="Inter" w:cs="Inter" w:eastAsia="Inter" w:hAnsi="Inter"/>
                <w:color w:val="44515F"/>
                <w:sz w:val="19"/>
                <w:szCs w:val="19"/>
              </w:rPr>
              <w:t xml:space="preserve">Moderate Extraversion is one of the most versatile profiles in ministry leadership. You can preach on Sunday and disciple one person on Tuesday with equal authenticity. Your key discipline is energy awareness: learn which activities fill you and which drain you, and schedule recovery after heavy relational seasons like conferences and holidays.</w:t>
            </w:r>
          </w:p>
          <w:p>
            <w:pPr>
              <w:spacing w:after="50" w:before="0" w:line="276"/>
            </w:pPr>
            <w:r>
              <w:rPr>
                <w:rFonts w:ascii="Inter" w:cs="Inter" w:eastAsia="Inter" w:hAnsi="Inter"/>
                <w:b/>
                <w:bCs/>
                <w:color w:val="44515F"/>
                <w:spacing w:val="20"/>
                <w:sz w:val="14"/>
                <w:szCs w:val="14"/>
              </w:rPr>
              <w:t xml:space="preserve">GROWTH STEPS</w:t>
            </w:r>
          </w:p>
          <w:p>
            <w:pPr>
              <w:pStyle w:val="ListParagraph"/>
              <w:numPr>
                <w:ilvl w:val="0"/>
                <w:numId w:val="4"/>
              </w:numPr>
              <w:spacing w:after="80" w:line="272"/>
            </w:pPr>
            <w:r>
              <w:rPr>
                <w:rFonts w:ascii="Inter" w:cs="Inter" w:eastAsia="Inter" w:hAnsi="Inter"/>
                <w:color w:val="44515F"/>
                <w:sz w:val="19"/>
                <w:szCs w:val="19"/>
              </w:rPr>
              <w:t xml:space="preserve">Track your energy for two weeks; note what drains and what restores you.</w:t>
            </w:r>
          </w:p>
          <w:p>
            <w:pPr>
              <w:pStyle w:val="ListParagraph"/>
              <w:numPr>
                <w:ilvl w:val="0"/>
                <w:numId w:val="4"/>
              </w:numPr>
              <w:spacing w:after="80" w:line="272"/>
            </w:pPr>
            <w:r>
              <w:rPr>
                <w:rFonts w:ascii="Inter" w:cs="Inter" w:eastAsia="Inter" w:hAnsi="Inter"/>
                <w:color w:val="44515F"/>
                <w:sz w:val="19"/>
                <w:szCs w:val="19"/>
              </w:rPr>
              <w:t xml:space="preserve">Alternate high-people days with focused work days where possible.</w:t>
            </w:r>
          </w:p>
          <w:p>
            <w:pPr>
              <w:pStyle w:val="ListParagraph"/>
              <w:numPr>
                <w:ilvl w:val="0"/>
                <w:numId w:val="4"/>
              </w:numPr>
              <w:spacing w:after="80" w:line="272"/>
            </w:pPr>
            <w:r>
              <w:rPr>
                <w:rFonts w:ascii="Inter" w:cs="Inter" w:eastAsia="Inter" w:hAnsi="Inter"/>
                <w:color w:val="44515F"/>
                <w:sz w:val="19"/>
                <w:szCs w:val="19"/>
              </w:rPr>
              <w:t xml:space="preserve">Volunteer for the role your team lacks — up front if they're all quiet, behind the scenes if they're all loud.</w:t>
            </w:r>
          </w:p>
          <w:p>
            <w:pPr>
              <w:pBdr>
                <w:left w:val="single" w:color="8A6420" w:sz="18" w:space="12"/>
              </w:pBdr>
              <w:spacing w:after="20" w:before="90"/>
            </w:pPr>
            <w:r>
              <w:rPr>
                <w:rFonts w:ascii="Inter" w:cs="Inter" w:eastAsia="Inter" w:hAnsi="Inter"/>
                <w:i/>
                <w:iCs/>
                <w:color w:val="8A6420"/>
                <w:sz w:val="19"/>
                <w:szCs w:val="19"/>
              </w:rPr>
              <w:t xml:space="preserve">“There is a time for everything… a time to be silent and a time to speak.”  — Ecclesiastes 3:1,7</w:t>
            </w:r>
          </w:p>
        </w:tc>
      </w:tr>
    </w:tbl>
    <w:p>
      <w:pPr>
        <w:spacing w:after="150"/>
      </w:pPr>
      <w:r>
        <w:rPr>
          <w:rFonts w:ascii="Inter" w:cs="Inter" w:eastAsia="Inter" w:hAnsi="Inter"/>
          <w:color w:val="1C2B3A"/>
          <w:sz w:val="21"/>
          <w:szCs w:val="21"/>
        </w:rPr>
        <w:t xml:space="preserve"/>
      </w:r>
    </w:p>
    <w:tbl>
      <w:tblPr>
        <w:tblW w:type="dxa" w:w="9360"/>
        <w:tblBorders>
          <w:top w:val="single" w:color="E1E5EA" w:sz="4"/>
          <w:left w:val="single" w:color="8A6420" w:sz="12"/>
          <w:bottom w:val="single" w:color="E1E5EA" w:sz="4"/>
          <w:right w:val="single" w:color="E1E5EA" w:sz="4"/>
          <w:insideH w:val="none"/>
          <w:insideV w:val="none"/>
        </w:tblBorders>
      </w:tblPr>
      <w:tblGrid>
        <w:gridCol w:w="9360"/>
      </w:tblGrid>
      <w:tr>
        <w:tc>
          <w:tcPr>
            <w:tcW w:type="dxa" w:w="9360"/>
            <w:shd w:fill="FFFFFF" w:color="auto" w:val="clear"/>
            <w:tcMar>
              <w:top w:type="dxa" w:w="170"/>
              <w:left w:type="dxa" w:w="220"/>
              <w:bottom w:type="dxa" w:w="170"/>
              <w:right w:type="dxa" w:w="220"/>
            </w:tcMar>
          </w:tcPr>
          <w:p>
            <w:pPr>
              <w:spacing w:after="70"/>
            </w:pPr>
            <w:r>
              <w:rPr>
                <w:rFonts w:ascii="Inter" w:cs="Inter" w:eastAsia="Inter" w:hAnsi="Inter"/>
                <w:b/>
                <w:bCs/>
                <w:color w:val="8A6420"/>
                <w:spacing w:val="24"/>
                <w:sz w:val="16"/>
                <w:szCs w:val="16"/>
              </w:rPr>
              <w:t xml:space="preserve">LOW  ·  0–39</w:t>
            </w:r>
          </w:p>
          <w:p>
            <w:pPr>
              <w:spacing w:after="120" w:before="0" w:line="276"/>
            </w:pPr>
            <w:r>
              <w:rPr>
                <w:rFonts w:ascii="Inter" w:cs="Inter" w:eastAsia="Inter" w:hAnsi="Inter"/>
                <w:color w:val="1C2B3A"/>
                <w:sz w:val="20"/>
                <w:szCs w:val="20"/>
              </w:rPr>
              <w:t xml:space="preserve">You are quiet, reflective, and selective with your words. You prefer depth over breadth: a few meaningful relationships over a wide circle, one real conversation over an evening of small talk. You think before you speak, and people trust the weight of what you say.</w:t>
            </w:r>
          </w:p>
          <w:p>
            <w:pPr>
              <w:spacing w:after="50" w:before="0" w:line="276"/>
            </w:pPr>
            <w:r>
              <w:rPr>
                <w:rFonts w:ascii="Inter" w:cs="Inter" w:eastAsia="Inter" w:hAnsi="Inter"/>
                <w:b/>
                <w:bCs/>
                <w:color w:val="44515F"/>
                <w:spacing w:val="20"/>
                <w:sz w:val="14"/>
                <w:szCs w:val="14"/>
              </w:rPr>
              <w:t xml:space="preserve">STRENGTHS</w:t>
            </w:r>
          </w:p>
          <w:p>
            <w:pPr>
              <w:pStyle w:val="ListParagraph"/>
              <w:numPr>
                <w:ilvl w:val="0"/>
                <w:numId w:val="3"/>
              </w:numPr>
              <w:spacing w:after="70" w:line="272"/>
            </w:pPr>
            <w:r>
              <w:rPr>
                <w:rFonts w:ascii="Inter" w:cs="Inter" w:eastAsia="Inter" w:hAnsi="Inter"/>
                <w:color w:val="44515F"/>
                <w:sz w:val="19"/>
                <w:szCs w:val="19"/>
              </w:rPr>
              <w:t xml:space="preserve">Deep focus for study, writing, and prayer</w:t>
            </w:r>
          </w:p>
          <w:p>
            <w:pPr>
              <w:pStyle w:val="ListParagraph"/>
              <w:numPr>
                <w:ilvl w:val="0"/>
                <w:numId w:val="3"/>
              </w:numPr>
              <w:spacing w:after="70" w:line="272"/>
            </w:pPr>
            <w:r>
              <w:rPr>
                <w:rFonts w:ascii="Inter" w:cs="Inter" w:eastAsia="Inter" w:hAnsi="Inter"/>
                <w:color w:val="44515F"/>
                <w:sz w:val="19"/>
                <w:szCs w:val="19"/>
              </w:rPr>
              <w:t xml:space="preserve">Listens well; people feel genuinely heard</w:t>
            </w:r>
          </w:p>
          <w:p>
            <w:pPr>
              <w:pStyle w:val="ListParagraph"/>
              <w:numPr>
                <w:ilvl w:val="0"/>
                <w:numId w:val="3"/>
              </w:numPr>
              <w:spacing w:after="70" w:line="272"/>
            </w:pPr>
            <w:r>
              <w:rPr>
                <w:rFonts w:ascii="Inter" w:cs="Inter" w:eastAsia="Inter" w:hAnsi="Inter"/>
                <w:color w:val="44515F"/>
                <w:sz w:val="19"/>
                <w:szCs w:val="19"/>
              </w:rPr>
              <w:t xml:space="preserve">Builds few but deep, loyal relationships</w:t>
            </w:r>
          </w:p>
          <w:p>
            <w:pPr>
              <w:pStyle w:val="ListParagraph"/>
              <w:numPr>
                <w:ilvl w:val="0"/>
                <w:numId w:val="3"/>
              </w:numPr>
              <w:spacing w:after="70" w:line="272"/>
            </w:pPr>
            <w:r>
              <w:rPr>
                <w:rFonts w:ascii="Inter" w:cs="Inter" w:eastAsia="Inter" w:hAnsi="Inter"/>
                <w:color w:val="44515F"/>
                <w:sz w:val="19"/>
                <w:szCs w:val="19"/>
              </w:rPr>
              <w:t xml:space="preserve">Calm, non-anxious presence in tense moments</w:t>
            </w:r>
          </w:p>
          <w:p>
            <w:pPr>
              <w:pStyle w:val="ListParagraph"/>
              <w:numPr>
                <w:ilvl w:val="0"/>
                <w:numId w:val="3"/>
              </w:numPr>
              <w:spacing w:after="70" w:line="272"/>
            </w:pPr>
            <w:r>
              <w:rPr>
                <w:rFonts w:ascii="Inter" w:cs="Inter" w:eastAsia="Inter" w:hAnsi="Inter"/>
                <w:color w:val="44515F"/>
                <w:sz w:val="19"/>
                <w:szCs w:val="19"/>
              </w:rPr>
              <w:t xml:space="preserve">Leads by substance rather than charisma</w:t>
            </w:r>
          </w:p>
          <w:p>
            <w:pPr>
              <w:spacing w:after="50" w:before="60" w:line="276"/>
            </w:pPr>
            <w:r>
              <w:rPr>
                <w:rFonts w:ascii="Inter" w:cs="Inter" w:eastAsia="Inter" w:hAnsi="Inter"/>
                <w:b/>
                <w:bCs/>
                <w:color w:val="44515F"/>
                <w:spacing w:val="20"/>
                <w:sz w:val="14"/>
                <w:szCs w:val="14"/>
              </w:rPr>
              <w:t xml:space="preserve">WATCH-OUTS</w:t>
            </w:r>
          </w:p>
          <w:p>
            <w:pPr>
              <w:pStyle w:val="ListParagraph"/>
              <w:numPr>
                <w:ilvl w:val="0"/>
                <w:numId w:val="3"/>
              </w:numPr>
              <w:spacing w:after="70" w:line="272"/>
            </w:pPr>
            <w:r>
              <w:rPr>
                <w:rFonts w:ascii="Inter" w:cs="Inter" w:eastAsia="Inter" w:hAnsi="Inter"/>
                <w:color w:val="44515F"/>
                <w:sz w:val="19"/>
                <w:szCs w:val="19"/>
              </w:rPr>
              <w:t xml:space="preserve">Can be overlooked in rooms that reward volume</w:t>
            </w:r>
          </w:p>
          <w:p>
            <w:pPr>
              <w:pStyle w:val="ListParagraph"/>
              <w:numPr>
                <w:ilvl w:val="0"/>
                <w:numId w:val="3"/>
              </w:numPr>
              <w:spacing w:after="70" w:line="272"/>
            </w:pPr>
            <w:r>
              <w:rPr>
                <w:rFonts w:ascii="Inter" w:cs="Inter" w:eastAsia="Inter" w:hAnsi="Inter"/>
                <w:color w:val="44515F"/>
                <w:sz w:val="19"/>
                <w:szCs w:val="19"/>
              </w:rPr>
              <w:t xml:space="preserve">May avoid necessary visibility, networking, or platform moments</w:t>
            </w:r>
          </w:p>
          <w:p>
            <w:pPr>
              <w:pStyle w:val="ListParagraph"/>
              <w:numPr>
                <w:ilvl w:val="0"/>
                <w:numId w:val="3"/>
              </w:numPr>
              <w:spacing w:after="70" w:line="272"/>
            </w:pPr>
            <w:r>
              <w:rPr>
                <w:rFonts w:ascii="Inter" w:cs="Inter" w:eastAsia="Inter" w:hAnsi="Inter"/>
                <w:color w:val="44515F"/>
                <w:sz w:val="19"/>
                <w:szCs w:val="19"/>
              </w:rPr>
              <w:t xml:space="preserve">Others can misread reserve as coldness or disinterest</w:t>
            </w:r>
          </w:p>
          <w:p>
            <w:pPr>
              <w:pStyle w:val="ListParagraph"/>
              <w:numPr>
                <w:ilvl w:val="0"/>
                <w:numId w:val="3"/>
              </w:numPr>
              <w:spacing w:after="70" w:line="272"/>
            </w:pPr>
            <w:r>
              <w:rPr>
                <w:rFonts w:ascii="Inter" w:cs="Inter" w:eastAsia="Inter" w:hAnsi="Inter"/>
                <w:color w:val="44515F"/>
                <w:sz w:val="19"/>
                <w:szCs w:val="19"/>
              </w:rPr>
              <w:t xml:space="preserve">Risk of isolation, carrying burdens alone</w:t>
            </w:r>
          </w:p>
          <w:p>
            <w:pPr>
              <w:spacing w:after="100" w:before="80" w:line="284"/>
            </w:pPr>
            <w:r>
              <w:rPr>
                <w:rFonts w:ascii="Inter" w:cs="Inter" w:eastAsia="Inter" w:hAnsi="Inter"/>
                <w:b/>
                <w:bCs/>
                <w:color w:val="1C2B3A"/>
                <w:sz w:val="19"/>
                <w:szCs w:val="19"/>
              </w:rPr>
              <w:t xml:space="preserve">Ministry application.  </w:t>
            </w:r>
            <w:r>
              <w:rPr>
                <w:rFonts w:ascii="Inter" w:cs="Inter" w:eastAsia="Inter" w:hAnsi="Inter"/>
                <w:color w:val="44515F"/>
                <w:sz w:val="19"/>
                <w:szCs w:val="19"/>
              </w:rPr>
              <w:t xml:space="preserve">Low Extraversion leaders often make outstanding teachers, counselors, writers, intercessors, and one-on-one disciplers. The church does not need you to become an extravert; it needs your depth. That said, leadership requires some visibility. Prepare for public moments in advance (notes reduce drain), schedule recovery after them, and force yourself into the relational moments that matter — a hospital visit or a hallway conversation may accomplish more than a perfect document.</w:t>
            </w:r>
          </w:p>
          <w:p>
            <w:pPr>
              <w:spacing w:after="50" w:before="0" w:line="276"/>
            </w:pPr>
            <w:r>
              <w:rPr>
                <w:rFonts w:ascii="Inter" w:cs="Inter" w:eastAsia="Inter" w:hAnsi="Inter"/>
                <w:b/>
                <w:bCs/>
                <w:color w:val="44515F"/>
                <w:spacing w:val="20"/>
                <w:sz w:val="14"/>
                <w:szCs w:val="14"/>
              </w:rPr>
              <w:t xml:space="preserve">GROWTH STEPS</w:t>
            </w:r>
          </w:p>
          <w:p>
            <w:pPr>
              <w:pStyle w:val="ListParagraph"/>
              <w:numPr>
                <w:ilvl w:val="0"/>
                <w:numId w:val="4"/>
              </w:numPr>
              <w:spacing w:after="80" w:line="272"/>
            </w:pPr>
            <w:r>
              <w:rPr>
                <w:rFonts w:ascii="Inter" w:cs="Inter" w:eastAsia="Inter" w:hAnsi="Inter"/>
                <w:color w:val="44515F"/>
                <w:sz w:val="19"/>
                <w:szCs w:val="19"/>
              </w:rPr>
              <w:t xml:space="preserve">Accept one stretching public assignment per season, with preparation time built in.</w:t>
            </w:r>
          </w:p>
          <w:p>
            <w:pPr>
              <w:pStyle w:val="ListParagraph"/>
              <w:numPr>
                <w:ilvl w:val="0"/>
                <w:numId w:val="4"/>
              </w:numPr>
              <w:spacing w:after="80" w:line="272"/>
            </w:pPr>
            <w:r>
              <w:rPr>
                <w:rFonts w:ascii="Inter" w:cs="Inter" w:eastAsia="Inter" w:hAnsi="Inter"/>
                <w:color w:val="44515F"/>
                <w:sz w:val="19"/>
                <w:szCs w:val="19"/>
              </w:rPr>
              <w:t xml:space="preserve">Share your thinking in meetings early, even briefly, so your insight shapes decisions.</w:t>
            </w:r>
          </w:p>
          <w:p>
            <w:pPr>
              <w:pStyle w:val="ListParagraph"/>
              <w:numPr>
                <w:ilvl w:val="0"/>
                <w:numId w:val="4"/>
              </w:numPr>
              <w:spacing w:after="80" w:line="272"/>
            </w:pPr>
            <w:r>
              <w:rPr>
                <w:rFonts w:ascii="Inter" w:cs="Inter" w:eastAsia="Inter" w:hAnsi="Inter"/>
                <w:color w:val="44515F"/>
                <w:sz w:val="19"/>
                <w:szCs w:val="19"/>
              </w:rPr>
              <w:t xml:space="preserve">Choose two or three people to let all the way in; do not walk alone.</w:t>
            </w:r>
          </w:p>
          <w:p>
            <w:pPr>
              <w:pBdr>
                <w:left w:val="single" w:color="8A6420" w:sz="18" w:space="12"/>
              </w:pBdr>
              <w:spacing w:after="20" w:before="90"/>
            </w:pPr>
            <w:r>
              <w:rPr>
                <w:rFonts w:ascii="Inter" w:cs="Inter" w:eastAsia="Inter" w:hAnsi="Inter"/>
                <w:i/>
                <w:iCs/>
                <w:color w:val="8A6420"/>
                <w:sz w:val="19"/>
                <w:szCs w:val="19"/>
              </w:rPr>
              <w:t xml:space="preserve">“Make it your ambition to lead a quiet life… so that your daily life may win the respect of outsiders.”  — 1 Thessalonians 4:11–12</w:t>
            </w:r>
          </w:p>
        </w:tc>
      </w:tr>
    </w:tbl>
    <w:p>
      <w:pPr>
        <w:spacing w:after="150"/>
      </w:pPr>
      <w:r>
        <w:rPr>
          <w:rFonts w:ascii="Inter" w:cs="Inter" w:eastAsia="Inter" w:hAnsi="Inter"/>
          <w:color w:val="1C2B3A"/>
          <w:sz w:val="21"/>
          <w:szCs w:val="21"/>
        </w:rPr>
        <w:t xml:space="preserve"/>
      </w:r>
    </w:p>
    <w:p>
      <w:r>
        <w:br w:type="page"/>
      </w:r>
    </w:p>
    <w:p>
      <w:pPr>
        <w:keepNext/>
        <w:pBdr>
          <w:bottom w:val="single" w:color="C4923E" w:sz="6" w:space="8"/>
        </w:pBdr>
        <w:spacing w:after="130" w:before="0"/>
      </w:pPr>
      <w:r>
        <w:rPr>
          <w:rFonts w:ascii="Fraunces" w:cs="Fraunces" w:eastAsia="Fraunces" w:hAnsi="Fraunces"/>
          <w:b/>
          <w:bCs/>
          <w:color w:val="1B3A57"/>
          <w:sz w:val="30"/>
          <w:szCs w:val="30"/>
        </w:rPr>
        <w:t xml:space="preserve">Agreeableness</w:t>
      </w:r>
    </w:p>
    <w:p>
      <w:pPr>
        <w:spacing w:after="90" w:before="0" w:line="276"/>
      </w:pPr>
      <w:r>
        <w:rPr>
          <w:rFonts w:ascii="Inter" w:cs="Inter" w:eastAsia="Inter" w:hAnsi="Inter"/>
          <w:i/>
          <w:iCs/>
          <w:color w:val="44515F"/>
          <w:sz w:val="22"/>
          <w:szCs w:val="22"/>
        </w:rPr>
        <w:t xml:space="preserve">Compassion, cooperation, and warmth.</w:t>
      </w:r>
    </w:p>
    <w:p>
      <w:pPr>
        <w:spacing w:after="130" w:before="0" w:line="276"/>
      </w:pPr>
      <w:r>
        <w:rPr>
          <w:rFonts w:ascii="Inter" w:cs="Inter" w:eastAsia="Inter" w:hAnsi="Inter"/>
          <w:b/>
          <w:bCs/>
          <w:color w:val="1C2B3A"/>
          <w:sz w:val="19"/>
          <w:szCs w:val="19"/>
        </w:rPr>
        <w:t xml:space="preserve">Leans high: </w:t>
      </w:r>
      <w:r>
        <w:rPr>
          <w:rFonts w:ascii="Inter" w:cs="Inter" w:eastAsia="Inter" w:hAnsi="Inter"/>
          <w:color w:val="3F7A54"/>
          <w:sz w:val="19"/>
          <w:szCs w:val="19"/>
        </w:rPr>
        <w:t xml:space="preserve">Warm &amp; cooperative</w:t>
      </w:r>
      <w:r>
        <w:rPr>
          <w:rFonts w:ascii="Inter" w:cs="Inter" w:eastAsia="Inter" w:hAnsi="Inter"/>
          <w:b/>
          <w:bCs/>
          <w:color w:val="1C2B3A"/>
          <w:sz w:val="19"/>
          <w:szCs w:val="19"/>
        </w:rPr>
        <w:t xml:space="preserve">     Leans low: </w:t>
      </w:r>
      <w:r>
        <w:rPr>
          <w:rFonts w:ascii="Inter" w:cs="Inter" w:eastAsia="Inter" w:hAnsi="Inter"/>
          <w:color w:val="3F7A54"/>
          <w:sz w:val="19"/>
          <w:szCs w:val="19"/>
        </w:rPr>
        <w:t xml:space="preserve">Direct &amp; independent</w:t>
      </w:r>
    </w:p>
    <w:tbl>
      <w:tblPr>
        <w:tblW w:type="dxa" w:w="9360"/>
        <w:tblBorders>
          <w:top w:val="single" w:color="E1E5EA" w:sz="4"/>
          <w:left w:val="single" w:color="3F7A54" w:sz="12"/>
          <w:bottom w:val="single" w:color="E1E5EA" w:sz="4"/>
          <w:right w:val="single" w:color="E1E5EA" w:sz="4"/>
          <w:insideH w:val="none"/>
          <w:insideV w:val="none"/>
        </w:tblBorders>
      </w:tblPr>
      <w:tblGrid>
        <w:gridCol w:w="9360"/>
      </w:tblGrid>
      <w:tr>
        <w:tc>
          <w:tcPr>
            <w:tcW w:type="dxa" w:w="9360"/>
            <w:shd w:fill="FFFFFF" w:color="auto" w:val="clear"/>
            <w:tcMar>
              <w:top w:type="dxa" w:w="170"/>
              <w:left w:type="dxa" w:w="220"/>
              <w:bottom w:type="dxa" w:w="170"/>
              <w:right w:type="dxa" w:w="220"/>
            </w:tcMar>
          </w:tcPr>
          <w:p>
            <w:pPr>
              <w:spacing w:after="70"/>
            </w:pPr>
            <w:r>
              <w:rPr>
                <w:rFonts w:ascii="Inter" w:cs="Inter" w:eastAsia="Inter" w:hAnsi="Inter"/>
                <w:b/>
                <w:bCs/>
                <w:color w:val="3F7A54"/>
                <w:spacing w:val="24"/>
                <w:sz w:val="16"/>
                <w:szCs w:val="16"/>
              </w:rPr>
              <w:t xml:space="preserve">HIGH  ·  70–100</w:t>
            </w:r>
          </w:p>
          <w:p>
            <w:pPr>
              <w:spacing w:after="120" w:before="0" w:line="276"/>
            </w:pPr>
            <w:r>
              <w:rPr>
                <w:rFonts w:ascii="Inter" w:cs="Inter" w:eastAsia="Inter" w:hAnsi="Inter"/>
                <w:color w:val="1C2B3A"/>
                <w:sz w:val="20"/>
                <w:szCs w:val="20"/>
              </w:rPr>
              <w:t xml:space="preserve">You are kind, compassionate, and cooperative. You notice needs, assume the best about people, and would rather serve than compete. Others experience you as warm, safe, and generous.</w:t>
            </w:r>
          </w:p>
          <w:p>
            <w:pPr>
              <w:spacing w:after="50" w:before="0" w:line="276"/>
            </w:pPr>
            <w:r>
              <w:rPr>
                <w:rFonts w:ascii="Inter" w:cs="Inter" w:eastAsia="Inter" w:hAnsi="Inter"/>
                <w:b/>
                <w:bCs/>
                <w:color w:val="44515F"/>
                <w:spacing w:val="20"/>
                <w:sz w:val="14"/>
                <w:szCs w:val="14"/>
              </w:rPr>
              <w:t xml:space="preserve">STRENGTHS</w:t>
            </w:r>
          </w:p>
          <w:p>
            <w:pPr>
              <w:pStyle w:val="ListParagraph"/>
              <w:numPr>
                <w:ilvl w:val="0"/>
                <w:numId w:val="3"/>
              </w:numPr>
              <w:spacing w:after="70" w:line="272"/>
            </w:pPr>
            <w:r>
              <w:rPr>
                <w:rFonts w:ascii="Inter" w:cs="Inter" w:eastAsia="Inter" w:hAnsi="Inter"/>
                <w:color w:val="44515F"/>
                <w:sz w:val="19"/>
                <w:szCs w:val="19"/>
              </w:rPr>
              <w:t xml:space="preserve">Builds trust and emotional safety quickly</w:t>
            </w:r>
          </w:p>
          <w:p>
            <w:pPr>
              <w:pStyle w:val="ListParagraph"/>
              <w:numPr>
                <w:ilvl w:val="0"/>
                <w:numId w:val="3"/>
              </w:numPr>
              <w:spacing w:after="70" w:line="272"/>
            </w:pPr>
            <w:r>
              <w:rPr>
                <w:rFonts w:ascii="Inter" w:cs="Inter" w:eastAsia="Inter" w:hAnsi="Inter"/>
                <w:color w:val="44515F"/>
                <w:sz w:val="19"/>
                <w:szCs w:val="19"/>
              </w:rPr>
              <w:t xml:space="preserve">Serves sacrificially and notices overlooked people</w:t>
            </w:r>
          </w:p>
          <w:p>
            <w:pPr>
              <w:pStyle w:val="ListParagraph"/>
              <w:numPr>
                <w:ilvl w:val="0"/>
                <w:numId w:val="3"/>
              </w:numPr>
              <w:spacing w:after="70" w:line="272"/>
            </w:pPr>
            <w:r>
              <w:rPr>
                <w:rFonts w:ascii="Inter" w:cs="Inter" w:eastAsia="Inter" w:hAnsi="Inter"/>
                <w:color w:val="44515F"/>
                <w:sz w:val="19"/>
                <w:szCs w:val="19"/>
              </w:rPr>
              <w:t xml:space="preserve">Peacemaker; de-escalates conflict naturally</w:t>
            </w:r>
          </w:p>
          <w:p>
            <w:pPr>
              <w:pStyle w:val="ListParagraph"/>
              <w:numPr>
                <w:ilvl w:val="0"/>
                <w:numId w:val="3"/>
              </w:numPr>
              <w:spacing w:after="70" w:line="272"/>
            </w:pPr>
            <w:r>
              <w:rPr>
                <w:rFonts w:ascii="Inter" w:cs="Inter" w:eastAsia="Inter" w:hAnsi="Inter"/>
                <w:color w:val="44515F"/>
                <w:sz w:val="19"/>
                <w:szCs w:val="19"/>
              </w:rPr>
              <w:t xml:space="preserve">Team-first; shares credit freely</w:t>
            </w:r>
          </w:p>
          <w:p>
            <w:pPr>
              <w:pStyle w:val="ListParagraph"/>
              <w:numPr>
                <w:ilvl w:val="0"/>
                <w:numId w:val="3"/>
              </w:numPr>
              <w:spacing w:after="70" w:line="272"/>
            </w:pPr>
            <w:r>
              <w:rPr>
                <w:rFonts w:ascii="Inter" w:cs="Inter" w:eastAsia="Inter" w:hAnsi="Inter"/>
                <w:color w:val="44515F"/>
                <w:sz w:val="19"/>
                <w:szCs w:val="19"/>
              </w:rPr>
              <w:t xml:space="preserve">Embodies mercy, hospitality, and pastoral care</w:t>
            </w:r>
          </w:p>
          <w:p>
            <w:pPr>
              <w:spacing w:after="50" w:before="60" w:line="276"/>
            </w:pPr>
            <w:r>
              <w:rPr>
                <w:rFonts w:ascii="Inter" w:cs="Inter" w:eastAsia="Inter" w:hAnsi="Inter"/>
                <w:b/>
                <w:bCs/>
                <w:color w:val="44515F"/>
                <w:spacing w:val="20"/>
                <w:sz w:val="14"/>
                <w:szCs w:val="14"/>
              </w:rPr>
              <w:t xml:space="preserve">WATCH-OUTS</w:t>
            </w:r>
          </w:p>
          <w:p>
            <w:pPr>
              <w:pStyle w:val="ListParagraph"/>
              <w:numPr>
                <w:ilvl w:val="0"/>
                <w:numId w:val="3"/>
              </w:numPr>
              <w:spacing w:after="70" w:line="272"/>
            </w:pPr>
            <w:r>
              <w:rPr>
                <w:rFonts w:ascii="Inter" w:cs="Inter" w:eastAsia="Inter" w:hAnsi="Inter"/>
                <w:color w:val="44515F"/>
                <w:sz w:val="19"/>
                <w:szCs w:val="19"/>
              </w:rPr>
              <w:t xml:space="preserve">Struggles to say no; prone to overcommitment and burnout</w:t>
            </w:r>
          </w:p>
          <w:p>
            <w:pPr>
              <w:pStyle w:val="ListParagraph"/>
              <w:numPr>
                <w:ilvl w:val="0"/>
                <w:numId w:val="3"/>
              </w:numPr>
              <w:spacing w:after="70" w:line="272"/>
            </w:pPr>
            <w:r>
              <w:rPr>
                <w:rFonts w:ascii="Inter" w:cs="Inter" w:eastAsia="Inter" w:hAnsi="Inter"/>
                <w:color w:val="44515F"/>
                <w:sz w:val="19"/>
                <w:szCs w:val="19"/>
              </w:rPr>
              <w:t xml:space="preserve">Avoids necessary confrontation; problems can fester</w:t>
            </w:r>
          </w:p>
          <w:p>
            <w:pPr>
              <w:pStyle w:val="ListParagraph"/>
              <w:numPr>
                <w:ilvl w:val="0"/>
                <w:numId w:val="3"/>
              </w:numPr>
              <w:spacing w:after="70" w:line="272"/>
            </w:pPr>
            <w:r>
              <w:rPr>
                <w:rFonts w:ascii="Inter" w:cs="Inter" w:eastAsia="Inter" w:hAnsi="Inter"/>
                <w:color w:val="44515F"/>
                <w:sz w:val="19"/>
                <w:szCs w:val="19"/>
              </w:rPr>
              <w:t xml:space="preserve">Vulnerable to being taken advantage of</w:t>
            </w:r>
          </w:p>
          <w:p>
            <w:pPr>
              <w:pStyle w:val="ListParagraph"/>
              <w:numPr>
                <w:ilvl w:val="0"/>
                <w:numId w:val="3"/>
              </w:numPr>
              <w:spacing w:after="70" w:line="272"/>
            </w:pPr>
            <w:r>
              <w:rPr>
                <w:rFonts w:ascii="Inter" w:cs="Inter" w:eastAsia="Inter" w:hAnsi="Inter"/>
                <w:color w:val="44515F"/>
                <w:sz w:val="19"/>
                <w:szCs w:val="19"/>
              </w:rPr>
              <w:t xml:space="preserve">May soften hard truths until they lose their meaning</w:t>
            </w:r>
          </w:p>
          <w:p>
            <w:pPr>
              <w:pStyle w:val="ListParagraph"/>
              <w:numPr>
                <w:ilvl w:val="0"/>
                <w:numId w:val="3"/>
              </w:numPr>
              <w:spacing w:after="70" w:line="272"/>
            </w:pPr>
            <w:r>
              <w:rPr>
                <w:rFonts w:ascii="Inter" w:cs="Inter" w:eastAsia="Inter" w:hAnsi="Inter"/>
                <w:color w:val="44515F"/>
                <w:sz w:val="19"/>
                <w:szCs w:val="19"/>
              </w:rPr>
              <w:t xml:space="preserve">Can derive worth from being needed</w:t>
            </w:r>
          </w:p>
          <w:p>
            <w:pPr>
              <w:spacing w:after="100" w:before="80" w:line="284"/>
            </w:pPr>
            <w:r>
              <w:rPr>
                <w:rFonts w:ascii="Inter" w:cs="Inter" w:eastAsia="Inter" w:hAnsi="Inter"/>
                <w:b/>
                <w:bCs/>
                <w:color w:val="1C2B3A"/>
                <w:sz w:val="19"/>
                <w:szCs w:val="19"/>
              </w:rPr>
              <w:t xml:space="preserve">Ministry application.  </w:t>
            </w:r>
            <w:r>
              <w:rPr>
                <w:rFonts w:ascii="Inter" w:cs="Inter" w:eastAsia="Inter" w:hAnsi="Inter"/>
                <w:color w:val="44515F"/>
                <w:sz w:val="19"/>
                <w:szCs w:val="19"/>
              </w:rPr>
              <w:t xml:space="preserve">High Agreeableness leaders are the pastoral heart of a church: care ministries, hospitality, counseling, and visitation flourish under you. Your growth edge is courage. Shepherds carry both a staff and a rod; love sometimes requires a hard conversation, a firm boundary, or a "no" that protects the mission. Remember that avoiding conflict is not the same as making peace — peacemaking runs through honest conversation, not around it.</w:t>
            </w:r>
          </w:p>
          <w:p>
            <w:pPr>
              <w:spacing w:after="50" w:before="0" w:line="276"/>
            </w:pPr>
            <w:r>
              <w:rPr>
                <w:rFonts w:ascii="Inter" w:cs="Inter" w:eastAsia="Inter" w:hAnsi="Inter"/>
                <w:b/>
                <w:bCs/>
                <w:color w:val="44515F"/>
                <w:spacing w:val="20"/>
                <w:sz w:val="14"/>
                <w:szCs w:val="14"/>
              </w:rPr>
              <w:t xml:space="preserve">GROWTH STEPS</w:t>
            </w:r>
          </w:p>
          <w:p>
            <w:pPr>
              <w:pStyle w:val="ListParagraph"/>
              <w:numPr>
                <w:ilvl w:val="0"/>
                <w:numId w:val="4"/>
              </w:numPr>
              <w:spacing w:after="80" w:line="272"/>
            </w:pPr>
            <w:r>
              <w:rPr>
                <w:rFonts w:ascii="Inter" w:cs="Inter" w:eastAsia="Inter" w:hAnsi="Inter"/>
                <w:color w:val="44515F"/>
                <w:sz w:val="19"/>
                <w:szCs w:val="19"/>
              </w:rPr>
              <w:t xml:space="preserve">Before accepting a request, check your calendar and pray before answering; never answer on the spot.</w:t>
            </w:r>
          </w:p>
          <w:p>
            <w:pPr>
              <w:pStyle w:val="ListParagraph"/>
              <w:numPr>
                <w:ilvl w:val="0"/>
                <w:numId w:val="4"/>
              </w:numPr>
              <w:spacing w:after="80" w:line="272"/>
            </w:pPr>
            <w:r>
              <w:rPr>
                <w:rFonts w:ascii="Inter" w:cs="Inter" w:eastAsia="Inter" w:hAnsi="Inter"/>
                <w:color w:val="44515F"/>
                <w:sz w:val="19"/>
                <w:szCs w:val="19"/>
              </w:rPr>
              <w:t xml:space="preserve">Practice direct feedback with a script: affirm, state the issue plainly, agree on next steps.</w:t>
            </w:r>
          </w:p>
          <w:p>
            <w:pPr>
              <w:pStyle w:val="ListParagraph"/>
              <w:numPr>
                <w:ilvl w:val="0"/>
                <w:numId w:val="4"/>
              </w:numPr>
              <w:spacing w:after="80" w:line="272"/>
            </w:pPr>
            <w:r>
              <w:rPr>
                <w:rFonts w:ascii="Inter" w:cs="Inter" w:eastAsia="Inter" w:hAnsi="Inter"/>
                <w:color w:val="44515F"/>
                <w:sz w:val="19"/>
                <w:szCs w:val="19"/>
              </w:rPr>
              <w:t xml:space="preserve">Let others own their responsibilities; rescuing them robs their growth.</w:t>
            </w:r>
          </w:p>
          <w:p>
            <w:pPr>
              <w:pBdr>
                <w:left w:val="single" w:color="3F7A54" w:sz="18" w:space="12"/>
              </w:pBdr>
              <w:spacing w:after="20" w:before="90"/>
            </w:pPr>
            <w:r>
              <w:rPr>
                <w:rFonts w:ascii="Inter" w:cs="Inter" w:eastAsia="Inter" w:hAnsi="Inter"/>
                <w:i/>
                <w:iCs/>
                <w:color w:val="3F7A54"/>
                <w:sz w:val="19"/>
                <w:szCs w:val="19"/>
              </w:rPr>
              <w:t xml:space="preserve">“Speaking the truth in love, we will grow to become in every respect the mature body of him who is the head, that is, Christ.”  — Ephesians 4:15</w:t>
            </w:r>
          </w:p>
        </w:tc>
      </w:tr>
    </w:tbl>
    <w:p>
      <w:pPr>
        <w:spacing w:after="150"/>
      </w:pPr>
      <w:r>
        <w:rPr>
          <w:rFonts w:ascii="Inter" w:cs="Inter" w:eastAsia="Inter" w:hAnsi="Inter"/>
          <w:color w:val="1C2B3A"/>
          <w:sz w:val="21"/>
          <w:szCs w:val="21"/>
        </w:rPr>
        <w:t xml:space="preserve"/>
      </w:r>
    </w:p>
    <w:tbl>
      <w:tblPr>
        <w:tblW w:type="dxa" w:w="9360"/>
        <w:tblBorders>
          <w:top w:val="single" w:color="E1E5EA" w:sz="4"/>
          <w:left w:val="single" w:color="3F7A54" w:sz="12"/>
          <w:bottom w:val="single" w:color="E1E5EA" w:sz="4"/>
          <w:right w:val="single" w:color="E1E5EA" w:sz="4"/>
          <w:insideH w:val="none"/>
          <w:insideV w:val="none"/>
        </w:tblBorders>
      </w:tblPr>
      <w:tblGrid>
        <w:gridCol w:w="9360"/>
      </w:tblGrid>
      <w:tr>
        <w:tc>
          <w:tcPr>
            <w:tcW w:type="dxa" w:w="9360"/>
            <w:shd w:fill="FFFFFF" w:color="auto" w:val="clear"/>
            <w:tcMar>
              <w:top w:type="dxa" w:w="170"/>
              <w:left w:type="dxa" w:w="220"/>
              <w:bottom w:type="dxa" w:w="170"/>
              <w:right w:type="dxa" w:w="220"/>
            </w:tcMar>
          </w:tcPr>
          <w:p>
            <w:pPr>
              <w:spacing w:after="70"/>
            </w:pPr>
            <w:r>
              <w:rPr>
                <w:rFonts w:ascii="Inter" w:cs="Inter" w:eastAsia="Inter" w:hAnsi="Inter"/>
                <w:b/>
                <w:bCs/>
                <w:color w:val="3F7A54"/>
                <w:spacing w:val="24"/>
                <w:sz w:val="16"/>
                <w:szCs w:val="16"/>
              </w:rPr>
              <w:t xml:space="preserve">MODERATE  ·  40–69</w:t>
            </w:r>
          </w:p>
          <w:p>
            <w:pPr>
              <w:spacing w:after="120" w:before="0" w:line="276"/>
            </w:pPr>
            <w:r>
              <w:rPr>
                <w:rFonts w:ascii="Inter" w:cs="Inter" w:eastAsia="Inter" w:hAnsi="Inter"/>
                <w:color w:val="1C2B3A"/>
                <w:sz w:val="20"/>
                <w:szCs w:val="20"/>
              </w:rPr>
              <w:t xml:space="preserve">You balance compassion with candor. You care about people and cooperate readily, but you can push back, negotiate, and hold a line when it matters. You are neither a pushover nor a fighter.</w:t>
            </w:r>
          </w:p>
          <w:p>
            <w:pPr>
              <w:spacing w:after="50" w:before="0" w:line="276"/>
            </w:pPr>
            <w:r>
              <w:rPr>
                <w:rFonts w:ascii="Inter" w:cs="Inter" w:eastAsia="Inter" w:hAnsi="Inter"/>
                <w:b/>
                <w:bCs/>
                <w:color w:val="44515F"/>
                <w:spacing w:val="20"/>
                <w:sz w:val="14"/>
                <w:szCs w:val="14"/>
              </w:rPr>
              <w:t xml:space="preserve">STRENGTHS</w:t>
            </w:r>
          </w:p>
          <w:p>
            <w:pPr>
              <w:pStyle w:val="ListParagraph"/>
              <w:numPr>
                <w:ilvl w:val="0"/>
                <w:numId w:val="3"/>
              </w:numPr>
              <w:spacing w:after="70" w:line="272"/>
            </w:pPr>
            <w:r>
              <w:rPr>
                <w:rFonts w:ascii="Inter" w:cs="Inter" w:eastAsia="Inter" w:hAnsi="Inter"/>
                <w:color w:val="44515F"/>
                <w:sz w:val="19"/>
                <w:szCs w:val="19"/>
              </w:rPr>
              <w:t xml:space="preserve">Gives honest feedback without cruelty</w:t>
            </w:r>
          </w:p>
          <w:p>
            <w:pPr>
              <w:pStyle w:val="ListParagraph"/>
              <w:numPr>
                <w:ilvl w:val="0"/>
                <w:numId w:val="3"/>
              </w:numPr>
              <w:spacing w:after="70" w:line="272"/>
            </w:pPr>
            <w:r>
              <w:rPr>
                <w:rFonts w:ascii="Inter" w:cs="Inter" w:eastAsia="Inter" w:hAnsi="Inter"/>
                <w:color w:val="44515F"/>
                <w:sz w:val="19"/>
                <w:szCs w:val="19"/>
              </w:rPr>
              <w:t xml:space="preserve">Sets boundaries while staying relational</w:t>
            </w:r>
          </w:p>
          <w:p>
            <w:pPr>
              <w:pStyle w:val="ListParagraph"/>
              <w:numPr>
                <w:ilvl w:val="0"/>
                <w:numId w:val="3"/>
              </w:numPr>
              <w:spacing w:after="70" w:line="272"/>
            </w:pPr>
            <w:r>
              <w:rPr>
                <w:rFonts w:ascii="Inter" w:cs="Inter" w:eastAsia="Inter" w:hAnsi="Inter"/>
                <w:color w:val="44515F"/>
                <w:sz w:val="19"/>
                <w:szCs w:val="19"/>
              </w:rPr>
              <w:t xml:space="preserve">Mediates well: sees both the person and the problem</w:t>
            </w:r>
          </w:p>
          <w:p>
            <w:pPr>
              <w:pStyle w:val="ListParagraph"/>
              <w:numPr>
                <w:ilvl w:val="0"/>
                <w:numId w:val="3"/>
              </w:numPr>
              <w:spacing w:after="70" w:line="272"/>
            </w:pPr>
            <w:r>
              <w:rPr>
                <w:rFonts w:ascii="Inter" w:cs="Inter" w:eastAsia="Inter" w:hAnsi="Inter"/>
                <w:color w:val="44515F"/>
                <w:sz w:val="19"/>
                <w:szCs w:val="19"/>
              </w:rPr>
              <w:t xml:space="preserve">Trusts appropriately, without naivety or cynicism</w:t>
            </w:r>
          </w:p>
          <w:p>
            <w:pPr>
              <w:spacing w:after="50" w:before="60" w:line="276"/>
            </w:pPr>
            <w:r>
              <w:rPr>
                <w:rFonts w:ascii="Inter" w:cs="Inter" w:eastAsia="Inter" w:hAnsi="Inter"/>
                <w:b/>
                <w:bCs/>
                <w:color w:val="44515F"/>
                <w:spacing w:val="20"/>
                <w:sz w:val="14"/>
                <w:szCs w:val="14"/>
              </w:rPr>
              <w:t xml:space="preserve">WATCH-OUTS</w:t>
            </w:r>
          </w:p>
          <w:p>
            <w:pPr>
              <w:pStyle w:val="ListParagraph"/>
              <w:numPr>
                <w:ilvl w:val="0"/>
                <w:numId w:val="3"/>
              </w:numPr>
              <w:spacing w:after="70" w:line="272"/>
            </w:pPr>
            <w:r>
              <w:rPr>
                <w:rFonts w:ascii="Inter" w:cs="Inter" w:eastAsia="Inter" w:hAnsi="Inter"/>
                <w:color w:val="44515F"/>
                <w:sz w:val="19"/>
                <w:szCs w:val="19"/>
              </w:rPr>
              <w:t xml:space="preserve">Others may find you hard to predict — warm one day, firm the next</w:t>
            </w:r>
          </w:p>
          <w:p>
            <w:pPr>
              <w:pStyle w:val="ListParagraph"/>
              <w:numPr>
                <w:ilvl w:val="0"/>
                <w:numId w:val="3"/>
              </w:numPr>
              <w:spacing w:after="70" w:line="272"/>
            </w:pPr>
            <w:r>
              <w:rPr>
                <w:rFonts w:ascii="Inter" w:cs="Inter" w:eastAsia="Inter" w:hAnsi="Inter"/>
                <w:color w:val="44515F"/>
                <w:sz w:val="19"/>
                <w:szCs w:val="19"/>
              </w:rPr>
              <w:t xml:space="preserve">Under stress you may swing to whichever extreme is easier in the moment</w:t>
            </w:r>
          </w:p>
          <w:p>
            <w:pPr>
              <w:pStyle w:val="ListParagraph"/>
              <w:numPr>
                <w:ilvl w:val="0"/>
                <w:numId w:val="3"/>
              </w:numPr>
              <w:spacing w:after="70" w:line="272"/>
            </w:pPr>
            <w:r>
              <w:rPr>
                <w:rFonts w:ascii="Inter" w:cs="Inter" w:eastAsia="Inter" w:hAnsi="Inter"/>
                <w:color w:val="44515F"/>
                <w:sz w:val="19"/>
                <w:szCs w:val="19"/>
              </w:rPr>
              <w:t xml:space="preserve">Can be seen as political when you shift between accommodation and challenge</w:t>
            </w:r>
          </w:p>
          <w:p>
            <w:pPr>
              <w:spacing w:after="100" w:before="80" w:line="284"/>
            </w:pPr>
            <w:r>
              <w:rPr>
                <w:rFonts w:ascii="Inter" w:cs="Inter" w:eastAsia="Inter" w:hAnsi="Inter"/>
                <w:b/>
                <w:bCs/>
                <w:color w:val="1C2B3A"/>
                <w:sz w:val="19"/>
                <w:szCs w:val="19"/>
              </w:rPr>
              <w:t xml:space="preserve">Ministry application.  </w:t>
            </w:r>
            <w:r>
              <w:rPr>
                <w:rFonts w:ascii="Inter" w:cs="Inter" w:eastAsia="Inter" w:hAnsi="Inter"/>
                <w:color w:val="44515F"/>
                <w:sz w:val="19"/>
                <w:szCs w:val="19"/>
              </w:rPr>
              <w:t xml:space="preserve">Moderate Agreeableness is well suited to leadership roles requiring both care and accountability: senior leadership, board service, supervision, and conflict mediation. You can deliver a hard decision with a warm hand. Be transparent about your reasoning so your firmness never reads as favoritism, and let people know your care is constant even when your answers vary.</w:t>
            </w:r>
          </w:p>
          <w:p>
            <w:pPr>
              <w:spacing w:after="50" w:before="0" w:line="276"/>
            </w:pPr>
            <w:r>
              <w:rPr>
                <w:rFonts w:ascii="Inter" w:cs="Inter" w:eastAsia="Inter" w:hAnsi="Inter"/>
                <w:b/>
                <w:bCs/>
                <w:color w:val="44515F"/>
                <w:spacing w:val="20"/>
                <w:sz w:val="14"/>
                <w:szCs w:val="14"/>
              </w:rPr>
              <w:t xml:space="preserve">GROWTH STEPS</w:t>
            </w:r>
          </w:p>
          <w:p>
            <w:pPr>
              <w:pStyle w:val="ListParagraph"/>
              <w:numPr>
                <w:ilvl w:val="0"/>
                <w:numId w:val="4"/>
              </w:numPr>
              <w:spacing w:after="80" w:line="272"/>
            </w:pPr>
            <w:r>
              <w:rPr>
                <w:rFonts w:ascii="Inter" w:cs="Inter" w:eastAsia="Inter" w:hAnsi="Inter"/>
                <w:color w:val="44515F"/>
                <w:sz w:val="19"/>
                <w:szCs w:val="19"/>
              </w:rPr>
              <w:t xml:space="preserve">When you must be firm, explain the "why" — people accept decisions they understand.</w:t>
            </w:r>
          </w:p>
          <w:p>
            <w:pPr>
              <w:pStyle w:val="ListParagraph"/>
              <w:numPr>
                <w:ilvl w:val="0"/>
                <w:numId w:val="4"/>
              </w:numPr>
              <w:spacing w:after="80" w:line="272"/>
            </w:pPr>
            <w:r>
              <w:rPr>
                <w:rFonts w:ascii="Inter" w:cs="Inter" w:eastAsia="Inter" w:hAnsi="Inter"/>
                <w:color w:val="44515F"/>
                <w:sz w:val="19"/>
                <w:szCs w:val="19"/>
              </w:rPr>
              <w:t xml:space="preserve">Ask trusted colleagues whether you lean too soft or too hard under pressure, and correct toward the middle.</w:t>
            </w:r>
          </w:p>
          <w:p>
            <w:pPr>
              <w:pStyle w:val="ListParagraph"/>
              <w:numPr>
                <w:ilvl w:val="0"/>
                <w:numId w:val="4"/>
              </w:numPr>
              <w:spacing w:after="80" w:line="272"/>
            </w:pPr>
            <w:r>
              <w:rPr>
                <w:rFonts w:ascii="Inter" w:cs="Inter" w:eastAsia="Inter" w:hAnsi="Inter"/>
                <w:color w:val="44515F"/>
                <w:sz w:val="19"/>
                <w:szCs w:val="19"/>
              </w:rPr>
              <w:t xml:space="preserve">Decide your non-negotiables in advance so pressure doesn't decide them for you.</w:t>
            </w:r>
          </w:p>
          <w:p>
            <w:pPr>
              <w:pBdr>
                <w:left w:val="single" w:color="3F7A54" w:sz="18" w:space="12"/>
              </w:pBdr>
              <w:spacing w:after="20" w:before="90"/>
            </w:pPr>
            <w:r>
              <w:rPr>
                <w:rFonts w:ascii="Inter" w:cs="Inter" w:eastAsia="Inter" w:hAnsi="Inter"/>
                <w:i/>
                <w:iCs/>
                <w:color w:val="3F7A54"/>
                <w:sz w:val="19"/>
                <w:szCs w:val="19"/>
              </w:rPr>
              <w:t xml:space="preserve">“Let your speech always be gracious, seasoned with salt.”  — Colossians 4:6</w:t>
            </w:r>
          </w:p>
        </w:tc>
      </w:tr>
    </w:tbl>
    <w:p>
      <w:pPr>
        <w:spacing w:after="150"/>
      </w:pPr>
      <w:r>
        <w:rPr>
          <w:rFonts w:ascii="Inter" w:cs="Inter" w:eastAsia="Inter" w:hAnsi="Inter"/>
          <w:color w:val="1C2B3A"/>
          <w:sz w:val="21"/>
          <w:szCs w:val="21"/>
        </w:rPr>
        <w:t xml:space="preserve"/>
      </w:r>
    </w:p>
    <w:tbl>
      <w:tblPr>
        <w:tblW w:type="dxa" w:w="9360"/>
        <w:tblBorders>
          <w:top w:val="single" w:color="E1E5EA" w:sz="4"/>
          <w:left w:val="single" w:color="3F7A54" w:sz="12"/>
          <w:bottom w:val="single" w:color="E1E5EA" w:sz="4"/>
          <w:right w:val="single" w:color="E1E5EA" w:sz="4"/>
          <w:insideH w:val="none"/>
          <w:insideV w:val="none"/>
        </w:tblBorders>
      </w:tblPr>
      <w:tblGrid>
        <w:gridCol w:w="9360"/>
      </w:tblGrid>
      <w:tr>
        <w:tc>
          <w:tcPr>
            <w:tcW w:type="dxa" w:w="9360"/>
            <w:shd w:fill="FFFFFF" w:color="auto" w:val="clear"/>
            <w:tcMar>
              <w:top w:type="dxa" w:w="170"/>
              <w:left w:type="dxa" w:w="220"/>
              <w:bottom w:type="dxa" w:w="170"/>
              <w:right w:type="dxa" w:w="220"/>
            </w:tcMar>
          </w:tcPr>
          <w:p>
            <w:pPr>
              <w:spacing w:after="70"/>
            </w:pPr>
            <w:r>
              <w:rPr>
                <w:rFonts w:ascii="Inter" w:cs="Inter" w:eastAsia="Inter" w:hAnsi="Inter"/>
                <w:b/>
                <w:bCs/>
                <w:color w:val="3F7A54"/>
                <w:spacing w:val="24"/>
                <w:sz w:val="16"/>
                <w:szCs w:val="16"/>
              </w:rPr>
              <w:t xml:space="preserve">LOW  ·  0–39</w:t>
            </w:r>
          </w:p>
          <w:p>
            <w:pPr>
              <w:spacing w:after="120" w:before="0" w:line="276"/>
            </w:pPr>
            <w:r>
              <w:rPr>
                <w:rFonts w:ascii="Inter" w:cs="Inter" w:eastAsia="Inter" w:hAnsi="Inter"/>
                <w:color w:val="1C2B3A"/>
                <w:sz w:val="20"/>
                <w:szCs w:val="20"/>
              </w:rPr>
              <w:t xml:space="preserve">You are direct, independent, and unafraid of conflict. You value truth over harmony and results over approval. You question claims, challenge weak ideas, and negotiate hard for what you believe is right.</w:t>
            </w:r>
          </w:p>
          <w:p>
            <w:pPr>
              <w:spacing w:after="50" w:before="0" w:line="276"/>
            </w:pPr>
            <w:r>
              <w:rPr>
                <w:rFonts w:ascii="Inter" w:cs="Inter" w:eastAsia="Inter" w:hAnsi="Inter"/>
                <w:b/>
                <w:bCs/>
                <w:color w:val="44515F"/>
                <w:spacing w:val="20"/>
                <w:sz w:val="14"/>
                <w:szCs w:val="14"/>
              </w:rPr>
              <w:t xml:space="preserve">STRENGTHS</w:t>
            </w:r>
          </w:p>
          <w:p>
            <w:pPr>
              <w:pStyle w:val="ListParagraph"/>
              <w:numPr>
                <w:ilvl w:val="0"/>
                <w:numId w:val="3"/>
              </w:numPr>
              <w:spacing w:after="70" w:line="272"/>
            </w:pPr>
            <w:r>
              <w:rPr>
                <w:rFonts w:ascii="Inter" w:cs="Inter" w:eastAsia="Inter" w:hAnsi="Inter"/>
                <w:color w:val="44515F"/>
                <w:sz w:val="19"/>
                <w:szCs w:val="19"/>
              </w:rPr>
              <w:t xml:space="preserve">Says what others only think; confronts problems early</w:t>
            </w:r>
          </w:p>
          <w:p>
            <w:pPr>
              <w:pStyle w:val="ListParagraph"/>
              <w:numPr>
                <w:ilvl w:val="0"/>
                <w:numId w:val="3"/>
              </w:numPr>
              <w:spacing w:after="70" w:line="272"/>
            </w:pPr>
            <w:r>
              <w:rPr>
                <w:rFonts w:ascii="Inter" w:cs="Inter" w:eastAsia="Inter" w:hAnsi="Inter"/>
                <w:color w:val="44515F"/>
                <w:sz w:val="19"/>
                <w:szCs w:val="19"/>
              </w:rPr>
              <w:t xml:space="preserve">Immune to flattery and manipulation</w:t>
            </w:r>
          </w:p>
          <w:p>
            <w:pPr>
              <w:pStyle w:val="ListParagraph"/>
              <w:numPr>
                <w:ilvl w:val="0"/>
                <w:numId w:val="3"/>
              </w:numPr>
              <w:spacing w:after="70" w:line="272"/>
            </w:pPr>
            <w:r>
              <w:rPr>
                <w:rFonts w:ascii="Inter" w:cs="Inter" w:eastAsia="Inter" w:hAnsi="Inter"/>
                <w:color w:val="44515F"/>
                <w:sz w:val="19"/>
                <w:szCs w:val="19"/>
              </w:rPr>
              <w:t xml:space="preserve">Makes tough calls without being paralyzed by people-pleasing</w:t>
            </w:r>
          </w:p>
          <w:p>
            <w:pPr>
              <w:pStyle w:val="ListParagraph"/>
              <w:numPr>
                <w:ilvl w:val="0"/>
                <w:numId w:val="3"/>
              </w:numPr>
              <w:spacing w:after="70" w:line="272"/>
            </w:pPr>
            <w:r>
              <w:rPr>
                <w:rFonts w:ascii="Inter" w:cs="Inter" w:eastAsia="Inter" w:hAnsi="Inter"/>
                <w:color w:val="44515F"/>
                <w:sz w:val="19"/>
                <w:szCs w:val="19"/>
              </w:rPr>
              <w:t xml:space="preserve">Strong advocate and defender of the mission</w:t>
            </w:r>
          </w:p>
          <w:p>
            <w:pPr>
              <w:pStyle w:val="ListParagraph"/>
              <w:numPr>
                <w:ilvl w:val="0"/>
                <w:numId w:val="3"/>
              </w:numPr>
              <w:spacing w:after="70" w:line="272"/>
            </w:pPr>
            <w:r>
              <w:rPr>
                <w:rFonts w:ascii="Inter" w:cs="Inter" w:eastAsia="Inter" w:hAnsi="Inter"/>
                <w:color w:val="44515F"/>
                <w:sz w:val="19"/>
                <w:szCs w:val="19"/>
              </w:rPr>
              <w:t xml:space="preserve">Sharpens ideas through honest challenge</w:t>
            </w:r>
          </w:p>
          <w:p>
            <w:pPr>
              <w:spacing w:after="50" w:before="60" w:line="276"/>
            </w:pPr>
            <w:r>
              <w:rPr>
                <w:rFonts w:ascii="Inter" w:cs="Inter" w:eastAsia="Inter" w:hAnsi="Inter"/>
                <w:b/>
                <w:bCs/>
                <w:color w:val="44515F"/>
                <w:spacing w:val="20"/>
                <w:sz w:val="14"/>
                <w:szCs w:val="14"/>
              </w:rPr>
              <w:t xml:space="preserve">WATCH-OUTS</w:t>
            </w:r>
          </w:p>
          <w:p>
            <w:pPr>
              <w:pStyle w:val="ListParagraph"/>
              <w:numPr>
                <w:ilvl w:val="0"/>
                <w:numId w:val="3"/>
              </w:numPr>
              <w:spacing w:after="70" w:line="272"/>
            </w:pPr>
            <w:r>
              <w:rPr>
                <w:rFonts w:ascii="Inter" w:cs="Inter" w:eastAsia="Inter" w:hAnsi="Inter"/>
                <w:color w:val="44515F"/>
                <w:sz w:val="19"/>
                <w:szCs w:val="19"/>
              </w:rPr>
              <w:t xml:space="preserve">Can wound people without noticing</w:t>
            </w:r>
          </w:p>
          <w:p>
            <w:pPr>
              <w:pStyle w:val="ListParagraph"/>
              <w:numPr>
                <w:ilvl w:val="0"/>
                <w:numId w:val="3"/>
              </w:numPr>
              <w:spacing w:after="70" w:line="272"/>
            </w:pPr>
            <w:r>
              <w:rPr>
                <w:rFonts w:ascii="Inter" w:cs="Inter" w:eastAsia="Inter" w:hAnsi="Inter"/>
                <w:color w:val="44515F"/>
                <w:sz w:val="19"/>
                <w:szCs w:val="19"/>
              </w:rPr>
              <w:t xml:space="preserve">Skepticism may read as cynicism or distrust</w:t>
            </w:r>
          </w:p>
          <w:p>
            <w:pPr>
              <w:pStyle w:val="ListParagraph"/>
              <w:numPr>
                <w:ilvl w:val="0"/>
                <w:numId w:val="3"/>
              </w:numPr>
              <w:spacing w:after="70" w:line="272"/>
            </w:pPr>
            <w:r>
              <w:rPr>
                <w:rFonts w:ascii="Inter" w:cs="Inter" w:eastAsia="Inter" w:hAnsi="Inter"/>
                <w:color w:val="44515F"/>
                <w:sz w:val="19"/>
                <w:szCs w:val="19"/>
              </w:rPr>
              <w:t xml:space="preserve">Wins arguments but loses relationships</w:t>
            </w:r>
          </w:p>
          <w:p>
            <w:pPr>
              <w:pStyle w:val="ListParagraph"/>
              <w:numPr>
                <w:ilvl w:val="0"/>
                <w:numId w:val="3"/>
              </w:numPr>
              <w:spacing w:after="70" w:line="272"/>
            </w:pPr>
            <w:r>
              <w:rPr>
                <w:rFonts w:ascii="Inter" w:cs="Inter" w:eastAsia="Inter" w:hAnsi="Inter"/>
                <w:color w:val="44515F"/>
                <w:sz w:val="19"/>
                <w:szCs w:val="19"/>
              </w:rPr>
              <w:t xml:space="preserve">May undervalue encouragement, which teams need to thrive</w:t>
            </w:r>
          </w:p>
          <w:p>
            <w:pPr>
              <w:pStyle w:val="ListParagraph"/>
              <w:numPr>
                <w:ilvl w:val="0"/>
                <w:numId w:val="3"/>
              </w:numPr>
              <w:spacing w:after="70" w:line="272"/>
            </w:pPr>
            <w:r>
              <w:rPr>
                <w:rFonts w:ascii="Inter" w:cs="Inter" w:eastAsia="Inter" w:hAnsi="Inter"/>
                <w:color w:val="44515F"/>
                <w:sz w:val="19"/>
                <w:szCs w:val="19"/>
              </w:rPr>
              <w:t xml:space="preserve">Competitiveness can creep into collaboration</w:t>
            </w:r>
          </w:p>
          <w:p>
            <w:pPr>
              <w:spacing w:after="100" w:before="80" w:line="284"/>
            </w:pPr>
            <w:r>
              <w:rPr>
                <w:rFonts w:ascii="Inter" w:cs="Inter" w:eastAsia="Inter" w:hAnsi="Inter"/>
                <w:b/>
                <w:bCs/>
                <w:color w:val="1C2B3A"/>
                <w:sz w:val="19"/>
                <w:szCs w:val="19"/>
              </w:rPr>
              <w:t xml:space="preserve">Ministry application.  </w:t>
            </w:r>
            <w:r>
              <w:rPr>
                <w:rFonts w:ascii="Inter" w:cs="Inter" w:eastAsia="Inter" w:hAnsi="Inter"/>
                <w:color w:val="44515F"/>
                <w:sz w:val="19"/>
                <w:szCs w:val="19"/>
              </w:rPr>
              <w:t xml:space="preserve">Low Agreeableness leaders are often the truth-tellers, reformers, and guardians a ministry needs: they protect doctrine, confront sin, challenge drift, and negotiate wisely with vendors and partners. But ministry is finally about people, and people bruise easier than problems. Your competence will open doors; only kindness will keep them open. Slow down, soften your delivery, and let others see the loyalty underneath your directness.</w:t>
            </w:r>
          </w:p>
          <w:p>
            <w:pPr>
              <w:spacing w:after="50" w:before="0" w:line="276"/>
            </w:pPr>
            <w:r>
              <w:rPr>
                <w:rFonts w:ascii="Inter" w:cs="Inter" w:eastAsia="Inter" w:hAnsi="Inter"/>
                <w:b/>
                <w:bCs/>
                <w:color w:val="44515F"/>
                <w:spacing w:val="20"/>
                <w:sz w:val="14"/>
                <w:szCs w:val="14"/>
              </w:rPr>
              <w:t xml:space="preserve">GROWTH STEPS</w:t>
            </w:r>
          </w:p>
          <w:p>
            <w:pPr>
              <w:pStyle w:val="ListParagraph"/>
              <w:numPr>
                <w:ilvl w:val="0"/>
                <w:numId w:val="4"/>
              </w:numPr>
              <w:spacing w:after="80" w:line="272"/>
            </w:pPr>
            <w:r>
              <w:rPr>
                <w:rFonts w:ascii="Inter" w:cs="Inter" w:eastAsia="Inter" w:hAnsi="Inter"/>
                <w:color w:val="44515F"/>
                <w:sz w:val="19"/>
                <w:szCs w:val="19"/>
              </w:rPr>
              <w:t xml:space="preserve">Before delivering critique, name one thing the person did well — and mean it.</w:t>
            </w:r>
          </w:p>
          <w:p>
            <w:pPr>
              <w:pStyle w:val="ListParagraph"/>
              <w:numPr>
                <w:ilvl w:val="0"/>
                <w:numId w:val="4"/>
              </w:numPr>
              <w:spacing w:after="80" w:line="272"/>
            </w:pPr>
            <w:r>
              <w:rPr>
                <w:rFonts w:ascii="Inter" w:cs="Inter" w:eastAsia="Inter" w:hAnsi="Inter"/>
                <w:color w:val="44515F"/>
                <w:sz w:val="19"/>
                <w:szCs w:val="19"/>
              </w:rPr>
              <w:t xml:space="preserve">Ask "Do I need to win this, or just be heard?" before engaging a disagreement.</w:t>
            </w:r>
          </w:p>
          <w:p>
            <w:pPr>
              <w:pStyle w:val="ListParagraph"/>
              <w:numPr>
                <w:ilvl w:val="0"/>
                <w:numId w:val="4"/>
              </w:numPr>
              <w:spacing w:after="80" w:line="272"/>
            </w:pPr>
            <w:r>
              <w:rPr>
                <w:rFonts w:ascii="Inter" w:cs="Inter" w:eastAsia="Inter" w:hAnsi="Inter"/>
                <w:color w:val="44515F"/>
                <w:sz w:val="19"/>
                <w:szCs w:val="19"/>
              </w:rPr>
              <w:t xml:space="preserve">Build encouragement into your rhythm: one specific, unprompted affirmation per day.</w:t>
            </w:r>
          </w:p>
          <w:p>
            <w:pPr>
              <w:pBdr>
                <w:left w:val="single" w:color="3F7A54" w:sz="18" w:space="12"/>
              </w:pBdr>
              <w:spacing w:after="20" w:before="90"/>
            </w:pPr>
            <w:r>
              <w:rPr>
                <w:rFonts w:ascii="Inter" w:cs="Inter" w:eastAsia="Inter" w:hAnsi="Inter"/>
                <w:i/>
                <w:iCs/>
                <w:color w:val="3F7A54"/>
                <w:sz w:val="19"/>
                <w:szCs w:val="19"/>
              </w:rPr>
              <w:t xml:space="preserve">“Be completely humble and gentle; be patient, bearing with one another in love.”  — Ephesians 4:2</w:t>
            </w:r>
          </w:p>
        </w:tc>
      </w:tr>
    </w:tbl>
    <w:p>
      <w:pPr>
        <w:spacing w:after="150"/>
      </w:pPr>
      <w:r>
        <w:rPr>
          <w:rFonts w:ascii="Inter" w:cs="Inter" w:eastAsia="Inter" w:hAnsi="Inter"/>
          <w:color w:val="1C2B3A"/>
          <w:sz w:val="21"/>
          <w:szCs w:val="21"/>
        </w:rPr>
        <w:t xml:space="preserve"/>
      </w:r>
    </w:p>
    <w:p>
      <w:r>
        <w:br w:type="page"/>
      </w:r>
    </w:p>
    <w:p>
      <w:pPr>
        <w:keepNext/>
        <w:pBdr>
          <w:bottom w:val="single" w:color="C4923E" w:sz="6" w:space="8"/>
        </w:pBdr>
        <w:spacing w:after="130" w:before="0"/>
      </w:pPr>
      <w:r>
        <w:rPr>
          <w:rFonts w:ascii="Fraunces" w:cs="Fraunces" w:eastAsia="Fraunces" w:hAnsi="Fraunces"/>
          <w:b/>
          <w:bCs/>
          <w:color w:val="1B3A57"/>
          <w:sz w:val="30"/>
          <w:szCs w:val="30"/>
        </w:rPr>
        <w:t xml:space="preserve">Emotional Stability</w:t>
      </w:r>
    </w:p>
    <w:p>
      <w:pPr>
        <w:spacing w:after="90" w:before="0" w:line="276"/>
      </w:pPr>
      <w:r>
        <w:rPr>
          <w:rFonts w:ascii="Inter" w:cs="Inter" w:eastAsia="Inter" w:hAnsi="Inter"/>
          <w:i/>
          <w:iCs/>
          <w:color w:val="44515F"/>
          <w:sz w:val="22"/>
          <w:szCs w:val="22"/>
        </w:rPr>
        <w:t xml:space="preserve">Calm, steadiness, and resilience under stress.</w:t>
      </w:r>
    </w:p>
    <w:p>
      <w:pPr>
        <w:spacing w:after="130" w:before="0" w:line="276"/>
      </w:pPr>
      <w:r>
        <w:rPr>
          <w:rFonts w:ascii="Inter" w:cs="Inter" w:eastAsia="Inter" w:hAnsi="Inter"/>
          <w:b/>
          <w:bCs/>
          <w:color w:val="1C2B3A"/>
          <w:sz w:val="19"/>
          <w:szCs w:val="19"/>
        </w:rPr>
        <w:t xml:space="preserve">Leans high: </w:t>
      </w:r>
      <w:r>
        <w:rPr>
          <w:rFonts w:ascii="Inter" w:cs="Inter" w:eastAsia="Inter" w:hAnsi="Inter"/>
          <w:color w:val="1F5E68"/>
          <w:sz w:val="19"/>
          <w:szCs w:val="19"/>
        </w:rPr>
        <w:t xml:space="preserve">Calm &amp; resilient</w:t>
      </w:r>
      <w:r>
        <w:rPr>
          <w:rFonts w:ascii="Inter" w:cs="Inter" w:eastAsia="Inter" w:hAnsi="Inter"/>
          <w:b/>
          <w:bCs/>
          <w:color w:val="1C2B3A"/>
          <w:sz w:val="19"/>
          <w:szCs w:val="19"/>
        </w:rPr>
        <w:t xml:space="preserve">     Leans low: </w:t>
      </w:r>
      <w:r>
        <w:rPr>
          <w:rFonts w:ascii="Inter" w:cs="Inter" w:eastAsia="Inter" w:hAnsi="Inter"/>
          <w:color w:val="1F5E68"/>
          <w:sz w:val="19"/>
          <w:szCs w:val="19"/>
        </w:rPr>
        <w:t xml:space="preserve">Sensitive &amp; reactive</w:t>
      </w:r>
    </w:p>
    <w:p>
      <w:pPr>
        <w:pBdr>
          <w:top w:val="single" w:color="F5F7F9" w:sz="2" w:space="10"/>
          <w:bottom w:val="single" w:color="F5F7F9" w:sz="2" w:space="10"/>
          <w:left w:val="single" w:color="2E7D8A" w:sz="24" w:space="14"/>
          <w:right w:val="single" w:color="F5F7F9" w:sz="2" w:space="10"/>
        </w:pBdr>
        <w:shd w:fill="F5F7F9" w:color="auto" w:val="clear"/>
        <w:spacing w:after="170" w:before="60" w:line="288"/>
      </w:pPr>
      <w:r>
        <w:rPr>
          <w:rFonts w:ascii="Inter" w:cs="Inter" w:eastAsia="Inter" w:hAnsi="Inter"/>
          <w:b/>
          <w:bCs/>
          <w:color w:val="1C2B3A"/>
          <w:sz w:val="20"/>
          <w:szCs w:val="20"/>
        </w:rPr>
        <w:t xml:space="preserve">Emotional Stability is the inverse of Neuroticism. </w:t>
      </w:r>
      <w:r>
        <w:rPr>
          <w:rFonts w:ascii="Inter" w:cs="Inter" w:eastAsia="Inter" w:hAnsi="Inter"/>
          <w:color w:val="44515F"/>
          <w:sz w:val="20"/>
          <w:szCs w:val="20"/>
        </w:rPr>
        <w:t xml:space="preserve">A higher score means calmer and steadier under stress; a lower score means the emotional highs and lows are felt more intensely. A low score is not a character flaw — it often travels with empathy, discernment, and depth.</w:t>
      </w:r>
    </w:p>
    <w:tbl>
      <w:tblPr>
        <w:tblW w:type="dxa" w:w="9360"/>
        <w:tblBorders>
          <w:top w:val="single" w:color="E1E5EA" w:sz="4"/>
          <w:left w:val="single" w:color="1F5E68" w:sz="12"/>
          <w:bottom w:val="single" w:color="E1E5EA" w:sz="4"/>
          <w:right w:val="single" w:color="E1E5EA" w:sz="4"/>
          <w:insideH w:val="none"/>
          <w:insideV w:val="none"/>
        </w:tblBorders>
      </w:tblPr>
      <w:tblGrid>
        <w:gridCol w:w="9360"/>
      </w:tblGrid>
      <w:tr>
        <w:tc>
          <w:tcPr>
            <w:tcW w:type="dxa" w:w="9360"/>
            <w:shd w:fill="FFFFFF" w:color="auto" w:val="clear"/>
            <w:tcMar>
              <w:top w:type="dxa" w:w="170"/>
              <w:left w:type="dxa" w:w="220"/>
              <w:bottom w:type="dxa" w:w="170"/>
              <w:right w:type="dxa" w:w="220"/>
            </w:tcMar>
          </w:tcPr>
          <w:p>
            <w:pPr>
              <w:spacing w:after="70"/>
            </w:pPr>
            <w:r>
              <w:rPr>
                <w:rFonts w:ascii="Inter" w:cs="Inter" w:eastAsia="Inter" w:hAnsi="Inter"/>
                <w:b/>
                <w:bCs/>
                <w:color w:val="1F5E68"/>
                <w:spacing w:val="24"/>
                <w:sz w:val="16"/>
                <w:szCs w:val="16"/>
              </w:rPr>
              <w:t xml:space="preserve">HIGH  ·  70–100</w:t>
            </w:r>
          </w:p>
          <w:p>
            <w:pPr>
              <w:spacing w:after="120" w:before="0" w:line="276"/>
            </w:pPr>
            <w:r>
              <w:rPr>
                <w:rFonts w:ascii="Inter" w:cs="Inter" w:eastAsia="Inter" w:hAnsi="Inter"/>
                <w:color w:val="1C2B3A"/>
                <w:sz w:val="20"/>
                <w:szCs w:val="20"/>
              </w:rPr>
              <w:t xml:space="preserve">You are calm, steady, and resilient. Stress rolls off you, setbacks don't keep you down long, and you rarely lose sleep over what might go wrong. In a crisis, you are the non-anxious presence in the room.</w:t>
            </w:r>
          </w:p>
          <w:p>
            <w:pPr>
              <w:spacing w:after="50" w:before="0" w:line="276"/>
            </w:pPr>
            <w:r>
              <w:rPr>
                <w:rFonts w:ascii="Inter" w:cs="Inter" w:eastAsia="Inter" w:hAnsi="Inter"/>
                <w:b/>
                <w:bCs/>
                <w:color w:val="44515F"/>
                <w:spacing w:val="20"/>
                <w:sz w:val="14"/>
                <w:szCs w:val="14"/>
              </w:rPr>
              <w:t xml:space="preserve">STRENGTHS</w:t>
            </w:r>
          </w:p>
          <w:p>
            <w:pPr>
              <w:pStyle w:val="ListParagraph"/>
              <w:numPr>
                <w:ilvl w:val="0"/>
                <w:numId w:val="3"/>
              </w:numPr>
              <w:spacing w:after="70" w:line="272"/>
            </w:pPr>
            <w:r>
              <w:rPr>
                <w:rFonts w:ascii="Inter" w:cs="Inter" w:eastAsia="Inter" w:hAnsi="Inter"/>
                <w:color w:val="44515F"/>
                <w:sz w:val="19"/>
                <w:szCs w:val="19"/>
              </w:rPr>
              <w:t xml:space="preserve">Stays clear-headed under pressure and in crisis</w:t>
            </w:r>
          </w:p>
          <w:p>
            <w:pPr>
              <w:pStyle w:val="ListParagraph"/>
              <w:numPr>
                <w:ilvl w:val="0"/>
                <w:numId w:val="3"/>
              </w:numPr>
              <w:spacing w:after="70" w:line="272"/>
            </w:pPr>
            <w:r>
              <w:rPr>
                <w:rFonts w:ascii="Inter" w:cs="Inter" w:eastAsia="Inter" w:hAnsi="Inter"/>
                <w:color w:val="44515F"/>
                <w:sz w:val="19"/>
                <w:szCs w:val="19"/>
              </w:rPr>
              <w:t xml:space="preserve">Absorbs criticism without spiraling</w:t>
            </w:r>
          </w:p>
          <w:p>
            <w:pPr>
              <w:pStyle w:val="ListParagraph"/>
              <w:numPr>
                <w:ilvl w:val="0"/>
                <w:numId w:val="3"/>
              </w:numPr>
              <w:spacing w:after="70" w:line="272"/>
            </w:pPr>
            <w:r>
              <w:rPr>
                <w:rFonts w:ascii="Inter" w:cs="Inter" w:eastAsia="Inter" w:hAnsi="Inter"/>
                <w:color w:val="44515F"/>
                <w:sz w:val="19"/>
                <w:szCs w:val="19"/>
              </w:rPr>
              <w:t xml:space="preserve">Provides emotional ballast for anxious teams and congregations</w:t>
            </w:r>
          </w:p>
          <w:p>
            <w:pPr>
              <w:pStyle w:val="ListParagraph"/>
              <w:numPr>
                <w:ilvl w:val="0"/>
                <w:numId w:val="3"/>
              </w:numPr>
              <w:spacing w:after="70" w:line="272"/>
            </w:pPr>
            <w:r>
              <w:rPr>
                <w:rFonts w:ascii="Inter" w:cs="Inter" w:eastAsia="Inter" w:hAnsi="Inter"/>
                <w:color w:val="44515F"/>
                <w:sz w:val="19"/>
                <w:szCs w:val="19"/>
              </w:rPr>
              <w:t xml:space="preserve">Makes decisions from facts rather than fear</w:t>
            </w:r>
          </w:p>
          <w:p>
            <w:pPr>
              <w:pStyle w:val="ListParagraph"/>
              <w:numPr>
                <w:ilvl w:val="0"/>
                <w:numId w:val="3"/>
              </w:numPr>
              <w:spacing w:after="70" w:line="272"/>
            </w:pPr>
            <w:r>
              <w:rPr>
                <w:rFonts w:ascii="Inter" w:cs="Inter" w:eastAsia="Inter" w:hAnsi="Inter"/>
                <w:color w:val="44515F"/>
                <w:sz w:val="19"/>
                <w:szCs w:val="19"/>
              </w:rPr>
              <w:t xml:space="preserve">Consistent mood; people know what they will get</w:t>
            </w:r>
          </w:p>
          <w:p>
            <w:pPr>
              <w:spacing w:after="50" w:before="60" w:line="276"/>
            </w:pPr>
            <w:r>
              <w:rPr>
                <w:rFonts w:ascii="Inter" w:cs="Inter" w:eastAsia="Inter" w:hAnsi="Inter"/>
                <w:b/>
                <w:bCs/>
                <w:color w:val="44515F"/>
                <w:spacing w:val="20"/>
                <w:sz w:val="14"/>
                <w:szCs w:val="14"/>
              </w:rPr>
              <w:t xml:space="preserve">WATCH-OUTS</w:t>
            </w:r>
          </w:p>
          <w:p>
            <w:pPr>
              <w:pStyle w:val="ListParagraph"/>
              <w:numPr>
                <w:ilvl w:val="0"/>
                <w:numId w:val="3"/>
              </w:numPr>
              <w:spacing w:after="70" w:line="272"/>
            </w:pPr>
            <w:r>
              <w:rPr>
                <w:rFonts w:ascii="Inter" w:cs="Inter" w:eastAsia="Inter" w:hAnsi="Inter"/>
                <w:color w:val="44515F"/>
                <w:sz w:val="19"/>
                <w:szCs w:val="19"/>
              </w:rPr>
              <w:t xml:space="preserve">May underestimate real risks because alarm bells ring quietly</w:t>
            </w:r>
          </w:p>
          <w:p>
            <w:pPr>
              <w:pStyle w:val="ListParagraph"/>
              <w:numPr>
                <w:ilvl w:val="0"/>
                <w:numId w:val="3"/>
              </w:numPr>
              <w:spacing w:after="70" w:line="272"/>
            </w:pPr>
            <w:r>
              <w:rPr>
                <w:rFonts w:ascii="Inter" w:cs="Inter" w:eastAsia="Inter" w:hAnsi="Inter"/>
                <w:color w:val="44515F"/>
                <w:sz w:val="19"/>
                <w:szCs w:val="19"/>
              </w:rPr>
              <w:t xml:space="preserve">Can seem detached or unmoved to people in pain</w:t>
            </w:r>
          </w:p>
          <w:p>
            <w:pPr>
              <w:pStyle w:val="ListParagraph"/>
              <w:numPr>
                <w:ilvl w:val="0"/>
                <w:numId w:val="3"/>
              </w:numPr>
              <w:spacing w:after="70" w:line="272"/>
            </w:pPr>
            <w:r>
              <w:rPr>
                <w:rFonts w:ascii="Inter" w:cs="Inter" w:eastAsia="Inter" w:hAnsi="Inter"/>
                <w:color w:val="44515F"/>
                <w:sz w:val="19"/>
                <w:szCs w:val="19"/>
              </w:rPr>
              <w:t xml:space="preserve">May miss the emotional subtext of a room</w:t>
            </w:r>
          </w:p>
          <w:p>
            <w:pPr>
              <w:pStyle w:val="ListParagraph"/>
              <w:numPr>
                <w:ilvl w:val="0"/>
                <w:numId w:val="3"/>
              </w:numPr>
              <w:spacing w:after="70" w:line="272"/>
            </w:pPr>
            <w:r>
              <w:rPr>
                <w:rFonts w:ascii="Inter" w:cs="Inter" w:eastAsia="Inter" w:hAnsi="Inter"/>
                <w:color w:val="44515F"/>
                <w:sz w:val="19"/>
                <w:szCs w:val="19"/>
              </w:rPr>
              <w:t xml:space="preserve">Risk of impatience with anxious teammates ("just calm down" doesn't help)</w:t>
            </w:r>
          </w:p>
          <w:p>
            <w:pPr>
              <w:pStyle w:val="ListParagraph"/>
              <w:numPr>
                <w:ilvl w:val="0"/>
                <w:numId w:val="3"/>
              </w:numPr>
              <w:spacing w:after="70" w:line="272"/>
            </w:pPr>
            <w:r>
              <w:rPr>
                <w:rFonts w:ascii="Inter" w:cs="Inter" w:eastAsia="Inter" w:hAnsi="Inter"/>
                <w:color w:val="44515F"/>
                <w:sz w:val="19"/>
                <w:szCs w:val="19"/>
              </w:rPr>
              <w:t xml:space="preserve">Own stress can go unnoticed until the body complains</w:t>
            </w:r>
          </w:p>
          <w:p>
            <w:pPr>
              <w:spacing w:after="100" w:before="80" w:line="284"/>
            </w:pPr>
            <w:r>
              <w:rPr>
                <w:rFonts w:ascii="Inter" w:cs="Inter" w:eastAsia="Inter" w:hAnsi="Inter"/>
                <w:b/>
                <w:bCs/>
                <w:color w:val="1C2B3A"/>
                <w:sz w:val="19"/>
                <w:szCs w:val="19"/>
              </w:rPr>
              <w:t xml:space="preserve">Ministry application.  </w:t>
            </w:r>
            <w:r>
              <w:rPr>
                <w:rFonts w:ascii="Inter" w:cs="Inter" w:eastAsia="Inter" w:hAnsi="Inter"/>
                <w:color w:val="44515F"/>
                <w:sz w:val="19"/>
                <w:szCs w:val="19"/>
              </w:rPr>
              <w:t xml:space="preserve">Highly stable leaders are invaluable in crisis, conflict, and long-haul leadership. Congregations borrow courage from your calm. Two disciplines matter. First, empathy on purpose: since you don't naturally feel what anxious people feel, ask questions and validate before solving. A grieving family needs your presence, not your composure lecture. Second, take threats seriously on evidence, not on feeling — invite your more sensitive teammates to stress-test your plans; their radar catches what your calm skips.</w:t>
            </w:r>
          </w:p>
          <w:p>
            <w:pPr>
              <w:spacing w:after="50" w:before="0" w:line="276"/>
            </w:pPr>
            <w:r>
              <w:rPr>
                <w:rFonts w:ascii="Inter" w:cs="Inter" w:eastAsia="Inter" w:hAnsi="Inter"/>
                <w:b/>
                <w:bCs/>
                <w:color w:val="44515F"/>
                <w:spacing w:val="20"/>
                <w:sz w:val="14"/>
                <w:szCs w:val="14"/>
              </w:rPr>
              <w:t xml:space="preserve">GROWTH STEPS</w:t>
            </w:r>
          </w:p>
          <w:p>
            <w:pPr>
              <w:pStyle w:val="ListParagraph"/>
              <w:numPr>
                <w:ilvl w:val="0"/>
                <w:numId w:val="4"/>
              </w:numPr>
              <w:spacing w:after="80" w:line="272"/>
            </w:pPr>
            <w:r>
              <w:rPr>
                <w:rFonts w:ascii="Inter" w:cs="Inter" w:eastAsia="Inter" w:hAnsi="Inter"/>
                <w:color w:val="44515F"/>
                <w:sz w:val="19"/>
                <w:szCs w:val="19"/>
              </w:rPr>
              <w:t xml:space="preserve">When someone shares a worry, respond first with understanding, not a fix.</w:t>
            </w:r>
          </w:p>
          <w:p>
            <w:pPr>
              <w:pStyle w:val="ListParagraph"/>
              <w:numPr>
                <w:ilvl w:val="0"/>
                <w:numId w:val="4"/>
              </w:numPr>
              <w:spacing w:after="80" w:line="272"/>
            </w:pPr>
            <w:r>
              <w:rPr>
                <w:rFonts w:ascii="Inter" w:cs="Inter" w:eastAsia="Inter" w:hAnsi="Inter"/>
                <w:color w:val="44515F"/>
                <w:sz w:val="19"/>
                <w:szCs w:val="19"/>
              </w:rPr>
              <w:t xml:space="preserve">Assign a formal risk review to your planning process; don't rely on your gut alarm.</w:t>
            </w:r>
          </w:p>
          <w:p>
            <w:pPr>
              <w:pStyle w:val="ListParagraph"/>
              <w:numPr>
                <w:ilvl w:val="0"/>
                <w:numId w:val="4"/>
              </w:numPr>
              <w:spacing w:after="80" w:line="272"/>
            </w:pPr>
            <w:r>
              <w:rPr>
                <w:rFonts w:ascii="Inter" w:cs="Inter" w:eastAsia="Inter" w:hAnsi="Inter"/>
                <w:color w:val="44515F"/>
                <w:sz w:val="19"/>
                <w:szCs w:val="19"/>
              </w:rPr>
              <w:t xml:space="preserve">Check your own tank quarterly — calm people burn out quietly.</w:t>
            </w:r>
          </w:p>
          <w:p>
            <w:pPr>
              <w:pBdr>
                <w:left w:val="single" w:color="1F5E68" w:sz="18" w:space="12"/>
              </w:pBdr>
              <w:spacing w:after="20" w:before="90"/>
            </w:pPr>
            <w:r>
              <w:rPr>
                <w:rFonts w:ascii="Inter" w:cs="Inter" w:eastAsia="Inter" w:hAnsi="Inter"/>
                <w:i/>
                <w:iCs/>
                <w:color w:val="1F5E68"/>
                <w:sz w:val="19"/>
                <w:szCs w:val="19"/>
              </w:rPr>
              <w:t xml:space="preserve">“You will keep in perfect peace those whose minds are steadfast, because they trust in you.”  — Isaiah 26:3</w:t>
            </w:r>
          </w:p>
        </w:tc>
      </w:tr>
    </w:tbl>
    <w:p>
      <w:pPr>
        <w:spacing w:after="150"/>
      </w:pPr>
      <w:r>
        <w:rPr>
          <w:rFonts w:ascii="Inter" w:cs="Inter" w:eastAsia="Inter" w:hAnsi="Inter"/>
          <w:color w:val="1C2B3A"/>
          <w:sz w:val="21"/>
          <w:szCs w:val="21"/>
        </w:rPr>
        <w:t xml:space="preserve"/>
      </w:r>
    </w:p>
    <w:tbl>
      <w:tblPr>
        <w:tblW w:type="dxa" w:w="9360"/>
        <w:tblBorders>
          <w:top w:val="single" w:color="E1E5EA" w:sz="4"/>
          <w:left w:val="single" w:color="1F5E68" w:sz="12"/>
          <w:bottom w:val="single" w:color="E1E5EA" w:sz="4"/>
          <w:right w:val="single" w:color="E1E5EA" w:sz="4"/>
          <w:insideH w:val="none"/>
          <w:insideV w:val="none"/>
        </w:tblBorders>
      </w:tblPr>
      <w:tblGrid>
        <w:gridCol w:w="9360"/>
      </w:tblGrid>
      <w:tr>
        <w:tc>
          <w:tcPr>
            <w:tcW w:type="dxa" w:w="9360"/>
            <w:shd w:fill="FFFFFF" w:color="auto" w:val="clear"/>
            <w:tcMar>
              <w:top w:type="dxa" w:w="170"/>
              <w:left w:type="dxa" w:w="220"/>
              <w:bottom w:type="dxa" w:w="170"/>
              <w:right w:type="dxa" w:w="220"/>
            </w:tcMar>
          </w:tcPr>
          <w:p>
            <w:pPr>
              <w:spacing w:after="70"/>
            </w:pPr>
            <w:r>
              <w:rPr>
                <w:rFonts w:ascii="Inter" w:cs="Inter" w:eastAsia="Inter" w:hAnsi="Inter"/>
                <w:b/>
                <w:bCs/>
                <w:color w:val="1F5E68"/>
                <w:spacing w:val="24"/>
                <w:sz w:val="16"/>
                <w:szCs w:val="16"/>
              </w:rPr>
              <w:t xml:space="preserve">MODERATE  ·  40–69</w:t>
            </w:r>
          </w:p>
          <w:p>
            <w:pPr>
              <w:spacing w:after="120" w:before="0" w:line="276"/>
            </w:pPr>
            <w:r>
              <w:rPr>
                <w:rFonts w:ascii="Inter" w:cs="Inter" w:eastAsia="Inter" w:hAnsi="Inter"/>
                <w:color w:val="1C2B3A"/>
                <w:sz w:val="20"/>
                <w:szCs w:val="20"/>
              </w:rPr>
              <w:t xml:space="preserve">You experience the normal range of human emotion. Stress affects you, but it does not usually run you. You worry when there is something worth worrying about, and you recover in reasonable time.</w:t>
            </w:r>
          </w:p>
          <w:p>
            <w:pPr>
              <w:spacing w:after="50" w:before="0" w:line="276"/>
            </w:pPr>
            <w:r>
              <w:rPr>
                <w:rFonts w:ascii="Inter" w:cs="Inter" w:eastAsia="Inter" w:hAnsi="Inter"/>
                <w:b/>
                <w:bCs/>
                <w:color w:val="44515F"/>
                <w:spacing w:val="20"/>
                <w:sz w:val="14"/>
                <w:szCs w:val="14"/>
              </w:rPr>
              <w:t xml:space="preserve">STRENGTHS</w:t>
            </w:r>
          </w:p>
          <w:p>
            <w:pPr>
              <w:pStyle w:val="ListParagraph"/>
              <w:numPr>
                <w:ilvl w:val="0"/>
                <w:numId w:val="3"/>
              </w:numPr>
              <w:spacing w:after="70" w:line="272"/>
            </w:pPr>
            <w:r>
              <w:rPr>
                <w:rFonts w:ascii="Inter" w:cs="Inter" w:eastAsia="Inter" w:hAnsi="Inter"/>
                <w:color w:val="44515F"/>
                <w:sz w:val="19"/>
                <w:szCs w:val="19"/>
              </w:rPr>
              <w:t xml:space="preserve">Emotionally relatable; neither icy nor volatile</w:t>
            </w:r>
          </w:p>
          <w:p>
            <w:pPr>
              <w:pStyle w:val="ListParagraph"/>
              <w:numPr>
                <w:ilvl w:val="0"/>
                <w:numId w:val="3"/>
              </w:numPr>
              <w:spacing w:after="70" w:line="272"/>
            </w:pPr>
            <w:r>
              <w:rPr>
                <w:rFonts w:ascii="Inter" w:cs="Inter" w:eastAsia="Inter" w:hAnsi="Inter"/>
                <w:color w:val="44515F"/>
                <w:sz w:val="19"/>
                <w:szCs w:val="19"/>
              </w:rPr>
              <w:t xml:space="preserve">Healthy concern motivates preparation without paralysis</w:t>
            </w:r>
          </w:p>
          <w:p>
            <w:pPr>
              <w:pStyle w:val="ListParagraph"/>
              <w:numPr>
                <w:ilvl w:val="0"/>
                <w:numId w:val="3"/>
              </w:numPr>
              <w:spacing w:after="70" w:line="272"/>
            </w:pPr>
            <w:r>
              <w:rPr>
                <w:rFonts w:ascii="Inter" w:cs="Inter" w:eastAsia="Inter" w:hAnsi="Inter"/>
                <w:color w:val="44515F"/>
                <w:sz w:val="19"/>
                <w:szCs w:val="19"/>
              </w:rPr>
              <w:t xml:space="preserve">Can empathize with anxious people and steady them</w:t>
            </w:r>
          </w:p>
          <w:p>
            <w:pPr>
              <w:pStyle w:val="ListParagraph"/>
              <w:numPr>
                <w:ilvl w:val="0"/>
                <w:numId w:val="3"/>
              </w:numPr>
              <w:spacing w:after="70" w:line="272"/>
            </w:pPr>
            <w:r>
              <w:rPr>
                <w:rFonts w:ascii="Inter" w:cs="Inter" w:eastAsia="Inter" w:hAnsi="Inter"/>
                <w:color w:val="44515F"/>
                <w:sz w:val="19"/>
                <w:szCs w:val="19"/>
              </w:rPr>
              <w:t xml:space="preserve">Recovers from setbacks with modest support</w:t>
            </w:r>
          </w:p>
          <w:p>
            <w:pPr>
              <w:spacing w:after="50" w:before="60" w:line="276"/>
            </w:pPr>
            <w:r>
              <w:rPr>
                <w:rFonts w:ascii="Inter" w:cs="Inter" w:eastAsia="Inter" w:hAnsi="Inter"/>
                <w:b/>
                <w:bCs/>
                <w:color w:val="44515F"/>
                <w:spacing w:val="20"/>
                <w:sz w:val="14"/>
                <w:szCs w:val="14"/>
              </w:rPr>
              <w:t xml:space="preserve">WATCH-OUTS</w:t>
            </w:r>
          </w:p>
          <w:p>
            <w:pPr>
              <w:pStyle w:val="ListParagraph"/>
              <w:numPr>
                <w:ilvl w:val="0"/>
                <w:numId w:val="3"/>
              </w:numPr>
              <w:spacing w:after="70" w:line="272"/>
            </w:pPr>
            <w:r>
              <w:rPr>
                <w:rFonts w:ascii="Inter" w:cs="Inter" w:eastAsia="Inter" w:hAnsi="Inter"/>
                <w:color w:val="44515F"/>
                <w:sz w:val="19"/>
                <w:szCs w:val="19"/>
              </w:rPr>
              <w:t xml:space="preserve">Prolonged stress can push you into more reactive patterns</w:t>
            </w:r>
          </w:p>
          <w:p>
            <w:pPr>
              <w:pStyle w:val="ListParagraph"/>
              <w:numPr>
                <w:ilvl w:val="0"/>
                <w:numId w:val="3"/>
              </w:numPr>
              <w:spacing w:after="70" w:line="272"/>
            </w:pPr>
            <w:r>
              <w:rPr>
                <w:rFonts w:ascii="Inter" w:cs="Inter" w:eastAsia="Inter" w:hAnsi="Inter"/>
                <w:color w:val="44515F"/>
                <w:sz w:val="19"/>
                <w:szCs w:val="19"/>
              </w:rPr>
              <w:t xml:space="preserve">May underestimate your limits because you usually cope well</w:t>
            </w:r>
          </w:p>
          <w:p>
            <w:pPr>
              <w:pStyle w:val="ListParagraph"/>
              <w:numPr>
                <w:ilvl w:val="0"/>
                <w:numId w:val="3"/>
              </w:numPr>
              <w:spacing w:after="70" w:line="272"/>
            </w:pPr>
            <w:r>
              <w:rPr>
                <w:rFonts w:ascii="Inter" w:cs="Inter" w:eastAsia="Inter" w:hAnsi="Inter"/>
                <w:color w:val="44515F"/>
                <w:sz w:val="19"/>
                <w:szCs w:val="19"/>
              </w:rPr>
              <w:t xml:space="preserve">Emotional dips can surprise you because they are not your norm</w:t>
            </w:r>
          </w:p>
          <w:p>
            <w:pPr>
              <w:spacing w:after="100" w:before="80" w:line="284"/>
            </w:pPr>
            <w:r>
              <w:rPr>
                <w:rFonts w:ascii="Inter" w:cs="Inter" w:eastAsia="Inter" w:hAnsi="Inter"/>
                <w:b/>
                <w:bCs/>
                <w:color w:val="1C2B3A"/>
                <w:sz w:val="19"/>
                <w:szCs w:val="19"/>
              </w:rPr>
              <w:t xml:space="preserve">Ministry application.  </w:t>
            </w:r>
            <w:r>
              <w:rPr>
                <w:rFonts w:ascii="Inter" w:cs="Inter" w:eastAsia="Inter" w:hAnsi="Inter"/>
                <w:color w:val="44515F"/>
                <w:sz w:val="19"/>
                <w:szCs w:val="19"/>
              </w:rPr>
              <w:t xml:space="preserve">A moderate emotional profile gives you an honest connection with your people. You know what discouragement feels like without living there. Your task is maintenance: the rhythms of rest, prayer, exercise, and friendship that keep you in your healthy range, especially during heavy seasons — building programs, conflicts, grief in the congregation. Watch your leading indicators (sleep, irritability, dread) and act early.</w:t>
            </w:r>
          </w:p>
          <w:p>
            <w:pPr>
              <w:spacing w:after="50" w:before="0" w:line="276"/>
            </w:pPr>
            <w:r>
              <w:rPr>
                <w:rFonts w:ascii="Inter" w:cs="Inter" w:eastAsia="Inter" w:hAnsi="Inter"/>
                <w:b/>
                <w:bCs/>
                <w:color w:val="44515F"/>
                <w:spacing w:val="20"/>
                <w:sz w:val="14"/>
                <w:szCs w:val="14"/>
              </w:rPr>
              <w:t xml:space="preserve">GROWTH STEPS</w:t>
            </w:r>
          </w:p>
          <w:p>
            <w:pPr>
              <w:pStyle w:val="ListParagraph"/>
              <w:numPr>
                <w:ilvl w:val="0"/>
                <w:numId w:val="4"/>
              </w:numPr>
              <w:spacing w:after="80" w:line="272"/>
            </w:pPr>
            <w:r>
              <w:rPr>
                <w:rFonts w:ascii="Inter" w:cs="Inter" w:eastAsia="Inter" w:hAnsi="Inter"/>
                <w:color w:val="44515F"/>
                <w:sz w:val="19"/>
                <w:szCs w:val="19"/>
              </w:rPr>
              <w:t xml:space="preserve">Name your top three stress signals and tell someone close to watch for them.</w:t>
            </w:r>
          </w:p>
          <w:p>
            <w:pPr>
              <w:pStyle w:val="ListParagraph"/>
              <w:numPr>
                <w:ilvl w:val="0"/>
                <w:numId w:val="4"/>
              </w:numPr>
              <w:spacing w:after="80" w:line="272"/>
            </w:pPr>
            <w:r>
              <w:rPr>
                <w:rFonts w:ascii="Inter" w:cs="Inter" w:eastAsia="Inter" w:hAnsi="Inter"/>
                <w:color w:val="44515F"/>
                <w:sz w:val="19"/>
                <w:szCs w:val="19"/>
              </w:rPr>
              <w:t xml:space="preserve">Protect recovery practices during busy seasons instead of dropping them first.</w:t>
            </w:r>
          </w:p>
          <w:p>
            <w:pPr>
              <w:pStyle w:val="ListParagraph"/>
              <w:numPr>
                <w:ilvl w:val="0"/>
                <w:numId w:val="4"/>
              </w:numPr>
              <w:spacing w:after="80" w:line="272"/>
            </w:pPr>
            <w:r>
              <w:rPr>
                <w:rFonts w:ascii="Inter" w:cs="Inter" w:eastAsia="Inter" w:hAnsi="Inter"/>
                <w:color w:val="44515F"/>
                <w:sz w:val="19"/>
                <w:szCs w:val="19"/>
              </w:rPr>
              <w:t xml:space="preserve">Debrief hard ministry events within a week — with God and with a person.</w:t>
            </w:r>
          </w:p>
          <w:p>
            <w:pPr>
              <w:pBdr>
                <w:left w:val="single" w:color="1F5E68" w:sz="18" w:space="12"/>
              </w:pBdr>
              <w:spacing w:after="20" w:before="90"/>
            </w:pPr>
            <w:r>
              <w:rPr>
                <w:rFonts w:ascii="Inter" w:cs="Inter" w:eastAsia="Inter" w:hAnsi="Inter"/>
                <w:i/>
                <w:iCs/>
                <w:color w:val="1F5E68"/>
                <w:sz w:val="19"/>
                <w:szCs w:val="19"/>
              </w:rPr>
              <w:t xml:space="preserve">“Come to me, all you who are weary and burdened, and I will give you rest.”  — Matthew 11:28</w:t>
            </w:r>
          </w:p>
        </w:tc>
      </w:tr>
    </w:tbl>
    <w:p>
      <w:pPr>
        <w:spacing w:after="150"/>
      </w:pPr>
      <w:r>
        <w:rPr>
          <w:rFonts w:ascii="Inter" w:cs="Inter" w:eastAsia="Inter" w:hAnsi="Inter"/>
          <w:color w:val="1C2B3A"/>
          <w:sz w:val="21"/>
          <w:szCs w:val="21"/>
        </w:rPr>
        <w:t xml:space="preserve"/>
      </w:r>
    </w:p>
    <w:tbl>
      <w:tblPr>
        <w:tblW w:type="dxa" w:w="9360"/>
        <w:tblBorders>
          <w:top w:val="single" w:color="E1E5EA" w:sz="4"/>
          <w:left w:val="single" w:color="1F5E68" w:sz="12"/>
          <w:bottom w:val="single" w:color="E1E5EA" w:sz="4"/>
          <w:right w:val="single" w:color="E1E5EA" w:sz="4"/>
          <w:insideH w:val="none"/>
          <w:insideV w:val="none"/>
        </w:tblBorders>
      </w:tblPr>
      <w:tblGrid>
        <w:gridCol w:w="9360"/>
      </w:tblGrid>
      <w:tr>
        <w:tc>
          <w:tcPr>
            <w:tcW w:type="dxa" w:w="9360"/>
            <w:shd w:fill="FFFFFF" w:color="auto" w:val="clear"/>
            <w:tcMar>
              <w:top w:type="dxa" w:w="170"/>
              <w:left w:type="dxa" w:w="220"/>
              <w:bottom w:type="dxa" w:w="170"/>
              <w:right w:type="dxa" w:w="220"/>
            </w:tcMar>
          </w:tcPr>
          <w:p>
            <w:pPr>
              <w:spacing w:after="70"/>
            </w:pPr>
            <w:r>
              <w:rPr>
                <w:rFonts w:ascii="Inter" w:cs="Inter" w:eastAsia="Inter" w:hAnsi="Inter"/>
                <w:b/>
                <w:bCs/>
                <w:color w:val="1F5E68"/>
                <w:spacing w:val="24"/>
                <w:sz w:val="16"/>
                <w:szCs w:val="16"/>
              </w:rPr>
              <w:t xml:space="preserve">LOW  ·  0–39</w:t>
            </w:r>
          </w:p>
          <w:p>
            <w:pPr>
              <w:spacing w:after="120" w:before="0" w:line="276"/>
            </w:pPr>
            <w:r>
              <w:rPr>
                <w:rFonts w:ascii="Inter" w:cs="Inter" w:eastAsia="Inter" w:hAnsi="Inter"/>
                <w:color w:val="1C2B3A"/>
                <w:sz w:val="20"/>
                <w:szCs w:val="20"/>
              </w:rPr>
              <w:t xml:space="preserve">You feel deeply and notice threats early. Worry, self-doubt, and mood swings visit you more often than they visit others. You are hard on yourself, replay conversations, and sense what could go wrong before anyone else does.</w:t>
            </w:r>
          </w:p>
          <w:p>
            <w:pPr>
              <w:spacing w:after="50" w:before="0" w:line="276"/>
            </w:pPr>
            <w:r>
              <w:rPr>
                <w:rFonts w:ascii="Inter" w:cs="Inter" w:eastAsia="Inter" w:hAnsi="Inter"/>
                <w:b/>
                <w:bCs/>
                <w:color w:val="44515F"/>
                <w:spacing w:val="20"/>
                <w:sz w:val="14"/>
                <w:szCs w:val="14"/>
              </w:rPr>
              <w:t xml:space="preserve">STRENGTHS</w:t>
            </w:r>
          </w:p>
          <w:p>
            <w:pPr>
              <w:pStyle w:val="ListParagraph"/>
              <w:numPr>
                <w:ilvl w:val="0"/>
                <w:numId w:val="3"/>
              </w:numPr>
              <w:spacing w:after="70" w:line="272"/>
            </w:pPr>
            <w:r>
              <w:rPr>
                <w:rFonts w:ascii="Inter" w:cs="Inter" w:eastAsia="Inter" w:hAnsi="Inter"/>
                <w:color w:val="44515F"/>
                <w:sz w:val="19"/>
                <w:szCs w:val="19"/>
              </w:rPr>
              <w:t xml:space="preserve">Early-warning radar; spots risks others miss</w:t>
            </w:r>
          </w:p>
          <w:p>
            <w:pPr>
              <w:pStyle w:val="ListParagraph"/>
              <w:numPr>
                <w:ilvl w:val="0"/>
                <w:numId w:val="3"/>
              </w:numPr>
              <w:spacing w:after="70" w:line="272"/>
            </w:pPr>
            <w:r>
              <w:rPr>
                <w:rFonts w:ascii="Inter" w:cs="Inter" w:eastAsia="Inter" w:hAnsi="Inter"/>
                <w:color w:val="44515F"/>
                <w:sz w:val="19"/>
                <w:szCs w:val="19"/>
              </w:rPr>
              <w:t xml:space="preserve">Deep empathy for people who are hurting or anxious</w:t>
            </w:r>
          </w:p>
          <w:p>
            <w:pPr>
              <w:pStyle w:val="ListParagraph"/>
              <w:numPr>
                <w:ilvl w:val="0"/>
                <w:numId w:val="3"/>
              </w:numPr>
              <w:spacing w:after="70" w:line="272"/>
            </w:pPr>
            <w:r>
              <w:rPr>
                <w:rFonts w:ascii="Inter" w:cs="Inter" w:eastAsia="Inter" w:hAnsi="Inter"/>
                <w:color w:val="44515F"/>
                <w:sz w:val="19"/>
                <w:szCs w:val="19"/>
              </w:rPr>
              <w:t xml:space="preserve">Conscientious about doing right, driven partly by healthy concern</w:t>
            </w:r>
          </w:p>
          <w:p>
            <w:pPr>
              <w:pStyle w:val="ListParagraph"/>
              <w:numPr>
                <w:ilvl w:val="0"/>
                <w:numId w:val="3"/>
              </w:numPr>
              <w:spacing w:after="70" w:line="272"/>
            </w:pPr>
            <w:r>
              <w:rPr>
                <w:rFonts w:ascii="Inter" w:cs="Inter" w:eastAsia="Inter" w:hAnsi="Inter"/>
                <w:color w:val="44515F"/>
                <w:sz w:val="19"/>
                <w:szCs w:val="19"/>
              </w:rPr>
              <w:t xml:space="preserve">Emotionally rich inner life; often powerful in prayer, worship, and creative work</w:t>
            </w:r>
          </w:p>
          <w:p>
            <w:pPr>
              <w:pStyle w:val="ListParagraph"/>
              <w:numPr>
                <w:ilvl w:val="0"/>
                <w:numId w:val="3"/>
              </w:numPr>
              <w:spacing w:after="70" w:line="272"/>
            </w:pPr>
            <w:r>
              <w:rPr>
                <w:rFonts w:ascii="Inter" w:cs="Inter" w:eastAsia="Inter" w:hAnsi="Inter"/>
                <w:color w:val="44515F"/>
                <w:sz w:val="19"/>
                <w:szCs w:val="19"/>
              </w:rPr>
              <w:t xml:space="preserve">Motivated to prepare because you take threats seriously</w:t>
            </w:r>
          </w:p>
          <w:p>
            <w:pPr>
              <w:spacing w:after="50" w:before="60" w:line="276"/>
            </w:pPr>
            <w:r>
              <w:rPr>
                <w:rFonts w:ascii="Inter" w:cs="Inter" w:eastAsia="Inter" w:hAnsi="Inter"/>
                <w:b/>
                <w:bCs/>
                <w:color w:val="44515F"/>
                <w:spacing w:val="20"/>
                <w:sz w:val="14"/>
                <w:szCs w:val="14"/>
              </w:rPr>
              <w:t xml:space="preserve">WATCH-OUTS</w:t>
            </w:r>
          </w:p>
          <w:p>
            <w:pPr>
              <w:pStyle w:val="ListParagraph"/>
              <w:numPr>
                <w:ilvl w:val="0"/>
                <w:numId w:val="3"/>
              </w:numPr>
              <w:spacing w:after="70" w:line="272"/>
            </w:pPr>
            <w:r>
              <w:rPr>
                <w:rFonts w:ascii="Inter" w:cs="Inter" w:eastAsia="Inter" w:hAnsi="Inter"/>
                <w:color w:val="44515F"/>
                <w:sz w:val="19"/>
                <w:szCs w:val="19"/>
              </w:rPr>
              <w:t xml:space="preserve">Worry can crowd out peace and distort decisions</w:t>
            </w:r>
          </w:p>
          <w:p>
            <w:pPr>
              <w:pStyle w:val="ListParagraph"/>
              <w:numPr>
                <w:ilvl w:val="0"/>
                <w:numId w:val="3"/>
              </w:numPr>
              <w:spacing w:after="70" w:line="272"/>
            </w:pPr>
            <w:r>
              <w:rPr>
                <w:rFonts w:ascii="Inter" w:cs="Inter" w:eastAsia="Inter" w:hAnsi="Inter"/>
                <w:color w:val="44515F"/>
                <w:sz w:val="19"/>
                <w:szCs w:val="19"/>
              </w:rPr>
              <w:t xml:space="preserve">Self-criticism can curdle into shame and paralysis</w:t>
            </w:r>
          </w:p>
          <w:p>
            <w:pPr>
              <w:pStyle w:val="ListParagraph"/>
              <w:numPr>
                <w:ilvl w:val="0"/>
                <w:numId w:val="3"/>
              </w:numPr>
              <w:spacing w:after="70" w:line="272"/>
            </w:pPr>
            <w:r>
              <w:rPr>
                <w:rFonts w:ascii="Inter" w:cs="Inter" w:eastAsia="Inter" w:hAnsi="Inter"/>
                <w:color w:val="44515F"/>
                <w:sz w:val="19"/>
                <w:szCs w:val="19"/>
              </w:rPr>
              <w:t xml:space="preserve">Moods may swing the tone of your team without you realizing</w:t>
            </w:r>
          </w:p>
          <w:p>
            <w:pPr>
              <w:pStyle w:val="ListParagraph"/>
              <w:numPr>
                <w:ilvl w:val="0"/>
                <w:numId w:val="3"/>
              </w:numPr>
              <w:spacing w:after="70" w:line="272"/>
            </w:pPr>
            <w:r>
              <w:rPr>
                <w:rFonts w:ascii="Inter" w:cs="Inter" w:eastAsia="Inter" w:hAnsi="Inter"/>
                <w:color w:val="44515F"/>
                <w:sz w:val="19"/>
                <w:szCs w:val="19"/>
              </w:rPr>
              <w:t xml:space="preserve">Prone to burnout and compassion fatigue</w:t>
            </w:r>
          </w:p>
          <w:p>
            <w:pPr>
              <w:pStyle w:val="ListParagraph"/>
              <w:numPr>
                <w:ilvl w:val="0"/>
                <w:numId w:val="3"/>
              </w:numPr>
              <w:spacing w:after="70" w:line="272"/>
            </w:pPr>
            <w:r>
              <w:rPr>
                <w:rFonts w:ascii="Inter" w:cs="Inter" w:eastAsia="Inter" w:hAnsi="Inter"/>
                <w:color w:val="44515F"/>
                <w:sz w:val="19"/>
                <w:szCs w:val="19"/>
              </w:rPr>
              <w:t xml:space="preserve">May read neutral feedback as rejection</w:t>
            </w:r>
          </w:p>
          <w:p>
            <w:pPr>
              <w:spacing w:after="100" w:before="80" w:line="284"/>
            </w:pPr>
            <w:r>
              <w:rPr>
                <w:rFonts w:ascii="Inter" w:cs="Inter" w:eastAsia="Inter" w:hAnsi="Inter"/>
                <w:b/>
                <w:bCs/>
                <w:color w:val="1C2B3A"/>
                <w:sz w:val="19"/>
                <w:szCs w:val="19"/>
              </w:rPr>
              <w:t xml:space="preserve">Ministry application.  </w:t>
            </w:r>
            <w:r>
              <w:rPr>
                <w:rFonts w:ascii="Inter" w:cs="Inter" w:eastAsia="Inter" w:hAnsi="Inter"/>
                <w:color w:val="44515F"/>
                <w:sz w:val="19"/>
                <w:szCs w:val="19"/>
              </w:rPr>
              <w:t xml:space="preserve">Leaders who feel emotions intensely often minister with unusual tenderness — the wounded make the best healers. Your sensitivity is an asset in counseling, intercession, and crisis care. But you must lead your emotions rather than be led by them. Build honest rhythms: prayer that casts anxiety on God, trusted friends who can tell you when your radar is misreading, rest that is scheduled and kept. And hear this plainly: struggling with anxiety or low moods is not weak faith. If negative emotion regularly disrupts your sleep, health, or ministry, talking with a doctor or counselor is an act of stewardship, not a failure.</w:t>
            </w:r>
          </w:p>
          <w:p>
            <w:pPr>
              <w:spacing w:after="50" w:before="0" w:line="276"/>
            </w:pPr>
            <w:r>
              <w:rPr>
                <w:rFonts w:ascii="Inter" w:cs="Inter" w:eastAsia="Inter" w:hAnsi="Inter"/>
                <w:b/>
                <w:bCs/>
                <w:color w:val="44515F"/>
                <w:spacing w:val="20"/>
                <w:sz w:val="14"/>
                <w:szCs w:val="14"/>
              </w:rPr>
              <w:t xml:space="preserve">GROWTH STEPS</w:t>
            </w:r>
          </w:p>
          <w:p>
            <w:pPr>
              <w:pStyle w:val="ListParagraph"/>
              <w:numPr>
                <w:ilvl w:val="0"/>
                <w:numId w:val="4"/>
              </w:numPr>
              <w:spacing w:after="80" w:line="272"/>
            </w:pPr>
            <w:r>
              <w:rPr>
                <w:rFonts w:ascii="Inter" w:cs="Inter" w:eastAsia="Inter" w:hAnsi="Inter"/>
                <w:color w:val="44515F"/>
                <w:sz w:val="19"/>
                <w:szCs w:val="19"/>
              </w:rPr>
              <w:t xml:space="preserve">Write worries down and sort them: act, pray, or release. Assign each one.</w:t>
            </w:r>
          </w:p>
          <w:p>
            <w:pPr>
              <w:pStyle w:val="ListParagraph"/>
              <w:numPr>
                <w:ilvl w:val="0"/>
                <w:numId w:val="4"/>
              </w:numPr>
              <w:spacing w:after="80" w:line="272"/>
            </w:pPr>
            <w:r>
              <w:rPr>
                <w:rFonts w:ascii="Inter" w:cs="Inter" w:eastAsia="Inter" w:hAnsi="Inter"/>
                <w:color w:val="44515F"/>
                <w:sz w:val="19"/>
                <w:szCs w:val="19"/>
              </w:rPr>
              <w:t xml:space="preserve">Establish a daily rhythm of Scripture and prayer aimed at anchoring, not performing (Philippians 4:6–7).</w:t>
            </w:r>
          </w:p>
          <w:p>
            <w:pPr>
              <w:pStyle w:val="ListParagraph"/>
              <w:numPr>
                <w:ilvl w:val="0"/>
                <w:numId w:val="4"/>
              </w:numPr>
              <w:spacing w:after="80" w:line="272"/>
            </w:pPr>
            <w:r>
              <w:rPr>
                <w:rFonts w:ascii="Inter" w:cs="Inter" w:eastAsia="Inter" w:hAnsi="Inter"/>
                <w:color w:val="44515F"/>
                <w:sz w:val="19"/>
                <w:szCs w:val="19"/>
              </w:rPr>
              <w:t xml:space="preserve">Recruit two truth-tellers who can gently flag when self-criticism is talking louder than truth.</w:t>
            </w:r>
          </w:p>
          <w:p>
            <w:pPr>
              <w:pBdr>
                <w:left w:val="single" w:color="1F5E68" w:sz="18" w:space="12"/>
              </w:pBdr>
              <w:spacing w:after="20" w:before="90"/>
            </w:pPr>
            <w:r>
              <w:rPr>
                <w:rFonts w:ascii="Inter" w:cs="Inter" w:eastAsia="Inter" w:hAnsi="Inter"/>
                <w:i/>
                <w:iCs/>
                <w:color w:val="1F5E68"/>
                <w:sz w:val="19"/>
                <w:szCs w:val="19"/>
              </w:rPr>
              <w:t xml:space="preserve">“Cast all your anxiety on him because he cares for you.”  — 1 Peter 5:7</w:t>
            </w:r>
          </w:p>
        </w:tc>
      </w:tr>
    </w:tbl>
    <w:p>
      <w:pPr>
        <w:spacing w:after="150"/>
      </w:pPr>
      <w:r>
        <w:rPr>
          <w:rFonts w:ascii="Inter" w:cs="Inter" w:eastAsia="Inter" w:hAnsi="Inter"/>
          <w:color w:val="1C2B3A"/>
          <w:sz w:val="21"/>
          <w:szCs w:val="21"/>
        </w:rPr>
        <w:t xml:space="preserve"/>
      </w:r>
    </w:p>
    <w:p>
      <w:r>
        <w:br w:type="page"/>
      </w:r>
    </w:p>
    <w:p>
      <w:pPr>
        <w:keepNext/>
        <w:pBdr>
          <w:bottom w:val="single" w:color="C4923E" w:sz="6" w:space="8"/>
        </w:pBdr>
        <w:spacing w:after="130" w:before="0"/>
      </w:pPr>
      <w:r>
        <w:rPr>
          <w:rFonts w:ascii="Fraunces" w:cs="Fraunces" w:eastAsia="Fraunces" w:hAnsi="Fraunces"/>
          <w:b/>
          <w:bCs/>
          <w:color w:val="1B3A57"/>
          <w:sz w:val="30"/>
          <w:szCs w:val="30"/>
        </w:rPr>
        <w:t xml:space="preserve">The six expanded facets</w:t>
      </w:r>
    </w:p>
    <w:p>
      <w:pPr>
        <w:spacing w:after="150" w:before="0" w:line="290"/>
      </w:pPr>
      <w:r>
        <w:rPr>
          <w:rFonts w:ascii="Inter" w:cs="Inter" w:eastAsia="Inter" w:hAnsi="Inter"/>
          <w:color w:val="44515F"/>
          <w:sz w:val="21"/>
          <w:szCs w:val="21"/>
        </w:rPr>
        <w:t xml:space="preserve">These bonus scales sit alongside the five traits and add nuance that is especially useful for leaders and teams. Each is scored 0–100 with the same Low / Moderate / High bands.</w:t>
      </w:r>
    </w:p>
    <w:tbl>
      <w:tblPr>
        <w:tblW w:type="dxa" w:w="9360"/>
        <w:tblBorders>
          <w:top w:val="single" w:color="E1E5EA" w:sz="4"/>
          <w:left w:val="single" w:color="2E7D8A" w:sz="12"/>
          <w:bottom w:val="single" w:color="E1E5EA" w:sz="4"/>
          <w:right w:val="single" w:color="E1E5EA" w:sz="4"/>
          <w:insideH w:val="none"/>
          <w:insideV w:val="none"/>
        </w:tblBorders>
      </w:tblPr>
      <w:tblGrid>
        <w:gridCol w:w="9360"/>
      </w:tblGrid>
      <w:tr>
        <w:tc>
          <w:tcPr>
            <w:tcW w:type="dxa" w:w="9360"/>
            <w:tcMar>
              <w:top w:type="dxa" w:w="170"/>
              <w:left w:type="dxa" w:w="220"/>
              <w:bottom w:type="dxa" w:w="170"/>
              <w:right w:type="dxa" w:w="220"/>
            </w:tcMar>
          </w:tcPr>
          <w:p>
            <w:pPr>
              <w:spacing w:after="40" w:before="0" w:line="276"/>
            </w:pPr>
            <w:r>
              <w:rPr>
                <w:rFonts w:ascii="Fraunces" w:cs="Fraunces" w:eastAsia="Fraunces" w:hAnsi="Fraunces"/>
                <w:b/>
                <w:bCs/>
                <w:color w:val="1B3A57"/>
                <w:sz w:val="24"/>
                <w:szCs w:val="24"/>
              </w:rPr>
              <w:t xml:space="preserve">Creative Expression</w:t>
            </w:r>
          </w:p>
          <w:p>
            <w:pPr>
              <w:spacing w:after="110" w:before="0" w:line="280"/>
            </w:pPr>
            <w:r>
              <w:rPr>
                <w:rFonts w:ascii="Inter" w:cs="Inter" w:eastAsia="Inter" w:hAnsi="Inter"/>
                <w:b/>
                <w:bCs/>
                <w:caps w:val="false"/>
                <w:color w:val="8A6420"/>
                <w:spacing w:val="10"/>
                <w:sz w:val="16"/>
                <w:szCs w:val="16"/>
              </w:rPr>
              <w:t xml:space="preserve">Related to: </w:t>
            </w:r>
            <w:r>
              <w:rPr>
                <w:rFonts w:ascii="Inter" w:cs="Inter" w:eastAsia="Inter" w:hAnsi="Inter"/>
                <w:b/>
                <w:bCs/>
                <w:color w:val="8A6420"/>
                <w:sz w:val="16"/>
                <w:szCs w:val="16"/>
              </w:rPr>
              <w:t xml:space="preserve">Openness (aesthetic side).  </w:t>
            </w:r>
            <w:r>
              <w:rPr>
                <w:rFonts w:ascii="Inter" w:cs="Inter" w:eastAsia="Inter" w:hAnsi="Inter"/>
                <w:color w:val="44515F"/>
                <w:sz w:val="19"/>
                <w:szCs w:val="19"/>
              </w:rPr>
              <w:t xml:space="preserve">Whether art, music, writing, and story are how you process and express life.</w:t>
            </w:r>
          </w:p>
          <w:p>
            <w:pPr>
              <w:spacing w:after="90" w:before="0" w:line="284"/>
            </w:pPr>
            <w:r>
              <w:rPr>
                <w:rFonts w:ascii="Inter" w:cs="Inter" w:eastAsia="Inter" w:hAnsi="Inter"/>
                <w:b/>
                <w:bCs/>
                <w:color w:val="1C2B3A"/>
                <w:sz w:val="19"/>
                <w:szCs w:val="19"/>
              </w:rPr>
              <w:t xml:space="preserve">When high.  </w:t>
            </w:r>
            <w:r>
              <w:rPr>
                <w:rFonts w:ascii="Inter" w:cs="Inter" w:eastAsia="Inter" w:hAnsi="Inter"/>
                <w:color w:val="44515F"/>
                <w:sz w:val="19"/>
                <w:szCs w:val="19"/>
              </w:rPr>
              <w:t xml:space="preserve">Creativity is a language for you, and often a stress reliever. Use it in ministry: worship, media, writing, teaching illustrations, and communications all benefit. Protect regular time to create; it is part of how God wired you to stay healthy.</w:t>
            </w:r>
          </w:p>
          <w:p>
            <w:pPr>
              <w:spacing w:after="20" w:before="0" w:line="284"/>
            </w:pPr>
            <w:r>
              <w:rPr>
                <w:rFonts w:ascii="Inter" w:cs="Inter" w:eastAsia="Inter" w:hAnsi="Inter"/>
                <w:b/>
                <w:bCs/>
                <w:color w:val="1C2B3A"/>
                <w:sz w:val="19"/>
                <w:szCs w:val="19"/>
              </w:rPr>
              <w:t xml:space="preserve">When low.  </w:t>
            </w:r>
            <w:r>
              <w:rPr>
                <w:rFonts w:ascii="Inter" w:cs="Inter" w:eastAsia="Inter" w:hAnsi="Inter"/>
                <w:color w:val="44515F"/>
                <w:sz w:val="19"/>
                <w:szCs w:val="19"/>
              </w:rPr>
              <w:t xml:space="preserve">You express yourself in other ways — action, service, or words — and that is fine. Just don't dismiss creative ministry as decoration; for many people you serve, a song or story reaches what a sermon point cannot. Partner with creatives rather than sidelining them.</w:t>
            </w:r>
          </w:p>
        </w:tc>
      </w:tr>
    </w:tbl>
    <w:p>
      <w:pPr>
        <w:spacing w:after="150"/>
      </w:pPr>
      <w:r>
        <w:rPr>
          <w:rFonts w:ascii="Inter" w:cs="Inter" w:eastAsia="Inter" w:hAnsi="Inter"/>
          <w:color w:val="1C2B3A"/>
          <w:sz w:val="21"/>
          <w:szCs w:val="21"/>
        </w:rPr>
        <w:t xml:space="preserve"/>
      </w:r>
    </w:p>
    <w:tbl>
      <w:tblPr>
        <w:tblW w:type="dxa" w:w="9360"/>
        <w:tblBorders>
          <w:top w:val="single" w:color="E1E5EA" w:sz="4"/>
          <w:left w:val="single" w:color="2E7D8A" w:sz="12"/>
          <w:bottom w:val="single" w:color="E1E5EA" w:sz="4"/>
          <w:right w:val="single" w:color="E1E5EA" w:sz="4"/>
          <w:insideH w:val="none"/>
          <w:insideV w:val="none"/>
        </w:tblBorders>
      </w:tblPr>
      <w:tblGrid>
        <w:gridCol w:w="9360"/>
      </w:tblGrid>
      <w:tr>
        <w:tc>
          <w:tcPr>
            <w:tcW w:type="dxa" w:w="9360"/>
            <w:tcMar>
              <w:top w:type="dxa" w:w="170"/>
              <w:left w:type="dxa" w:w="220"/>
              <w:bottom w:type="dxa" w:w="170"/>
              <w:right w:type="dxa" w:w="220"/>
            </w:tcMar>
          </w:tcPr>
          <w:p>
            <w:pPr>
              <w:spacing w:after="40" w:before="0" w:line="276"/>
            </w:pPr>
            <w:r>
              <w:rPr>
                <w:rFonts w:ascii="Fraunces" w:cs="Fraunces" w:eastAsia="Fraunces" w:hAnsi="Fraunces"/>
                <w:b/>
                <w:bCs/>
                <w:color w:val="1B3A57"/>
                <w:sz w:val="24"/>
                <w:szCs w:val="24"/>
              </w:rPr>
              <w:t xml:space="preserve">Vision (Future Orientation)</w:t>
            </w:r>
          </w:p>
          <w:p>
            <w:pPr>
              <w:spacing w:after="110" w:before="0" w:line="280"/>
            </w:pPr>
            <w:r>
              <w:rPr>
                <w:rFonts w:ascii="Inter" w:cs="Inter" w:eastAsia="Inter" w:hAnsi="Inter"/>
                <w:b/>
                <w:bCs/>
                <w:caps w:val="false"/>
                <w:color w:val="8A6420"/>
                <w:spacing w:val="10"/>
                <w:sz w:val="16"/>
                <w:szCs w:val="16"/>
              </w:rPr>
              <w:t xml:space="preserve">Related to: </w:t>
            </w:r>
            <w:r>
              <w:rPr>
                <w:rFonts w:ascii="Inter" w:cs="Inter" w:eastAsia="Inter" w:hAnsi="Inter"/>
                <w:b/>
                <w:bCs/>
                <w:color w:val="8A6420"/>
                <w:sz w:val="16"/>
                <w:szCs w:val="16"/>
              </w:rPr>
              <w:t xml:space="preserve">Conscientiousness + Openness.  </w:t>
            </w:r>
            <w:r>
              <w:rPr>
                <w:rFonts w:ascii="Inter" w:cs="Inter" w:eastAsia="Inter" w:hAnsi="Inter"/>
                <w:color w:val="44515F"/>
                <w:sz w:val="19"/>
                <w:szCs w:val="19"/>
              </w:rPr>
              <w:t xml:space="preserve">How naturally you look ahead, anticipate, and plan long-range.</w:t>
            </w:r>
          </w:p>
          <w:p>
            <w:pPr>
              <w:spacing w:after="90" w:before="0" w:line="284"/>
            </w:pPr>
            <w:r>
              <w:rPr>
                <w:rFonts w:ascii="Inter" w:cs="Inter" w:eastAsia="Inter" w:hAnsi="Inter"/>
                <w:b/>
                <w:bCs/>
                <w:color w:val="1C2B3A"/>
                <w:sz w:val="19"/>
                <w:szCs w:val="19"/>
              </w:rPr>
              <w:t xml:space="preserve">When high.  </w:t>
            </w:r>
            <w:r>
              <w:rPr>
                <w:rFonts w:ascii="Inter" w:cs="Inter" w:eastAsia="Inter" w:hAnsi="Inter"/>
                <w:color w:val="44515F"/>
                <w:sz w:val="19"/>
                <w:szCs w:val="19"/>
              </w:rPr>
              <w:t xml:space="preserve">You see down the road: where the ministry could be in five years, what problems are coming, what to build now. This is a core leadership gift — steward it with written vision, succession thinking, and multi-year plans. Watch that you don't live so far ahead that you miss today's people.</w:t>
            </w:r>
          </w:p>
          <w:p>
            <w:pPr>
              <w:spacing w:after="20" w:before="0" w:line="284"/>
            </w:pPr>
            <w:r>
              <w:rPr>
                <w:rFonts w:ascii="Inter" w:cs="Inter" w:eastAsia="Inter" w:hAnsi="Inter"/>
                <w:b/>
                <w:bCs/>
                <w:color w:val="1C2B3A"/>
                <w:sz w:val="19"/>
                <w:szCs w:val="19"/>
              </w:rPr>
              <w:t xml:space="preserve">When low.  </w:t>
            </w:r>
            <w:r>
              <w:rPr>
                <w:rFonts w:ascii="Inter" w:cs="Inter" w:eastAsia="Inter" w:hAnsi="Inter"/>
                <w:color w:val="44515F"/>
                <w:sz w:val="19"/>
                <w:szCs w:val="19"/>
              </w:rPr>
              <w:t xml:space="preserve">You live in the present, which makes you responsive and available. But ministries need runway. Borrow foresight: use annual planning templates, sit with visionary colleagues, and put long-range items (budgets, leadership pipeline, maintenance) on a calendar so the future doesn't ambush you.</w:t>
            </w:r>
          </w:p>
        </w:tc>
      </w:tr>
    </w:tbl>
    <w:p>
      <w:pPr>
        <w:spacing w:after="150"/>
      </w:pPr>
      <w:r>
        <w:rPr>
          <w:rFonts w:ascii="Inter" w:cs="Inter" w:eastAsia="Inter" w:hAnsi="Inter"/>
          <w:color w:val="1C2B3A"/>
          <w:sz w:val="21"/>
          <w:szCs w:val="21"/>
        </w:rPr>
        <w:t xml:space="preserve"/>
      </w:r>
    </w:p>
    <w:tbl>
      <w:tblPr>
        <w:tblW w:type="dxa" w:w="9360"/>
        <w:tblBorders>
          <w:top w:val="single" w:color="E1E5EA" w:sz="4"/>
          <w:left w:val="single" w:color="2E7D8A" w:sz="12"/>
          <w:bottom w:val="single" w:color="E1E5EA" w:sz="4"/>
          <w:right w:val="single" w:color="E1E5EA" w:sz="4"/>
          <w:insideH w:val="none"/>
          <w:insideV w:val="none"/>
        </w:tblBorders>
      </w:tblPr>
      <w:tblGrid>
        <w:gridCol w:w="9360"/>
      </w:tblGrid>
      <w:tr>
        <w:tc>
          <w:tcPr>
            <w:tcW w:type="dxa" w:w="9360"/>
            <w:tcMar>
              <w:top w:type="dxa" w:w="170"/>
              <w:left w:type="dxa" w:w="220"/>
              <w:bottom w:type="dxa" w:w="170"/>
              <w:right w:type="dxa" w:w="220"/>
            </w:tcMar>
          </w:tcPr>
          <w:p>
            <w:pPr>
              <w:spacing w:after="40" w:before="0" w:line="276"/>
            </w:pPr>
            <w:r>
              <w:rPr>
                <w:rFonts w:ascii="Fraunces" w:cs="Fraunces" w:eastAsia="Fraunces" w:hAnsi="Fraunces"/>
                <w:b/>
                <w:bCs/>
                <w:color w:val="1B3A57"/>
                <w:sz w:val="24"/>
                <w:szCs w:val="24"/>
              </w:rPr>
              <w:t xml:space="preserve">Kindness</w:t>
            </w:r>
          </w:p>
          <w:p>
            <w:pPr>
              <w:spacing w:after="110" w:before="0" w:line="280"/>
            </w:pPr>
            <w:r>
              <w:rPr>
                <w:rFonts w:ascii="Inter" w:cs="Inter" w:eastAsia="Inter" w:hAnsi="Inter"/>
                <w:b/>
                <w:bCs/>
                <w:caps w:val="false"/>
                <w:color w:val="8A6420"/>
                <w:spacing w:val="10"/>
                <w:sz w:val="16"/>
                <w:szCs w:val="16"/>
              </w:rPr>
              <w:t xml:space="preserve">Related to: </w:t>
            </w:r>
            <w:r>
              <w:rPr>
                <w:rFonts w:ascii="Inter" w:cs="Inter" w:eastAsia="Inter" w:hAnsi="Inter"/>
                <w:b/>
                <w:bCs/>
                <w:color w:val="8A6420"/>
                <w:sz w:val="16"/>
                <w:szCs w:val="16"/>
              </w:rPr>
              <w:t xml:space="preserve">Agreeableness (altruism side).  </w:t>
            </w:r>
            <w:r>
              <w:rPr>
                <w:rFonts w:ascii="Inter" w:cs="Inter" w:eastAsia="Inter" w:hAnsi="Inter"/>
                <w:color w:val="44515F"/>
                <w:sz w:val="19"/>
                <w:szCs w:val="19"/>
              </w:rPr>
              <w:t xml:space="preserve">Everyday, practical acts of care — favors, encouragement, brightening someone's day.</w:t>
            </w:r>
          </w:p>
          <w:p>
            <w:pPr>
              <w:spacing w:after="90" w:before="0" w:line="284"/>
            </w:pPr>
            <w:r>
              <w:rPr>
                <w:rFonts w:ascii="Inter" w:cs="Inter" w:eastAsia="Inter" w:hAnsi="Inter"/>
                <w:b/>
                <w:bCs/>
                <w:color w:val="1C2B3A"/>
                <w:sz w:val="19"/>
                <w:szCs w:val="19"/>
              </w:rPr>
              <w:t xml:space="preserve">When high.  </w:t>
            </w:r>
            <w:r>
              <w:rPr>
                <w:rFonts w:ascii="Inter" w:cs="Inter" w:eastAsia="Inter" w:hAnsi="Inter"/>
                <w:color w:val="44515F"/>
                <w:sz w:val="19"/>
                <w:szCs w:val="19"/>
              </w:rPr>
              <w:t xml:space="preserve">You minister in small, constant kindnesses, and they compound. This is frontline pastoral care whether or not you hold the title. Guard your margin so generosity doesn't become depletion, and let others serve you sometimes.</w:t>
            </w:r>
          </w:p>
          <w:p>
            <w:pPr>
              <w:spacing w:after="20" w:before="0" w:line="284"/>
            </w:pPr>
            <w:r>
              <w:rPr>
                <w:rFonts w:ascii="Inter" w:cs="Inter" w:eastAsia="Inter" w:hAnsi="Inter"/>
                <w:b/>
                <w:bCs/>
                <w:color w:val="1C2B3A"/>
                <w:sz w:val="19"/>
                <w:szCs w:val="19"/>
              </w:rPr>
              <w:t xml:space="preserve">When low.  </w:t>
            </w:r>
            <w:r>
              <w:rPr>
                <w:rFonts w:ascii="Inter" w:cs="Inter" w:eastAsia="Inter" w:hAnsi="Inter"/>
                <w:color w:val="44515F"/>
                <w:sz w:val="19"/>
                <w:szCs w:val="19"/>
              </w:rPr>
              <w:t xml:space="preserve">Care may not show up in small daily gestures for you; you may show it through big commitments, provision, or truth-telling instead. Recognize that most people feel love through the small stuff. Pick one deliberate act of kindness per day; it will change how your leadership is received.</w:t>
            </w:r>
          </w:p>
        </w:tc>
      </w:tr>
    </w:tbl>
    <w:p>
      <w:pPr>
        <w:spacing w:after="150"/>
      </w:pPr>
      <w:r>
        <w:rPr>
          <w:rFonts w:ascii="Inter" w:cs="Inter" w:eastAsia="Inter" w:hAnsi="Inter"/>
          <w:color w:val="1C2B3A"/>
          <w:sz w:val="21"/>
          <w:szCs w:val="21"/>
        </w:rPr>
        <w:t xml:space="preserve"/>
      </w:r>
    </w:p>
    <w:tbl>
      <w:tblPr>
        <w:tblW w:type="dxa" w:w="9360"/>
        <w:tblBorders>
          <w:top w:val="single" w:color="E1E5EA" w:sz="4"/>
          <w:left w:val="single" w:color="2E7D8A" w:sz="12"/>
          <w:bottom w:val="single" w:color="E1E5EA" w:sz="4"/>
          <w:right w:val="single" w:color="E1E5EA" w:sz="4"/>
          <w:insideH w:val="none"/>
          <w:insideV w:val="none"/>
        </w:tblBorders>
      </w:tblPr>
      <w:tblGrid>
        <w:gridCol w:w="9360"/>
      </w:tblGrid>
      <w:tr>
        <w:tc>
          <w:tcPr>
            <w:tcW w:type="dxa" w:w="9360"/>
            <w:tcMar>
              <w:top w:type="dxa" w:w="170"/>
              <w:left w:type="dxa" w:w="220"/>
              <w:bottom w:type="dxa" w:w="170"/>
              <w:right w:type="dxa" w:w="220"/>
            </w:tcMar>
          </w:tcPr>
          <w:p>
            <w:pPr>
              <w:spacing w:after="40" w:before="0" w:line="276"/>
            </w:pPr>
            <w:r>
              <w:rPr>
                <w:rFonts w:ascii="Fraunces" w:cs="Fraunces" w:eastAsia="Fraunces" w:hAnsi="Fraunces"/>
                <w:b/>
                <w:bCs/>
                <w:color w:val="1B3A57"/>
                <w:sz w:val="24"/>
                <w:szCs w:val="24"/>
              </w:rPr>
              <w:t xml:space="preserve">Innovation</w:t>
            </w:r>
          </w:p>
          <w:p>
            <w:pPr>
              <w:spacing w:after="110" w:before="0" w:line="280"/>
            </w:pPr>
            <w:r>
              <w:rPr>
                <w:rFonts w:ascii="Inter" w:cs="Inter" w:eastAsia="Inter" w:hAnsi="Inter"/>
                <w:b/>
                <w:bCs/>
                <w:caps w:val="false"/>
                <w:color w:val="8A6420"/>
                <w:spacing w:val="10"/>
                <w:sz w:val="16"/>
                <w:szCs w:val="16"/>
              </w:rPr>
              <w:t xml:space="preserve">Related to: </w:t>
            </w:r>
            <w:r>
              <w:rPr>
                <w:rFonts w:ascii="Inter" w:cs="Inter" w:eastAsia="Inter" w:hAnsi="Inter"/>
                <w:b/>
                <w:bCs/>
                <w:color w:val="8A6420"/>
                <w:sz w:val="16"/>
                <w:szCs w:val="16"/>
              </w:rPr>
              <w:t xml:space="preserve">Openness (ideas side).  </w:t>
            </w:r>
            <w:r>
              <w:rPr>
                <w:rFonts w:ascii="Inter" w:cs="Inter" w:eastAsia="Inter" w:hAnsi="Inter"/>
                <w:color w:val="44515F"/>
                <w:sz w:val="19"/>
                <w:szCs w:val="19"/>
              </w:rPr>
              <w:t xml:space="preserve">Whether you generate new methods and unexpected solutions.</w:t>
            </w:r>
          </w:p>
          <w:p>
            <w:pPr>
              <w:spacing w:after="90" w:before="0" w:line="284"/>
            </w:pPr>
            <w:r>
              <w:rPr>
                <w:rFonts w:ascii="Inter" w:cs="Inter" w:eastAsia="Inter" w:hAnsi="Inter"/>
                <w:b/>
                <w:bCs/>
                <w:color w:val="1C2B3A"/>
                <w:sz w:val="19"/>
                <w:szCs w:val="19"/>
              </w:rPr>
              <w:t xml:space="preserve">When high.  </w:t>
            </w:r>
            <w:r>
              <w:rPr>
                <w:rFonts w:ascii="Inter" w:cs="Inter" w:eastAsia="Inter" w:hAnsi="Inter"/>
                <w:color w:val="44515F"/>
                <w:sz w:val="19"/>
                <w:szCs w:val="19"/>
              </w:rPr>
              <w:t xml:space="preserve">You improve things by instinct — procedures, programs, problems all look like drafts to you. Ministries need this, especially ones stuck in decline. Present innovations as experiments with review dates, and honor what came before, so improvement doesn't feel like insult.</w:t>
            </w:r>
          </w:p>
          <w:p>
            <w:pPr>
              <w:spacing w:after="20" w:before="0" w:line="284"/>
            </w:pPr>
            <w:r>
              <w:rPr>
                <w:rFonts w:ascii="Inter" w:cs="Inter" w:eastAsia="Inter" w:hAnsi="Inter"/>
                <w:b/>
                <w:bCs/>
                <w:color w:val="1C2B3A"/>
                <w:sz w:val="19"/>
                <w:szCs w:val="19"/>
              </w:rPr>
              <w:t xml:space="preserve">When low.  </w:t>
            </w:r>
            <w:r>
              <w:rPr>
                <w:rFonts w:ascii="Inter" w:cs="Inter" w:eastAsia="Inter" w:hAnsi="Inter"/>
                <w:color w:val="44515F"/>
                <w:sz w:val="19"/>
                <w:szCs w:val="19"/>
              </w:rPr>
              <w:t xml:space="preserve">You optimize by consistency rather than reinvention, which protects stability. When change is needed, you may feel stuck; that's the moment to borrow an innovator and give their idea a fair pilot rather than defaulting to what's familiar.</w:t>
            </w:r>
          </w:p>
        </w:tc>
      </w:tr>
    </w:tbl>
    <w:p>
      <w:pPr>
        <w:spacing w:after="150"/>
      </w:pPr>
      <w:r>
        <w:rPr>
          <w:rFonts w:ascii="Inter" w:cs="Inter" w:eastAsia="Inter" w:hAnsi="Inter"/>
          <w:color w:val="1C2B3A"/>
          <w:sz w:val="21"/>
          <w:szCs w:val="21"/>
        </w:rPr>
        <w:t xml:space="preserve"/>
      </w:r>
    </w:p>
    <w:tbl>
      <w:tblPr>
        <w:tblW w:type="dxa" w:w="9360"/>
        <w:tblBorders>
          <w:top w:val="single" w:color="E1E5EA" w:sz="4"/>
          <w:left w:val="single" w:color="2E7D8A" w:sz="12"/>
          <w:bottom w:val="single" w:color="E1E5EA" w:sz="4"/>
          <w:right w:val="single" w:color="E1E5EA" w:sz="4"/>
          <w:insideH w:val="none"/>
          <w:insideV w:val="none"/>
        </w:tblBorders>
      </w:tblPr>
      <w:tblGrid>
        <w:gridCol w:w="9360"/>
      </w:tblGrid>
      <w:tr>
        <w:tc>
          <w:tcPr>
            <w:tcW w:type="dxa" w:w="9360"/>
            <w:tcMar>
              <w:top w:type="dxa" w:w="170"/>
              <w:left w:type="dxa" w:w="220"/>
              <w:bottom w:type="dxa" w:w="170"/>
              <w:right w:type="dxa" w:w="220"/>
            </w:tcMar>
          </w:tcPr>
          <w:p>
            <w:pPr>
              <w:spacing w:after="40" w:before="0" w:line="276"/>
            </w:pPr>
            <w:r>
              <w:rPr>
                <w:rFonts w:ascii="Fraunces" w:cs="Fraunces" w:eastAsia="Fraunces" w:hAnsi="Fraunces"/>
                <w:b/>
                <w:bCs/>
                <w:color w:val="1B3A57"/>
                <w:sz w:val="24"/>
                <w:szCs w:val="24"/>
              </w:rPr>
              <w:t xml:space="preserve">Humor</w:t>
            </w:r>
          </w:p>
          <w:p>
            <w:pPr>
              <w:spacing w:after="110" w:before="0" w:line="280"/>
            </w:pPr>
            <w:r>
              <w:rPr>
                <w:rFonts w:ascii="Inter" w:cs="Inter" w:eastAsia="Inter" w:hAnsi="Inter"/>
                <w:b/>
                <w:bCs/>
                <w:caps w:val="false"/>
                <w:color w:val="8A6420"/>
                <w:spacing w:val="10"/>
                <w:sz w:val="16"/>
                <w:szCs w:val="16"/>
              </w:rPr>
              <w:t xml:space="preserve">Related to: </w:t>
            </w:r>
            <w:r>
              <w:rPr>
                <w:rFonts w:ascii="Inter" w:cs="Inter" w:eastAsia="Inter" w:hAnsi="Inter"/>
                <w:b/>
                <w:bCs/>
                <w:color w:val="8A6420"/>
                <w:sz w:val="16"/>
                <w:szCs w:val="16"/>
              </w:rPr>
              <w:t xml:space="preserve">Extraversion (positive-emotion side).  </w:t>
            </w:r>
            <w:r>
              <w:rPr>
                <w:rFonts w:ascii="Inter" w:cs="Inter" w:eastAsia="Inter" w:hAnsi="Inter"/>
                <w:color w:val="44515F"/>
                <w:sz w:val="19"/>
                <w:szCs w:val="19"/>
              </w:rPr>
              <w:t xml:space="preserve">Playfulness and the instinct to lighten a room.</w:t>
            </w:r>
          </w:p>
          <w:p>
            <w:pPr>
              <w:spacing w:after="90" w:before="0" w:line="284"/>
            </w:pPr>
            <w:r>
              <w:rPr>
                <w:rFonts w:ascii="Inter" w:cs="Inter" w:eastAsia="Inter" w:hAnsi="Inter"/>
                <w:b/>
                <w:bCs/>
                <w:color w:val="1C2B3A"/>
                <w:sz w:val="19"/>
                <w:szCs w:val="19"/>
              </w:rPr>
              <w:t xml:space="preserve">When high.  </w:t>
            </w:r>
            <w:r>
              <w:rPr>
                <w:rFonts w:ascii="Inter" w:cs="Inter" w:eastAsia="Inter" w:hAnsi="Inter"/>
                <w:color w:val="44515F"/>
                <w:sz w:val="19"/>
                <w:szCs w:val="19"/>
              </w:rPr>
              <w:t xml:space="preserve">Your humor builds connection, disarms tension, and makes ministry human. Used well it opens hearts to hard truths. Watch timing and targets: never at the expense of the vulnerable, and know when a room needs your seriousness more than your joke.</w:t>
            </w:r>
          </w:p>
          <w:p>
            <w:pPr>
              <w:spacing w:after="20" w:before="0" w:line="284"/>
            </w:pPr>
            <w:r>
              <w:rPr>
                <w:rFonts w:ascii="Inter" w:cs="Inter" w:eastAsia="Inter" w:hAnsi="Inter"/>
                <w:b/>
                <w:bCs/>
                <w:color w:val="1C2B3A"/>
                <w:sz w:val="19"/>
                <w:szCs w:val="19"/>
              </w:rPr>
              <w:t xml:space="preserve">When low.  </w:t>
            </w:r>
            <w:r>
              <w:rPr>
                <w:rFonts w:ascii="Inter" w:cs="Inter" w:eastAsia="Inter" w:hAnsi="Inter"/>
                <w:color w:val="44515F"/>
                <w:sz w:val="19"/>
                <w:szCs w:val="19"/>
              </w:rPr>
              <w:t xml:space="preserve">You are steady and sincere, and people trust your gravity. You don't need to perform jokes — but do let joy show. Celebrate wins visibly and receive others' playfulness warmly, so your seriousness reads as depth rather than disapproval.</w:t>
            </w:r>
          </w:p>
        </w:tc>
      </w:tr>
    </w:tbl>
    <w:p>
      <w:pPr>
        <w:spacing w:after="150"/>
      </w:pPr>
      <w:r>
        <w:rPr>
          <w:rFonts w:ascii="Inter" w:cs="Inter" w:eastAsia="Inter" w:hAnsi="Inter"/>
          <w:color w:val="1C2B3A"/>
          <w:sz w:val="21"/>
          <w:szCs w:val="21"/>
        </w:rPr>
        <w:t xml:space="preserve"/>
      </w:r>
    </w:p>
    <w:tbl>
      <w:tblPr>
        <w:tblW w:type="dxa" w:w="9360"/>
        <w:tblBorders>
          <w:top w:val="single" w:color="E1E5EA" w:sz="4"/>
          <w:left w:val="single" w:color="2E7D8A" w:sz="12"/>
          <w:bottom w:val="single" w:color="E1E5EA" w:sz="4"/>
          <w:right w:val="single" w:color="E1E5EA" w:sz="4"/>
          <w:insideH w:val="none"/>
          <w:insideV w:val="none"/>
        </w:tblBorders>
      </w:tblPr>
      <w:tblGrid>
        <w:gridCol w:w="9360"/>
      </w:tblGrid>
      <w:tr>
        <w:tc>
          <w:tcPr>
            <w:tcW w:type="dxa" w:w="9360"/>
            <w:tcMar>
              <w:top w:type="dxa" w:w="170"/>
              <w:left w:type="dxa" w:w="220"/>
              <w:bottom w:type="dxa" w:w="170"/>
              <w:right w:type="dxa" w:w="220"/>
            </w:tcMar>
          </w:tcPr>
          <w:p>
            <w:pPr>
              <w:spacing w:after="40" w:before="0" w:line="276"/>
            </w:pPr>
            <w:r>
              <w:rPr>
                <w:rFonts w:ascii="Fraunces" w:cs="Fraunces" w:eastAsia="Fraunces" w:hAnsi="Fraunces"/>
                <w:b/>
                <w:bCs/>
                <w:color w:val="1B3A57"/>
                <w:sz w:val="24"/>
                <w:szCs w:val="24"/>
              </w:rPr>
              <w:t xml:space="preserve">Purpose &amp; Meaning</w:t>
            </w:r>
          </w:p>
          <w:p>
            <w:pPr>
              <w:spacing w:after="110" w:before="0" w:line="280"/>
            </w:pPr>
            <w:r>
              <w:rPr>
                <w:rFonts w:ascii="Inter" w:cs="Inter" w:eastAsia="Inter" w:hAnsi="Inter"/>
                <w:b/>
                <w:bCs/>
                <w:caps w:val="false"/>
                <w:color w:val="8A6420"/>
                <w:spacing w:val="10"/>
                <w:sz w:val="16"/>
                <w:szCs w:val="16"/>
              </w:rPr>
              <w:t xml:space="preserve">Related to: </w:t>
            </w:r>
            <w:r>
              <w:rPr>
                <w:rFonts w:ascii="Inter" w:cs="Inter" w:eastAsia="Inter" w:hAnsi="Inter"/>
                <w:b/>
                <w:bCs/>
                <w:color w:val="8A6420"/>
                <w:sz w:val="16"/>
                <w:szCs w:val="16"/>
              </w:rPr>
              <w:t xml:space="preserve">Openness (transcendence side).  </w:t>
            </w:r>
            <w:r>
              <w:rPr>
                <w:rFonts w:ascii="Inter" w:cs="Inter" w:eastAsia="Inter" w:hAnsi="Inter"/>
                <w:color w:val="44515F"/>
                <w:sz w:val="19"/>
                <w:szCs w:val="19"/>
              </w:rPr>
              <w:t xml:space="preserve">Felt connection to higher purpose and the sense that life carries meaning beyond the material.</w:t>
            </w:r>
          </w:p>
          <w:p>
            <w:pPr>
              <w:spacing w:after="90" w:before="0" w:line="284"/>
            </w:pPr>
            <w:r>
              <w:rPr>
                <w:rFonts w:ascii="Inter" w:cs="Inter" w:eastAsia="Inter" w:hAnsi="Inter"/>
                <w:b/>
                <w:bCs/>
                <w:color w:val="1C2B3A"/>
                <w:sz w:val="19"/>
                <w:szCs w:val="19"/>
              </w:rPr>
              <w:t xml:space="preserve">When high.  </w:t>
            </w:r>
            <w:r>
              <w:rPr>
                <w:rFonts w:ascii="Inter" w:cs="Inter" w:eastAsia="Inter" w:hAnsi="Inter"/>
                <w:color w:val="44515F"/>
                <w:sz w:val="19"/>
                <w:szCs w:val="19"/>
              </w:rPr>
              <w:t xml:space="preserve">You have a strong sense of calling and see God's hand at work in your story. This fuels perseverance and gives your leadership weight. Steward it by helping others find their calling, not just following yours — purpose multiplies when it is transferred.</w:t>
            </w:r>
          </w:p>
          <w:p>
            <w:pPr>
              <w:spacing w:after="20" w:before="0" w:line="284"/>
            </w:pPr>
            <w:r>
              <w:rPr>
                <w:rFonts w:ascii="Inter" w:cs="Inter" w:eastAsia="Inter" w:hAnsi="Inter"/>
                <w:b/>
                <w:bCs/>
                <w:color w:val="1C2B3A"/>
                <w:sz w:val="19"/>
                <w:szCs w:val="19"/>
              </w:rPr>
              <w:t xml:space="preserve">When low.  </w:t>
            </w:r>
            <w:r>
              <w:rPr>
                <w:rFonts w:ascii="Inter" w:cs="Inter" w:eastAsia="Inter" w:hAnsi="Inter"/>
                <w:color w:val="44515F"/>
                <w:sz w:val="19"/>
                <w:szCs w:val="19"/>
              </w:rPr>
              <w:t xml:space="preserve">A lower score here often signals a season, not a settled trait — fatigue, disappointment, and routine can mute the sense of purpose. Treat it as a prompt for reflection: revisit your calling story, take a retreat, and talk with a mentor. Meaning tends to return when we reconnect cause and daily task.</w:t>
            </w:r>
          </w:p>
        </w:tc>
      </w:tr>
    </w:tbl>
    <w:p>
      <w:pPr>
        <w:spacing w:after="150"/>
      </w:pPr>
      <w:r>
        <w:rPr>
          <w:rFonts w:ascii="Inter" w:cs="Inter" w:eastAsia="Inter" w:hAnsi="Inter"/>
          <w:color w:val="1C2B3A"/>
          <w:sz w:val="21"/>
          <w:szCs w:val="21"/>
        </w:rPr>
        <w:t xml:space="preserve"/>
      </w:r>
    </w:p>
    <w:p>
      <w:pPr>
        <w:keepNext/>
        <w:pBdr>
          <w:bottom w:val="single" w:color="C4923E" w:sz="6" w:space="8"/>
        </w:pBdr>
        <w:spacing w:after="130" w:before="200"/>
      </w:pPr>
      <w:r>
        <w:rPr>
          <w:rFonts w:ascii="Fraunces" w:cs="Fraunces" w:eastAsia="Fraunces" w:hAnsi="Fraunces"/>
          <w:b/>
          <w:bCs/>
          <w:color w:val="1B3A57"/>
          <w:sz w:val="30"/>
          <w:szCs w:val="30"/>
        </w:rPr>
        <w:t xml:space="preserve">Using this with a group</w:t>
      </w:r>
    </w:p>
    <w:p>
      <w:pPr>
        <w:spacing w:after="150" w:before="0" w:line="290"/>
      </w:pPr>
      <w:r>
        <w:rPr>
          <w:rFonts w:ascii="Inter" w:cs="Inter" w:eastAsia="Inter" w:hAnsi="Inter"/>
          <w:color w:val="44515F"/>
          <w:sz w:val="21"/>
          <w:szCs w:val="21"/>
        </w:rPr>
        <w:t xml:space="preserve">A few notes for facilitators:</w:t>
      </w:r>
    </w:p>
    <w:p>
      <w:pPr>
        <w:pStyle w:val="ListParagraph"/>
        <w:numPr>
          <w:ilvl w:val="0"/>
          <w:numId w:val="3"/>
        </w:numPr>
        <w:spacing w:after="70" w:line="272"/>
      </w:pPr>
      <w:r>
        <w:rPr>
          <w:rFonts w:ascii="Inter" w:cs="Inter" w:eastAsia="Inter" w:hAnsi="Inter"/>
          <w:b/>
          <w:bCs/>
          <w:color w:val="1C2B3A"/>
          <w:sz w:val="20"/>
          <w:szCs w:val="20"/>
        </w:rPr>
        <w:t xml:space="preserve">Normalize every profile.  </w:t>
      </w:r>
      <w:r>
        <w:rPr>
          <w:rFonts w:ascii="Inter" w:cs="Inter" w:eastAsia="Inter" w:hAnsi="Inter"/>
          <w:color w:val="44515F"/>
          <w:sz w:val="20"/>
          <w:szCs w:val="20"/>
        </w:rPr>
        <w:t xml:space="preserve">No trait level is better or holier than another. The church needs steady shepherds and restless pioneers, quiet servants and bold up-front leaders. Say this out loud before people compare scores.</w:t>
      </w:r>
    </w:p>
    <w:p>
      <w:pPr>
        <w:pStyle w:val="ListParagraph"/>
        <w:numPr>
          <w:ilvl w:val="0"/>
          <w:numId w:val="3"/>
        </w:numPr>
        <w:spacing w:after="70" w:line="272"/>
      </w:pPr>
      <w:r>
        <w:rPr>
          <w:rFonts w:ascii="Inter" w:cs="Inter" w:eastAsia="Inter" w:hAnsi="Inter"/>
          <w:b/>
          <w:bCs/>
          <w:color w:val="1C2B3A"/>
          <w:sz w:val="20"/>
          <w:szCs w:val="20"/>
        </w:rPr>
        <w:t xml:space="preserve">Read strengths and watch-outs together.  </w:t>
      </w:r>
      <w:r>
        <w:rPr>
          <w:rFonts w:ascii="Inter" w:cs="Inter" w:eastAsia="Inter" w:hAnsi="Inter"/>
          <w:color w:val="44515F"/>
          <w:sz w:val="20"/>
          <w:szCs w:val="20"/>
        </w:rPr>
        <w:t xml:space="preserve">Every strength has a shadow side, and every watch-out points back to a real gift. Help people hold both.</w:t>
      </w:r>
    </w:p>
    <w:p>
      <w:pPr>
        <w:pStyle w:val="ListParagraph"/>
        <w:numPr>
          <w:ilvl w:val="0"/>
          <w:numId w:val="3"/>
        </w:numPr>
        <w:spacing w:after="70" w:line="272"/>
      </w:pPr>
      <w:r>
        <w:rPr>
          <w:rFonts w:ascii="Inter" w:cs="Inter" w:eastAsia="Inter" w:hAnsi="Inter"/>
          <w:b/>
          <w:bCs/>
          <w:color w:val="1C2B3A"/>
          <w:sz w:val="20"/>
          <w:szCs w:val="20"/>
        </w:rPr>
        <w:t xml:space="preserve">Aim at one step, not a makeover.  </w:t>
      </w:r>
      <w:r>
        <w:rPr>
          <w:rFonts w:ascii="Inter" w:cs="Inter" w:eastAsia="Inter" w:hAnsi="Inter"/>
          <w:color w:val="44515F"/>
          <w:sz w:val="20"/>
          <w:szCs w:val="20"/>
        </w:rPr>
        <w:t xml:space="preserve">The growth steps are small and concrete on purpose. Have each person choose one to try for the next month.</w:t>
      </w:r>
    </w:p>
    <w:p>
      <w:pPr>
        <w:pStyle w:val="ListParagraph"/>
        <w:numPr>
          <w:ilvl w:val="0"/>
          <w:numId w:val="3"/>
        </w:numPr>
        <w:spacing w:after="70" w:line="272"/>
      </w:pPr>
      <w:r>
        <w:rPr>
          <w:rFonts w:ascii="Inter" w:cs="Inter" w:eastAsia="Inter" w:hAnsi="Inter"/>
          <w:b/>
          <w:bCs/>
          <w:color w:val="1C2B3A"/>
          <w:sz w:val="20"/>
          <w:szCs w:val="20"/>
        </w:rPr>
        <w:t xml:space="preserve">Handle Emotional Stability with care.  </w:t>
      </w:r>
      <w:r>
        <w:rPr>
          <w:rFonts w:ascii="Inter" w:cs="Inter" w:eastAsia="Inter" w:hAnsi="Inter"/>
          <w:color w:val="44515F"/>
          <w:sz w:val="20"/>
          <w:szCs w:val="20"/>
        </w:rPr>
        <w:t xml:space="preserve">A low score is not a diagnosis and not a character flaw. If someone is genuinely struggling, point them toward real support, not just a score.</w:t>
      </w:r>
    </w:p>
    <w:p>
      <w:pPr>
        <w:pStyle w:val="ListParagraph"/>
        <w:numPr>
          <w:ilvl w:val="0"/>
          <w:numId w:val="3"/>
        </w:numPr>
        <w:spacing w:after="70" w:line="272"/>
      </w:pPr>
      <w:r>
        <w:rPr>
          <w:rFonts w:ascii="Inter" w:cs="Inter" w:eastAsia="Inter" w:hAnsi="Inter"/>
          <w:b/>
          <w:bCs/>
          <w:color w:val="1C2B3A"/>
          <w:sz w:val="20"/>
          <w:szCs w:val="20"/>
        </w:rPr>
        <w:t xml:space="preserve">Keep it pastoral.  </w:t>
      </w:r>
      <w:r>
        <w:rPr>
          <w:rFonts w:ascii="Inter" w:cs="Inter" w:eastAsia="Inter" w:hAnsi="Inter"/>
          <w:color w:val="44515F"/>
          <w:sz w:val="20"/>
          <w:szCs w:val="20"/>
        </w:rPr>
        <w:t xml:space="preserve">The goal is not to label people. It is to help them steward how God made them, for the sake of others.</w:t>
      </w:r>
    </w:p>
    <w:p>
      <w:pPr>
        <w:pBdr>
          <w:top w:val="single" w:color="F6F0E6" w:sz="2" w:space="10"/>
          <w:bottom w:val="single" w:color="F6F0E6" w:sz="2" w:space="10"/>
          <w:left w:val="single" w:color="C4923E" w:sz="24" w:space="14"/>
          <w:right w:val="single" w:color="F6F0E6" w:sz="2" w:space="10"/>
        </w:pBdr>
        <w:shd w:fill="F6F0E6" w:color="auto" w:val="clear"/>
        <w:spacing w:after="170" w:before="220" w:line="288"/>
      </w:pPr>
      <w:r>
        <w:rPr>
          <w:rFonts w:ascii="Inter" w:cs="Inter" w:eastAsia="Inter" w:hAnsi="Inter"/>
          <w:b/>
          <w:bCs/>
          <w:color w:val="1C2B3A"/>
          <w:sz w:val="21"/>
          <w:szCs w:val="21"/>
        </w:rPr>
        <w:t xml:space="preserve">Pair this with the other companion pieces. </w:t>
      </w:r>
      <w:r>
        <w:rPr>
          <w:rFonts w:ascii="Inter" w:cs="Inter" w:eastAsia="Inter" w:hAnsi="Inter"/>
          <w:color w:val="44515F"/>
          <w:sz w:val="21"/>
          <w:szCs w:val="21"/>
        </w:rPr>
        <w:t xml:space="preserve">The Paper Administration &amp; Scoring Guide provides the 96-item form and hand-scoring key. The sample report shows what the online version produces automatically.</w:t>
      </w:r>
    </w:p>
    <w:sectPr>
      <w:headerReference w:type="default" r:id="rId7"/>
      <w:footerReference w:type="default" r:id="rId8"/>
      <w:pgSz w:w="12240" w:h="15840" w:orient="portrait"/>
      <w:pgMar w:top="1000" w:right="1440" w:bottom="10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9AA6B2"/>
        <w:sz w:val="15"/>
        <w:szCs w:val="15"/>
      </w:rPr>
      <w:t xml:space="preserve">Mission USA Assessments   ·   </w:t>
    </w:r>
    <w:r>
      <w:rPr>
        <w:rFonts w:ascii="Inter" w:cs="Inter" w:eastAsia="Inter" w:hAnsi="Inter"/>
        <w:color w:val="9AA6B2"/>
        <w:sz w:val="15"/>
        <w:szCs w:val="15"/>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276"/>
    </w:pPr>
    <w:r>
      <w:rPr>
        <w:rFonts w:ascii="Inter" w:cs="Inter" w:eastAsia="Inter" w:hAnsi="Inter"/>
        <w:b/>
        <w:bCs/>
        <w:color w:val="44515F"/>
        <w:spacing w:val="30"/>
        <w:sz w:val="15"/>
        <w:szCs w:val="15"/>
      </w:rPr>
      <w:t xml:space="preserve">THE BIG FIVE</w:t>
    </w:r>
    <w:r>
      <w:rPr>
        <w:rFonts w:ascii="Inter" w:cs="Inter" w:eastAsia="Inter" w:hAnsi="Inter"/>
        <w:color w:val="9AA6B2"/>
        <w:sz w:val="15"/>
        <w:szCs w:val="15"/>
      </w:rPr>
      <w:t xml:space="preserve">   ·   Interpretation &amp; Facilitator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C4923E"/>
      </w:rPr>
    </w:lvl>
  </w:abstractNum>
  <w:abstractNum w:abstractNumId="3" w15:restartNumberingAfterBreak="0">
    <w:multiLevelType w:val="hybridMultilevel"/>
    <w:lvl w:ilvl="0" w15:tentative="1">
      <w:start w:val="1"/>
      <w:numFmt w:val="decimal"/>
      <w:lvlText w:val="%1."/>
      <w:lvlJc w:val="left"/>
      <w:pPr>
        <w:ind w:left="400" w:hanging="260"/>
      </w:pPr>
      <w:rPr>
        <w:b/>
        <w:bCs/>
        <w:color w:val="2E7D8A"/>
      </w:rPr>
    </w:lvl>
  </w:abstractNum>
  <w:abstractNum w:abstractNumId="4" w15:restartNumberingAfterBreak="0">
    <w:multiLevelType w:val="hybridMultilevel"/>
    <w:lvl w:ilvl="0" w15:tentative="1">
      <w:start w:val="1"/>
      <w:numFmt w:val="decimal"/>
      <w:lvlText w:val="%1."/>
      <w:lvlJc w:val="left"/>
      <w:pPr>
        <w:ind w:left="400" w:hanging="260"/>
      </w:pPr>
      <w:rPr>
        <w:b/>
        <w:bCs/>
        <w:color w:val="2E7D8A"/>
      </w:rPr>
    </w:lvl>
  </w:abstractNum>
  <w:abstractNum w:abstractNumId="5" w15:restartNumberingAfterBreak="0">
    <w:multiLevelType w:val="hybridMultilevel"/>
    <w:lvl w:ilvl="0" w15:tentative="1">
      <w:start w:val="1"/>
      <w:numFmt w:val="decimal"/>
      <w:lvlText w:val="%1."/>
      <w:lvlJc w:val="left"/>
      <w:pPr>
        <w:ind w:left="380" w:hanging="250"/>
      </w:pPr>
      <w:rPr>
        <w:b/>
        <w:bCs/>
        <w:color w:val="2E7D8A"/>
      </w:r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Big Five — Interpretation &amp; Facilitator Reference</dc:title>
  <dc:creator>Mission USA</dc:creator>
  <cp:lastModifiedBy>Un-named</cp:lastModifiedBy>
  <cp:revision>1</cp:revision>
  <dcterms:created xsi:type="dcterms:W3CDTF">2026-07-23T08:09:03.309Z</dcterms:created>
  <dcterms:modified xsi:type="dcterms:W3CDTF">2026-07-23T08:09:03.309Z</dcterms:modified>
</cp:coreProperties>
</file>

<file path=docProps/custom.xml><?xml version="1.0" encoding="utf-8"?>
<Properties xmlns="http://schemas.openxmlformats.org/officeDocument/2006/custom-properties" xmlns:vt="http://schemas.openxmlformats.org/officeDocument/2006/docPropsVTypes"/>
</file>