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b/>
          <w:bCs/>
          <w:color w:val="0D47A1"/>
          <w:sz w:val="56"/>
          <w:szCs w:val="56"/>
        </w:rPr>
        <w:t xml:space="preserve">GA-AppLocker Project</w:t>
      </w:r>
    </w:p>
    <w:p>
      <w:pPr>
        <w:spacing w:after="120"/>
        <w:jc w:val="center"/>
      </w:pPr>
      <w:r>
        <w:rPr>
          <w:color w:val="1B5E20"/>
          <w:sz w:val="36"/>
          <w:szCs w:val="36"/>
        </w:rPr>
        <w:t xml:space="preserve">Quality Assurance &amp; Project Takeover Plan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Comprehensive Review, Debugging, Testing &amp; Development Framework</w:t>
      </w:r>
    </w:p>
    <w:p>
      <w:pPr>
        <w:spacing w:after="200"/>
        <w:jc w:val="center"/>
      </w:pPr>
      <w:r>
        <w:rPr>
          <w:sz w:val="22"/>
          <w:szCs w:val="22"/>
        </w:rPr>
        <w:t xml:space="preserve">Document Version: 1.0</w:t>
      </w:r>
    </w:p>
    <w:p>
      <w:pPr>
        <w:spacing w:after="200"/>
        <w:jc w:val="center"/>
      </w:pPr>
      <w:r>
        <w:rPr>
          <w:sz w:val="22"/>
          <w:szCs w:val="22"/>
        </w:rPr>
        <w:t xml:space="preserve">Date: 2026-01-29</w:t>
      </w:r>
    </w:p>
    <w:p>
      <w:pPr>
        <w:spacing w:after="200"/>
        <w:jc w:val="center"/>
      </w:pPr>
      <w:r>
        <w:rPr>
          <w:color w:val="F57F17"/>
          <w:sz w:val="22"/>
          <w:szCs w:val="22"/>
        </w:rPr>
        <w:t xml:space="preserve">Classification: UNCLASSIFIED // FOUO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0D47A1"/>
          <w:sz w:val="36"/>
          <w:szCs w:val="36"/>
        </w:rPr>
        <w:t xml:space="preserve">Executive Summary</w:t>
      </w:r>
    </w:p>
    <w:p>
      <w:pPr>
        <w:spacing w:after="200"/>
      </w:pPr>
      <w:r>
        <w:rPr>
          <w:sz w:val="22"/>
          <w:szCs w:val="22"/>
        </w:rPr>
        <w:t xml:space="preserve">This document establishes the complete project takeover plan for GA-AppLocker, a PowerShell-based enterprise AppLocker policy management tool designed for air-gapped classified environments. The plan encompasses code review, quality assurance, testing framework implementation, and ongoing development governance.</w:t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  <w:rPr>
          <w:b/>
          <w:bCs/>
        </w:rPr>
      </w:pPr>
      <w:r>
        <w:rPr>
          <w:b/>
          <w:bCs/>
          <w:sz w:val="22"/>
          <w:szCs w:val="22"/>
        </w:rPr>
        <w:t xml:space="preserve">Key Objectives: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Assume full ownership and accountability for GA-AppLocker codebase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Implement comprehensive quality assurance processes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Establish automated testing and validation pipelines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Ensure STIG compliance and security-first development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Create sustainable development and maintenance workflows</w:t>
      </w:r>
    </w:p>
    <w:p>
      <w:pPr>
        <w:pStyle w:val="Heading2"/>
        <w:spacing w:before="300" w:after="200"/>
      </w:pPr>
      <w:r>
        <w:rPr>
          <w:b/>
          <w:bCs/>
          <w:color w:val="0D47A1"/>
          <w:sz w:val="28"/>
          <w:szCs w:val="28"/>
        </w:rPr>
        <w:t xml:space="preserve">Project Context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47A1"/>
                <w:sz w:val="22"/>
                <w:szCs w:val="22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47A1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GA-AppLocker</w:t>
            </w:r>
          </w:p>
        </w:tc>
      </w:tr>
      <w:tr>
        <w:tc>
          <w:tcPr>
            <w:tcW w:type="dxa" w:w="30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Repository</w:t>
            </w:r>
          </w:p>
        </w:tc>
        <w:tc>
          <w:tcPr>
            <w:tcW w:type="dxa" w:w="63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GA-AppLocker-FINAL (GitHub)</w:t>
            </w:r>
          </w:p>
        </w:tc>
      </w:tr>
      <w:tr>
        <w:tc>
          <w:tcPr>
            <w:tcW w:type="dxa" w:w="30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Runtime Location</w:t>
            </w:r>
          </w:p>
        </w:tc>
        <w:tc>
          <w:tcPr>
            <w:tcW w:type="dxa" w:w="63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C:\GA-AppLocker</w:t>
            </w:r>
          </w:p>
        </w:tc>
      </w:tr>
      <w:tr>
        <w:tc>
          <w:tcPr>
            <w:tcW w:type="dxa" w:w="30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Target Environment</w:t>
            </w:r>
          </w:p>
        </w:tc>
        <w:tc>
          <w:tcPr>
            <w:tcW w:type="dxa" w:w="63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Air-gapped classified networks</w:t>
            </w:r>
          </w:p>
        </w:tc>
      </w:tr>
      <w:tr>
        <w:tc>
          <w:tcPr>
            <w:tcW w:type="dxa" w:w="30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Technology Stack</w:t>
            </w:r>
          </w:p>
        </w:tc>
        <w:tc>
          <w:tcPr>
            <w:tcW w:type="dxa" w:w="63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PowerShell 5.1+, WPF, .NET Framework 4.7.2+</w:t>
            </w:r>
          </w:p>
        </w:tc>
      </w:tr>
      <w:tr>
        <w:tc>
          <w:tcPr>
            <w:tcW w:type="dxa" w:w="30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Compliance</w:t>
            </w:r>
          </w:p>
        </w:tc>
        <w:tc>
          <w:tcPr>
            <w:tcW w:type="dxa" w:w="63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DISA STIG, DoD requirements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0D47A1"/>
          <w:sz w:val="36"/>
          <w:szCs w:val="36"/>
        </w:rPr>
        <w:t xml:space="preserve">1. Framework Document Assessment</w:t>
      </w:r>
    </w:p>
    <w:p>
      <w:pPr>
        <w:spacing w:after="200"/>
      </w:pPr>
      <w:r>
        <w:rPr>
          <w:sz w:val="22"/>
          <w:szCs w:val="22"/>
        </w:rPr>
        <w:t xml:space="preserve">The PowerShell &amp; AppLocker Development Framework document has been reviewed for completeness and accuracy. Assessment findings:</w:t>
      </w:r>
    </w:p>
    <w:p>
      <w:pPr>
        <w:pStyle w:val="Heading2"/>
        <w:spacing w:before="300" w:after="200"/>
      </w:pPr>
      <w:r>
        <w:rPr>
          <w:b/>
          <w:bCs/>
          <w:color w:val="0D47A1"/>
          <w:sz w:val="28"/>
          <w:szCs w:val="28"/>
        </w:rPr>
        <w:t xml:space="preserve">1.1 Strengths Identified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Comprehensive team role definitions with solo developer adaptation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Detailed Git workflow aligned with protected push requirements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Thorough Pester test architecture with three-layer approach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AppLocker-specific test matrix covering all rule types and conditions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Well-defined debugging framework for air-gapped troubleshooting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Complete QA gates and release criteria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Microsoft-native tooling recommendations</w:t>
      </w:r>
    </w:p>
    <w:p>
      <w:pPr>
        <w:pStyle w:val="Heading2"/>
        <w:spacing w:before="300" w:after="200"/>
      </w:pPr>
      <w:r>
        <w:rPr>
          <w:b/>
          <w:bCs/>
          <w:color w:val="0D47A1"/>
          <w:sz w:val="28"/>
          <w:szCs w:val="28"/>
        </w:rPr>
        <w:t xml:space="preserve">1.2 Gaps to Address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47A1"/>
                <w:sz w:val="22"/>
                <w:szCs w:val="22"/>
              </w:rPr>
              <w:t xml:space="preserve">Priority</w:t>
            </w:r>
          </w:p>
        </w:tc>
        <w:tc>
          <w:tcPr>
            <w:tcW w:type="dxa" w:w="40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47A1"/>
                <w:sz w:val="22"/>
                <w:szCs w:val="22"/>
              </w:rPr>
              <w:t xml:space="preserve">Gap</w:t>
            </w:r>
          </w:p>
        </w:tc>
        <w:tc>
          <w:tcPr>
            <w:tcW w:type="dxa" w:w="38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47A1"/>
                <w:sz w:val="22"/>
                <w:szCs w:val="22"/>
              </w:rPr>
              <w:t xml:space="preserve">Resolution</w:t>
            </w:r>
          </w:p>
        </w:tc>
      </w:tr>
      <w:tr>
        <w:tc>
          <w:tcPr>
            <w:tcW w:type="dxa" w:w="312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P0</w:t>
            </w:r>
          </w:p>
        </w:tc>
        <w:tc>
          <w:tcPr>
            <w:tcW w:type="dxa" w:w="312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Missing: Actual project code integration</w:t>
            </w:r>
          </w:p>
        </w:tc>
        <w:tc>
          <w:tcPr>
            <w:tcW w:type="dxa" w:w="312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Execute code audit and align with framework</w:t>
            </w:r>
          </w:p>
        </w:tc>
      </w:tr>
      <w:tr>
        <w:tc>
          <w:tcPr>
            <w:tcW w:type="dxa" w:w="312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P0</w:t>
            </w:r>
          </w:p>
        </w:tc>
        <w:tc>
          <w:tcPr>
            <w:tcW w:type="dxa" w:w="312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Missing: STIG control mapping table</w:t>
            </w:r>
          </w:p>
        </w:tc>
        <w:tc>
          <w:tcPr>
            <w:tcW w:type="dxa" w:w="312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Create STIG V-ID to function mapping</w:t>
            </w:r>
          </w:p>
        </w:tc>
      </w:tr>
      <w:tr>
        <w:tc>
          <w:tcPr>
            <w:tcW w:type="dxa" w:w="312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P1</w:t>
            </w:r>
          </w:p>
        </w:tc>
        <w:tc>
          <w:tcPr>
            <w:tcW w:type="dxa" w:w="312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Missing: Air-gap module transfer procedures</w:t>
            </w:r>
          </w:p>
        </w:tc>
        <w:tc>
          <w:tcPr>
            <w:tcW w:type="dxa" w:w="312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Document offline deployment workflow</w:t>
            </w:r>
          </w:p>
        </w:tc>
      </w:tr>
      <w:tr>
        <w:tc>
          <w:tcPr>
            <w:tcW w:type="dxa" w:w="312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P1</w:t>
            </w:r>
          </w:p>
        </w:tc>
        <w:tc>
          <w:tcPr>
            <w:tcW w:type="dxa" w:w="312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Missing: Incident response procedures</w:t>
            </w:r>
          </w:p>
        </w:tc>
        <w:tc>
          <w:tcPr>
            <w:tcW w:type="dxa" w:w="312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Add security incident handling SOPs</w:t>
            </w:r>
          </w:p>
        </w:tc>
      </w:tr>
      <w:tr>
        <w:tc>
          <w:tcPr>
            <w:tcW w:type="dxa" w:w="312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P2</w:t>
            </w:r>
          </w:p>
        </w:tc>
        <w:tc>
          <w:tcPr>
            <w:tcW w:type="dxa" w:w="312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Missing: Performance benchmarks</w:t>
            </w:r>
          </w:p>
        </w:tc>
        <w:tc>
          <w:tcPr>
            <w:tcW w:type="dxa" w:w="312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Establish baseline metrics for scan operations</w:t>
            </w:r>
          </w:p>
        </w:tc>
      </w:tr>
      <w:tr>
        <w:tc>
          <w:tcPr>
            <w:tcW w:type="dxa" w:w="312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P2</w:t>
            </w:r>
          </w:p>
        </w:tc>
        <w:tc>
          <w:tcPr>
            <w:tcW w:type="dxa" w:w="312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Missing: User acceptance test cases</w:t>
            </w:r>
          </w:p>
        </w:tc>
        <w:tc>
          <w:tcPr>
            <w:tcW w:type="dxa" w:w="312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Develop UAT scenarios from specification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0D47A1"/>
          <w:sz w:val="36"/>
          <w:szCs w:val="36"/>
        </w:rPr>
        <w:t xml:space="preserve">2. Project Takeover Execution Plan</w:t>
      </w:r>
    </w:p>
    <w:p>
      <w:pPr>
        <w:pStyle w:val="Heading2"/>
        <w:spacing w:before="300" w:after="200"/>
      </w:pPr>
      <w:r>
        <w:rPr>
          <w:b/>
          <w:bCs/>
          <w:color w:val="0D47A1"/>
          <w:sz w:val="28"/>
          <w:szCs w:val="28"/>
        </w:rPr>
        <w:t xml:space="preserve">2.1 Phase 1: Discovery &amp; Assessment (Days 1-3)</w:t>
      </w:r>
    </w:p>
    <w:p>
      <w:pPr>
        <w:spacing w:after="200"/>
        <w:rPr>
          <w:b/>
          <w:bCs/>
        </w:rPr>
      </w:pPr>
      <w:r>
        <w:rPr>
          <w:b/>
          <w:bCs/>
          <w:sz w:val="22"/>
          <w:szCs w:val="22"/>
        </w:rPr>
        <w:t xml:space="preserve">Objective: Complete inventory of existing codebase and documentation.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Clone GA-AppLocker-FINAL repository to C:\projects\GA-AppLocker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Execute directory structure analysis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Inventory all .ps1, .psm1, .psd1, and .xaml files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Review existing documentation in /docs folder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Identify dependencies and external module requirements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Catalog any hardcoded paths or environment assumptions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Map current function inventory against specification</w:t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  <w:rPr>
          <w:b/>
          <w:bCs/>
        </w:rPr>
      </w:pPr>
      <w:r>
        <w:rPr>
          <w:b/>
          <w:bCs/>
          <w:sz w:val="22"/>
          <w:szCs w:val="22"/>
        </w:rPr>
        <w:t xml:space="preserve">Discovery Commands: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Clone and inventory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https://github.com/[org]/GA-AppLocker-FINAL.git C:\projects\GA-AppLocker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C:\projects\GA-AppLocker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Function inventory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Get-ChildItem -Recurse -Include *.ps1,*.psm1 | ForEach-Object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Select-String -Path $_.FullName -Pattern 'function\s+\w+-\w+' |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Select-Object Filename, Line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 | Export-Csv .\inventory\functions.csv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Dependency check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Get-ChildItem -Recurse -Include *.ps1,*.psm1 |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Select-String -Pattern 'Import-Module|#Requires' |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Select-Object Filename, Line | Export-Csv .\inventory\dependencies.csv</w:t>
      </w:r>
    </w:p>
    <w:p>
      <w:pPr>
        <w:pStyle w:val="Heading2"/>
        <w:spacing w:before="300" w:after="200"/>
      </w:pPr>
      <w:r>
        <w:rPr>
          <w:b/>
          <w:bCs/>
          <w:color w:val="0D47A1"/>
          <w:sz w:val="28"/>
          <w:szCs w:val="28"/>
        </w:rPr>
        <w:t xml:space="preserve">2.2 Phase 2: Code Audit (Days 4-7)</w:t>
      </w:r>
    </w:p>
    <w:p>
      <w:pPr>
        <w:spacing w:after="200"/>
        <w:rPr>
          <w:b/>
          <w:bCs/>
        </w:rPr>
      </w:pPr>
      <w:r>
        <w:rPr>
          <w:b/>
          <w:bCs/>
          <w:sz w:val="22"/>
          <w:szCs w:val="22"/>
        </w:rPr>
        <w:t xml:space="preserve">Objective: Systematic review of all code for quality, security, and compliance.</w:t>
      </w:r>
    </w:p>
    <w:p>
      <w:pPr>
        <w:spacing w:after="200"/>
      </w:pPr>
      <w:r>
        <w:rPr>
          <w:sz w:val="22"/>
          <w:szCs w:val="22"/>
        </w:rPr>
        <w:t xml:space="preserve">Audit Areas: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47A1"/>
                <w:sz w:val="22"/>
                <w:szCs w:val="22"/>
              </w:rPr>
              <w:t xml:space="preserve">Area</w:t>
            </w:r>
          </w:p>
        </w:tc>
        <w:tc>
          <w:tcPr>
            <w:tcW w:type="dxa" w:w="4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47A1"/>
                <w:sz w:val="22"/>
                <w:szCs w:val="22"/>
              </w:rPr>
              <w:t xml:space="preserve">Checks</w:t>
            </w:r>
          </w:p>
        </w:tc>
        <w:tc>
          <w:tcPr>
            <w:tcW w:type="dxa" w:w="23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47A1"/>
                <w:sz w:val="22"/>
                <w:szCs w:val="22"/>
              </w:rPr>
              <w:t xml:space="preserve">Tool</w:t>
            </w:r>
          </w:p>
        </w:tc>
      </w:tr>
      <w:tr>
        <w:tc>
          <w:tcPr>
            <w:tcW w:type="dxa" w:w="2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Static Analysis</w:t>
            </w:r>
          </w:p>
        </w:tc>
        <w:tc>
          <w:tcPr>
            <w:tcW w:type="dxa" w:w="4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Syntax, best practices, style</w:t>
            </w:r>
          </w:p>
        </w:tc>
        <w:tc>
          <w:tcPr>
            <w:tcW w:type="dxa" w:w="23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PSScriptAnalyzer</w:t>
            </w:r>
          </w:p>
        </w:tc>
      </w:tr>
      <w:tr>
        <w:tc>
          <w:tcPr>
            <w:tcW w:type="dxa" w:w="2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Security Review</w:t>
            </w:r>
          </w:p>
        </w:tc>
        <w:tc>
          <w:tcPr>
            <w:tcW w:type="dxa" w:w="4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Credential handling, injection risks</w:t>
            </w:r>
          </w:p>
        </w:tc>
        <w:tc>
          <w:tcPr>
            <w:tcW w:type="dxa" w:w="23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Manual + SecretManagement</w:t>
            </w:r>
          </w:p>
        </w:tc>
      </w:tr>
      <w:tr>
        <w:tc>
          <w:tcPr>
            <w:tcW w:type="dxa" w:w="2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STIG Compliance</w:t>
            </w:r>
          </w:p>
        </w:tc>
        <w:tc>
          <w:tcPr>
            <w:tcW w:type="dxa" w:w="4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DoD AppLocker STIG V-IDs</w:t>
            </w:r>
          </w:p>
        </w:tc>
        <w:tc>
          <w:tcPr>
            <w:tcW w:type="dxa" w:w="23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Manual checklist</w:t>
            </w:r>
          </w:p>
        </w:tc>
      </w:tr>
      <w:tr>
        <w:tc>
          <w:tcPr>
            <w:tcW w:type="dxa" w:w="2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Error Handling</w:t>
            </w:r>
          </w:p>
        </w:tc>
        <w:tc>
          <w:tcPr>
            <w:tcW w:type="dxa" w:w="4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Try/catch patterns, logging</w:t>
            </w:r>
          </w:p>
        </w:tc>
        <w:tc>
          <w:tcPr>
            <w:tcW w:type="dxa" w:w="23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Code review</w:t>
            </w:r>
          </w:p>
        </w:tc>
      </w:tr>
      <w:tr>
        <w:tc>
          <w:tcPr>
            <w:tcW w:type="dxa" w:w="2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Documentation</w:t>
            </w:r>
          </w:p>
        </w:tc>
        <w:tc>
          <w:tcPr>
            <w:tcW w:type="dxa" w:w="4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Comment-based help completeness</w:t>
            </w:r>
          </w:p>
        </w:tc>
        <w:tc>
          <w:tcPr>
            <w:tcW w:type="dxa" w:w="23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platyPS validation</w:t>
            </w:r>
          </w:p>
        </w:tc>
      </w:tr>
    </w:tbl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  <w:rPr>
          <w:b/>
          <w:bCs/>
        </w:rPr>
      </w:pPr>
      <w:r>
        <w:rPr>
          <w:b/>
          <w:bCs/>
          <w:sz w:val="22"/>
          <w:szCs w:val="22"/>
        </w:rPr>
        <w:t xml:space="preserve">PSScriptAnalyzer Execution: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Full analysis with custom rules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$results = Invoke-ScriptAnalyzer -Path C:\projects\GA-AppLocker -Recurse `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-Settings .\config\.psscriptanalyzerrc.psd1 -Severity Error,Warning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Export findings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$results | Export-Csv .\audit\scriptanalyzer-findings.csv -NoTypeInformation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Summary by severity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$results | Group-Object Severity | Select-Object Name, Count</w:t>
      </w:r>
    </w:p>
    <w:p>
      <w:pPr>
        <w:pStyle w:val="Heading2"/>
        <w:spacing w:before="300" w:after="200"/>
      </w:pPr>
      <w:r>
        <w:rPr>
          <w:b/>
          <w:bCs/>
          <w:color w:val="0D47A1"/>
          <w:sz w:val="28"/>
          <w:szCs w:val="28"/>
        </w:rPr>
        <w:t xml:space="preserve">2.3 Phase 3: Test Infrastructure (Days 8-12)</w:t>
      </w:r>
    </w:p>
    <w:p>
      <w:pPr>
        <w:spacing w:after="200"/>
        <w:rPr>
          <w:b/>
          <w:bCs/>
        </w:rPr>
      </w:pPr>
      <w:r>
        <w:rPr>
          <w:b/>
          <w:bCs/>
          <w:sz w:val="22"/>
          <w:szCs w:val="22"/>
        </w:rPr>
        <w:t xml:space="preserve">Objective: Establish comprehensive Pester test suite aligned with framework.</w:t>
      </w:r>
    </w:p>
    <w:p>
      <w:pPr>
        <w:spacing w:after="200"/>
      </w:pPr>
      <w:r>
        <w:rPr>
          <w:sz w:val="22"/>
          <w:szCs w:val="22"/>
        </w:rPr>
        <w:t xml:space="preserve">Test Directory Structure: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GA-AppLocker/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Tests/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Unit/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Core/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Write-AppLockerLog.Tests.ps1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│   └── Get-AppLockerConfig.Tests.ps1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Discovery/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Get-ADComputers.Tests.ps1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│   └── Get-OUStructure.Tests.ps1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Scanning/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Get-LocalArtifacts.Tests.ps1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│   └── Get-RemoteArtifacts.Tests.ps1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Rules/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New-PublisherRule.Tests.ps1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New-HashRule.Tests.ps1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│   └── Merge-AppLockerRules.Tests.ps1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└── Policy/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    ├── Export-AppLockerPolicyXML.Tests.ps1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    └── Test-AppLockerPolicy.Tests.ps1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Integration/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PolicyWorkflow.Tests.ps1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ScanToRule.Tests.ps1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└── DeploymentPipeline.Tests.ps1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└── Acceptance/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└── EndToEndWorkflow.Tests.ps1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 TestData/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├── SamplePolicies/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├── MockArtifacts/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└── ExpectedOutputs/</w:t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  <w:rPr>
          <w:b/>
          <w:bCs/>
        </w:rPr>
      </w:pPr>
      <w:r>
        <w:rPr>
          <w:b/>
          <w:bCs/>
          <w:sz w:val="22"/>
          <w:szCs w:val="22"/>
        </w:rPr>
        <w:t xml:space="preserve">Test Template: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Describe 'New-PublisherRule'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BeforeAll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Import-Module $PSScriptRoot\..\..\..\Source\GA-AppLocker\GA-AppLocker.psd1 -Force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Context 'Valid signed artifact'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It 'Creates publisher rule with correct publisher info'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$artifact = [PSCustomObject]@{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Publisher = 'O=MICROSOFT CORPORATION'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ProductName = 'WINDOWS'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FileName = 'NOTEPAD.EXE'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$rule = New-PublisherRule -Artifact $artifact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$rule.RuleType | Should -Be 'Publisher'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$rule.Conditions.Publisher | Should -Be 'O=MICROSOFT CORPORATION'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Context 'Edge cases'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It 'Handles unsigned artifact gracefully'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$artifact = [PSCustomObject]@{ Publisher = $null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{ New-PublisherRule -Artifact $artifact } | Should -Throw '*unsigned*'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before="300" w:after="200"/>
      </w:pPr>
      <w:r>
        <w:rPr>
          <w:b/>
          <w:bCs/>
          <w:color w:val="0D47A1"/>
          <w:sz w:val="28"/>
          <w:szCs w:val="28"/>
        </w:rPr>
        <w:t xml:space="preserve">2.4 Phase 4: Integration &amp; Validation (Days 13-17)</w:t>
      </w:r>
    </w:p>
    <w:p>
      <w:pPr>
        <w:spacing w:after="200"/>
        <w:rPr>
          <w:b/>
          <w:bCs/>
        </w:rPr>
      </w:pPr>
      <w:r>
        <w:rPr>
          <w:b/>
          <w:bCs/>
          <w:sz w:val="22"/>
          <w:szCs w:val="22"/>
        </w:rPr>
        <w:t xml:space="preserve">Objective: Validate end-to-end workflows in test VM environment.</w:t>
      </w:r>
    </w:p>
    <w:p>
      <w:pPr>
        <w:spacing w:after="200"/>
      </w:pPr>
      <w:r>
        <w:rPr>
          <w:sz w:val="22"/>
          <w:szCs w:val="22"/>
        </w:rPr>
        <w:t xml:space="preserve">Test Environment Configuration: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47A1"/>
                <w:sz w:val="22"/>
                <w:szCs w:val="22"/>
              </w:rPr>
              <w:t xml:space="preserve">VM Name</w:t>
            </w:r>
          </w:p>
        </w:tc>
        <w:tc>
          <w:tcPr>
            <w:tcW w:type="dxa" w:w="3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47A1"/>
                <w:sz w:val="22"/>
                <w:szCs w:val="22"/>
              </w:rPr>
              <w:t xml:space="preserve">Configuration</w:t>
            </w:r>
          </w:p>
        </w:tc>
        <w:tc>
          <w:tcPr>
            <w:tcW w:type="dxa" w:w="33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47A1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APPLOCKER-DC01</w:t>
            </w:r>
          </w:p>
        </w:tc>
        <w:tc>
          <w:tcPr>
            <w:tcW w:type="dxa" w:w="3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Server 2022, Domain Controller</w:t>
            </w:r>
          </w:p>
        </w:tc>
        <w:tc>
          <w:tcPr>
            <w:tcW w:type="dxa" w:w="33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AD Discovery, GPO deployment</w:t>
            </w:r>
          </w:p>
        </w:tc>
      </w:tr>
      <w:tr>
        <w:tc>
          <w:tcPr>
            <w:tcW w:type="dxa" w:w="2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APPLOCKER-SRV01</w:t>
            </w:r>
          </w:p>
        </w:tc>
        <w:tc>
          <w:tcPr>
            <w:tcW w:type="dxa" w:w="3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Server 2019, Member Server</w:t>
            </w:r>
          </w:p>
        </w:tc>
        <w:tc>
          <w:tcPr>
            <w:tcW w:type="dxa" w:w="33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Server artifact scanning</w:t>
            </w:r>
          </w:p>
        </w:tc>
      </w:tr>
      <w:tr>
        <w:tc>
          <w:tcPr>
            <w:tcW w:type="dxa" w:w="2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APPLOCKER-WS01</w:t>
            </w:r>
          </w:p>
        </w:tc>
        <w:tc>
          <w:tcPr>
            <w:tcW w:type="dxa" w:w="3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Windows 10 22H2, Workstation</w:t>
            </w:r>
          </w:p>
        </w:tc>
        <w:tc>
          <w:tcPr>
            <w:tcW w:type="dxa" w:w="33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Workstation artifact scanning</w:t>
            </w:r>
          </w:p>
        </w:tc>
      </w:tr>
      <w:tr>
        <w:tc>
          <w:tcPr>
            <w:tcW w:type="dxa" w:w="2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APPLOCKER-WS02</w:t>
            </w:r>
          </w:p>
        </w:tc>
        <w:tc>
          <w:tcPr>
            <w:tcW w:type="dxa" w:w="3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Windows 11 23H2, Workstation</w:t>
            </w:r>
          </w:p>
        </w:tc>
        <w:tc>
          <w:tcPr>
            <w:tcW w:type="dxa" w:w="33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Cross-version compatibility</w:t>
            </w:r>
          </w:p>
        </w:tc>
      </w:tr>
    </w:tbl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>Validation Scenarios: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2"/>
          <w:szCs w:val="22"/>
        </w:rPr>
        <w:t xml:space="preserve">AD Discovery: Query domain, enumerate OUs, discover machines by type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2"/>
          <w:szCs w:val="22"/>
        </w:rPr>
        <w:t xml:space="preserve">Remote Scanning: WinRM connectivity, artifact collection, session cleanup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2"/>
          <w:szCs w:val="22"/>
        </w:rPr>
        <w:t xml:space="preserve">Rule Generation: Publisher extraction, hash calculation, XML validation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2"/>
          <w:szCs w:val="22"/>
        </w:rPr>
        <w:t xml:space="preserve">Policy Merge: Conflict resolution, deduplication, schema compliance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2"/>
          <w:szCs w:val="22"/>
        </w:rPr>
        <w:t xml:space="preserve">GPO Deployment: Backup, import, link, enforcement mode transitions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2"/>
          <w:szCs w:val="22"/>
        </w:rPr>
        <w:t xml:space="preserve">Rollback: Policy restoration from backup, GPO unlinking</w:t>
      </w:r>
    </w:p>
    <w:p>
      <w:pPr>
        <w:pStyle w:val="Heading2"/>
        <w:spacing w:before="300" w:after="200"/>
      </w:pPr>
      <w:r>
        <w:rPr>
          <w:b/>
          <w:bCs/>
          <w:color w:val="0D47A1"/>
          <w:sz w:val="28"/>
          <w:szCs w:val="28"/>
        </w:rPr>
        <w:t xml:space="preserve">2.5 Phase 5: Documentation &amp; Handoff (Days 18-20)</w:t>
      </w:r>
    </w:p>
    <w:p>
      <w:pPr>
        <w:spacing w:after="200"/>
        <w:rPr>
          <w:b/>
          <w:bCs/>
        </w:rPr>
      </w:pPr>
      <w:r>
        <w:rPr>
          <w:b/>
          <w:bCs/>
          <w:sz w:val="22"/>
          <w:szCs w:val="22"/>
        </w:rPr>
        <w:t xml:space="preserve">Objective: Complete documentation suite and establish ongoing maintenance procedures.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Generate markdown help files with platyPS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Create deployment SOP for air-gapped transfer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Document all configuration options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Write troubleshooting guide with common issues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Establish version control and release procedures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Create maintenance calendar (monthly reviews, quarterly updates)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0D47A1"/>
          <w:sz w:val="36"/>
          <w:szCs w:val="36"/>
        </w:rPr>
        <w:t xml:space="preserve">3. Quality Gates &amp; Acceptance Criteria</w:t>
      </w:r>
    </w:p>
    <w:p>
      <w:pPr>
        <w:pStyle w:val="Heading2"/>
        <w:spacing w:before="300" w:after="200"/>
      </w:pPr>
      <w:r>
        <w:rPr>
          <w:b/>
          <w:bCs/>
          <w:color w:val="0D47A1"/>
          <w:sz w:val="28"/>
          <w:szCs w:val="28"/>
        </w:rPr>
        <w:t xml:space="preserve">3.1 Code Quality Gates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47A1"/>
                <w:sz w:val="22"/>
                <w:szCs w:val="22"/>
              </w:rPr>
              <w:t xml:space="preserve">Gate</w:t>
            </w:r>
          </w:p>
        </w:tc>
        <w:tc>
          <w:tcPr>
            <w:tcW w:type="dxa" w:w="2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47A1"/>
                <w:sz w:val="22"/>
                <w:szCs w:val="22"/>
              </w:rPr>
              <w:t xml:space="preserve">Threshold</w:t>
            </w:r>
          </w:p>
        </w:tc>
        <w:tc>
          <w:tcPr>
            <w:tcW w:type="dxa" w:w="33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47A1"/>
                <w:sz w:val="22"/>
                <w:szCs w:val="22"/>
              </w:rPr>
              <w:t xml:space="preserve">Measurement</w:t>
            </w:r>
          </w:p>
        </w:tc>
      </w:tr>
      <w:tr>
        <w:tc>
          <w:tcPr>
            <w:tcW w:type="dxa" w:w="3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PSScriptAnalyzer Errors</w:t>
            </w:r>
          </w:p>
        </w:tc>
        <w:tc>
          <w:tcPr>
            <w:tcW w:type="dxa" w:w="2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type="dxa" w:w="33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Invoke-ScriptAnalyzer -Severity Error</w:t>
            </w:r>
          </w:p>
        </w:tc>
      </w:tr>
      <w:tr>
        <w:tc>
          <w:tcPr>
            <w:tcW w:type="dxa" w:w="3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PSScriptAnalyzer Warnings</w:t>
            </w:r>
          </w:p>
        </w:tc>
        <w:tc>
          <w:tcPr>
            <w:tcW w:type="dxa" w:w="2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type="dxa" w:w="33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Invoke-ScriptAnalyzer -Severity Warning</w:t>
            </w:r>
          </w:p>
        </w:tc>
      </w:tr>
      <w:tr>
        <w:tc>
          <w:tcPr>
            <w:tcW w:type="dxa" w:w="3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Unit Test Pass Rate</w:t>
            </w:r>
          </w:p>
        </w:tc>
        <w:tc>
          <w:tcPr>
            <w:tcW w:type="dxa" w:w="2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100%</w:t>
            </w:r>
          </w:p>
        </w:tc>
        <w:tc>
          <w:tcPr>
            <w:tcW w:type="dxa" w:w="33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Pester unit tests</w:t>
            </w:r>
          </w:p>
        </w:tc>
      </w:tr>
      <w:tr>
        <w:tc>
          <w:tcPr>
            <w:tcW w:type="dxa" w:w="3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Integration Test Pass Rate</w:t>
            </w:r>
          </w:p>
        </w:tc>
        <w:tc>
          <w:tcPr>
            <w:tcW w:type="dxa" w:w="2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95%</w:t>
            </w:r>
          </w:p>
        </w:tc>
        <w:tc>
          <w:tcPr>
            <w:tcW w:type="dxa" w:w="33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Pester integration tests</w:t>
            </w:r>
          </w:p>
        </w:tc>
      </w:tr>
      <w:tr>
        <w:tc>
          <w:tcPr>
            <w:tcW w:type="dxa" w:w="3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Code Coverage (new code)</w:t>
            </w:r>
          </w:p>
        </w:tc>
        <w:tc>
          <w:tcPr>
            <w:tcW w:type="dxa" w:w="2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80%</w:t>
            </w:r>
          </w:p>
        </w:tc>
        <w:tc>
          <w:tcPr>
            <w:tcW w:type="dxa" w:w="33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Pester CodeCoverage</w:t>
            </w:r>
          </w:p>
        </w:tc>
      </w:tr>
      <w:tr>
        <w:tc>
          <w:tcPr>
            <w:tcW w:type="dxa" w:w="3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Comment-Based Help</w:t>
            </w:r>
          </w:p>
        </w:tc>
        <w:tc>
          <w:tcPr>
            <w:tcW w:type="dxa" w:w="2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100%</w:t>
            </w:r>
          </w:p>
        </w:tc>
        <w:tc>
          <w:tcPr>
            <w:tcW w:type="dxa" w:w="33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All public functions documented</w:t>
            </w:r>
          </w:p>
        </w:tc>
      </w:tr>
    </w:tbl>
    <w:p>
      <w:pPr>
        <w:pStyle w:val="Heading2"/>
        <w:spacing w:before="300" w:after="200"/>
      </w:pPr>
      <w:r>
        <w:rPr>
          <w:b/>
          <w:bCs/>
          <w:color w:val="0D47A1"/>
          <w:sz w:val="28"/>
          <w:szCs w:val="28"/>
        </w:rPr>
        <w:t xml:space="preserve">3.2 Security Gates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No credentials stored in code or config files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All user inputs validated before processing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XML output validates against AppLocker schema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No path rules for user-writable locations without explicit approval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Logging excludes sensitive data (credentials, SIDs without context)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STIG compliance checklist completed for all policy changes</w:t>
      </w:r>
    </w:p>
    <w:p>
      <w:pPr>
        <w:pStyle w:val="Heading2"/>
        <w:spacing w:before="300" w:after="200"/>
      </w:pPr>
      <w:r>
        <w:rPr>
          <w:b/>
          <w:bCs/>
          <w:color w:val="0D47A1"/>
          <w:sz w:val="28"/>
          <w:szCs w:val="28"/>
        </w:rPr>
        <w:t xml:space="preserve">3.3 Operational Readiness Gates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Rollback procedure tested and documented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Backup/restore verified on test environment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Air-gapped deployment procedure validated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User documentation complete (README, QUICKSTART, TROUBLESHOOTING)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Known issues documented with workarounds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0D47A1"/>
          <w:sz w:val="36"/>
          <w:szCs w:val="36"/>
        </w:rPr>
        <w:t xml:space="preserve">4. STIG Compliance Mapping</w:t>
      </w:r>
    </w:p>
    <w:p>
      <w:pPr>
        <w:spacing w:after="200"/>
      </w:pPr>
      <w:r>
        <w:rPr>
          <w:sz w:val="22"/>
          <w:szCs w:val="22"/>
        </w:rPr>
        <w:t xml:space="preserve">Mapping of GA-AppLocker functions to DISA STIG requirements: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47A1"/>
                <w:sz w:val="22"/>
                <w:szCs w:val="22"/>
              </w:rPr>
              <w:t xml:space="preserve">STIG V-ID</w:t>
            </w:r>
          </w:p>
        </w:tc>
        <w:tc>
          <w:tcPr>
            <w:tcW w:type="dxa" w:w="40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47A1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5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47A1"/>
                <w:sz w:val="22"/>
                <w:szCs w:val="22"/>
              </w:rPr>
              <w:t xml:space="preserve">GA-AppLocker Function</w:t>
            </w:r>
          </w:p>
        </w:tc>
      </w:tr>
      <w:tr>
        <w:tc>
          <w:tcPr>
            <w:tcW w:type="dxa" w:w="18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V-63329</w:t>
            </w:r>
          </w:p>
        </w:tc>
        <w:tc>
          <w:tcPr>
            <w:tcW w:type="dxa" w:w="40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AppLocker must be configured to EXE rules</w:t>
            </w:r>
          </w:p>
        </w:tc>
        <w:tc>
          <w:tcPr>
            <w:tcW w:type="dxa" w:w="35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New-AppLockerPolicy -Collection Exe</w:t>
            </w:r>
          </w:p>
        </w:tc>
      </w:tr>
      <w:tr>
        <w:tc>
          <w:tcPr>
            <w:tcW w:type="dxa" w:w="18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V-63331</w:t>
            </w:r>
          </w:p>
        </w:tc>
        <w:tc>
          <w:tcPr>
            <w:tcW w:type="dxa" w:w="40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AppLocker must be configured to DLL rules</w:t>
            </w:r>
          </w:p>
        </w:tc>
        <w:tc>
          <w:tcPr>
            <w:tcW w:type="dxa" w:w="35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New-AppLockerPolicy -Collection Dll</w:t>
            </w:r>
          </w:p>
        </w:tc>
      </w:tr>
      <w:tr>
        <w:tc>
          <w:tcPr>
            <w:tcW w:type="dxa" w:w="18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V-63333</w:t>
            </w:r>
          </w:p>
        </w:tc>
        <w:tc>
          <w:tcPr>
            <w:tcW w:type="dxa" w:w="40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AppLocker must be configured to Script rules</w:t>
            </w:r>
          </w:p>
        </w:tc>
        <w:tc>
          <w:tcPr>
            <w:tcW w:type="dxa" w:w="35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New-AppLockerPolicy -Collection Script</w:t>
            </w:r>
          </w:p>
        </w:tc>
      </w:tr>
      <w:tr>
        <w:tc>
          <w:tcPr>
            <w:tcW w:type="dxa" w:w="18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V-63335</w:t>
            </w:r>
          </w:p>
        </w:tc>
        <w:tc>
          <w:tcPr>
            <w:tcW w:type="dxa" w:w="40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AppLocker must be configured to MSI rules</w:t>
            </w:r>
          </w:p>
        </w:tc>
        <w:tc>
          <w:tcPr>
            <w:tcW w:type="dxa" w:w="35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New-AppLockerPolicy -Collection Msi</w:t>
            </w:r>
          </w:p>
        </w:tc>
      </w:tr>
      <w:tr>
        <w:tc>
          <w:tcPr>
            <w:tcW w:type="dxa" w:w="18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V-63337</w:t>
            </w:r>
          </w:p>
        </w:tc>
        <w:tc>
          <w:tcPr>
            <w:tcW w:type="dxa" w:w="40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AppLocker rules must use Publisher</w:t>
            </w:r>
          </w:p>
        </w:tc>
        <w:tc>
          <w:tcPr>
            <w:tcW w:type="dxa" w:w="35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New-PublisherRule (default)</w:t>
            </w:r>
          </w:p>
        </w:tc>
      </w:tr>
      <w:tr>
        <w:tc>
          <w:tcPr>
            <w:tcW w:type="dxa" w:w="18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V-63339</w:t>
            </w:r>
          </w:p>
        </w:tc>
        <w:tc>
          <w:tcPr>
            <w:tcW w:type="dxa" w:w="40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Default rules must not be used alone</w:t>
            </w:r>
          </w:p>
        </w:tc>
        <w:tc>
          <w:tcPr>
            <w:tcW w:type="dxa" w:w="35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Test-AppLockerPolicy -Strict</w:t>
            </w:r>
          </w:p>
        </w:tc>
      </w:tr>
      <w:tr>
        <w:tc>
          <w:tcPr>
            <w:tcW w:type="dxa" w:w="18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V-63341</w:t>
            </w:r>
          </w:p>
        </w:tc>
        <w:tc>
          <w:tcPr>
            <w:tcW w:type="dxa" w:w="40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Audit mode before enforcement</w:t>
            </w:r>
          </w:p>
        </w:tc>
        <w:tc>
          <w:tcPr>
            <w:tcW w:type="dxa" w:w="35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Phase 1-2 workflow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0D47A1"/>
          <w:sz w:val="36"/>
          <w:szCs w:val="36"/>
        </w:rPr>
        <w:t xml:space="preserve">5. Ongoing Maintenance Framework</w:t>
      </w:r>
    </w:p>
    <w:p>
      <w:pPr>
        <w:pStyle w:val="Heading2"/>
        <w:spacing w:before="300" w:after="200"/>
      </w:pPr>
      <w:r>
        <w:rPr>
          <w:b/>
          <w:bCs/>
          <w:color w:val="0D47A1"/>
          <w:sz w:val="28"/>
          <w:szCs w:val="28"/>
        </w:rPr>
        <w:t xml:space="preserve">5.1 Development Cadence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47A1"/>
                <w:sz w:val="22"/>
                <w:szCs w:val="22"/>
              </w:rPr>
              <w:t xml:space="preserve">Frequency</w:t>
            </w:r>
          </w:p>
        </w:tc>
        <w:tc>
          <w:tcPr>
            <w:tcW w:type="dxa" w:w="3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47A1"/>
                <w:sz w:val="22"/>
                <w:szCs w:val="22"/>
              </w:rPr>
              <w:t xml:space="preserve">Activity</w:t>
            </w:r>
          </w:p>
        </w:tc>
        <w:tc>
          <w:tcPr>
            <w:tcW w:type="dxa" w:w="38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47A1"/>
                <w:sz w:val="22"/>
                <w:szCs w:val="22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Daily</w:t>
            </w:r>
          </w:p>
        </w:tc>
        <w:tc>
          <w:tcPr>
            <w:tcW w:type="dxa" w:w="3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Review auto-commit logs, address failures</w:t>
            </w:r>
          </w:p>
        </w:tc>
        <w:tc>
          <w:tcPr>
            <w:tcW w:type="dxa" w:w="38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Developer</w:t>
            </w:r>
          </w:p>
        </w:tc>
      </w:tr>
      <w:tr>
        <w:tc>
          <w:tcPr>
            <w:tcW w:type="dxa" w:w="20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Weekly</w:t>
            </w:r>
          </w:p>
        </w:tc>
        <w:tc>
          <w:tcPr>
            <w:tcW w:type="dxa" w:w="3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Run full test suite, update coverage report</w:t>
            </w:r>
          </w:p>
        </w:tc>
        <w:tc>
          <w:tcPr>
            <w:tcW w:type="dxa" w:w="38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QA (self)</w:t>
            </w:r>
          </w:p>
        </w:tc>
      </w:tr>
      <w:tr>
        <w:tc>
          <w:tcPr>
            <w:tcW w:type="dxa" w:w="20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Bi-weekly</w:t>
            </w:r>
          </w:p>
        </w:tc>
        <w:tc>
          <w:tcPr>
            <w:tcW w:type="dxa" w:w="3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Security review of new code</w:t>
            </w:r>
          </w:p>
        </w:tc>
        <w:tc>
          <w:tcPr>
            <w:tcW w:type="dxa" w:w="38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Security (self)</w:t>
            </w:r>
          </w:p>
        </w:tc>
      </w:tr>
      <w:tr>
        <w:tc>
          <w:tcPr>
            <w:tcW w:type="dxa" w:w="20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Monthly</w:t>
            </w:r>
          </w:p>
        </w:tc>
        <w:tc>
          <w:tcPr>
            <w:tcW w:type="dxa" w:w="3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Dependency updates, STIG review</w:t>
            </w:r>
          </w:p>
        </w:tc>
        <w:tc>
          <w:tcPr>
            <w:tcW w:type="dxa" w:w="38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All roles</w:t>
            </w:r>
          </w:p>
        </w:tc>
      </w:tr>
      <w:tr>
        <w:tc>
          <w:tcPr>
            <w:tcW w:type="dxa" w:w="20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Quarterly</w:t>
            </w:r>
          </w:p>
        </w:tc>
        <w:tc>
          <w:tcPr>
            <w:tcW w:type="dxa" w:w="3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Performance baseline, documentation refresh</w:t>
            </w:r>
          </w:p>
        </w:tc>
        <w:tc>
          <w:tcPr>
            <w:tcW w:type="dxa" w:w="38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All roles</w:t>
            </w:r>
          </w:p>
        </w:tc>
      </w:tr>
    </w:tbl>
    <w:p>
      <w:pPr>
        <w:pStyle w:val="Heading2"/>
        <w:spacing w:before="300" w:after="200"/>
      </w:pPr>
      <w:r>
        <w:rPr>
          <w:b/>
          <w:bCs/>
          <w:color w:val="0D47A1"/>
          <w:sz w:val="28"/>
          <w:szCs w:val="28"/>
        </w:rPr>
        <w:t xml:space="preserve">5.2 Issue Triage Process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5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47A1"/>
                <w:sz w:val="22"/>
                <w:szCs w:val="22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47A1"/>
                <w:sz w:val="22"/>
                <w:szCs w:val="22"/>
              </w:rPr>
              <w:t xml:space="preserve">Definition</w:t>
            </w:r>
          </w:p>
        </w:tc>
        <w:tc>
          <w:tcPr>
            <w:tcW w:type="dxa" w:w="2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47A1"/>
                <w:sz w:val="22"/>
                <w:szCs w:val="22"/>
              </w:rPr>
              <w:t xml:space="preserve">Response Time</w:t>
            </w:r>
          </w:p>
        </w:tc>
        <w:tc>
          <w:tcPr>
            <w:tcW w:type="dxa" w:w="23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47A1"/>
                <w:sz w:val="22"/>
                <w:szCs w:val="22"/>
              </w:rPr>
              <w:t xml:space="preserve">Resolution Target</w:t>
            </w:r>
          </w:p>
        </w:tc>
      </w:tr>
      <w:tr>
        <w:tc>
          <w:tcPr>
            <w:tcW w:type="dxa" w:w="234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P0</w:t>
            </w:r>
          </w:p>
        </w:tc>
        <w:tc>
          <w:tcPr>
            <w:tcW w:type="dxa" w:w="234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Production blocker, security vulnerability</w:t>
            </w:r>
          </w:p>
        </w:tc>
        <w:tc>
          <w:tcPr>
            <w:tcW w:type="dxa" w:w="234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Immediate</w:t>
            </w:r>
          </w:p>
        </w:tc>
        <w:tc>
          <w:tcPr>
            <w:tcW w:type="dxa" w:w="234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Same day</w:t>
            </w:r>
          </w:p>
        </w:tc>
      </w:tr>
      <w:tr>
        <w:tc>
          <w:tcPr>
            <w:tcW w:type="dxa" w:w="234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P1</w:t>
            </w:r>
          </w:p>
        </w:tc>
        <w:tc>
          <w:tcPr>
            <w:tcW w:type="dxa" w:w="234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Major functionality broken</w:t>
            </w:r>
          </w:p>
        </w:tc>
        <w:tc>
          <w:tcPr>
            <w:tcW w:type="dxa" w:w="234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4 hours</w:t>
            </w:r>
          </w:p>
        </w:tc>
        <w:tc>
          <w:tcPr>
            <w:tcW w:type="dxa" w:w="234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48 hours</w:t>
            </w:r>
          </w:p>
        </w:tc>
      </w:tr>
      <w:tr>
        <w:tc>
          <w:tcPr>
            <w:tcW w:type="dxa" w:w="234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P2</w:t>
            </w:r>
          </w:p>
        </w:tc>
        <w:tc>
          <w:tcPr>
            <w:tcW w:type="dxa" w:w="234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Minor bug, workaround exists</w:t>
            </w:r>
          </w:p>
        </w:tc>
        <w:tc>
          <w:tcPr>
            <w:tcW w:type="dxa" w:w="234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24 hours</w:t>
            </w:r>
          </w:p>
        </w:tc>
        <w:tc>
          <w:tcPr>
            <w:tcW w:type="dxa" w:w="234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 week</w:t>
            </w:r>
          </w:p>
        </w:tc>
      </w:tr>
      <w:tr>
        <w:tc>
          <w:tcPr>
            <w:tcW w:type="dxa" w:w="1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P3</w:t>
            </w:r>
          </w:p>
        </w:tc>
        <w:tc>
          <w:tcPr>
            <w:tcW w:type="dxa" w:w="30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Enhancement request</w:t>
            </w:r>
          </w:p>
        </w:tc>
        <w:tc>
          <w:tcPr>
            <w:tcW w:type="dxa" w:w="2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 week</w:t>
            </w:r>
          </w:p>
        </w:tc>
        <w:tc>
          <w:tcPr>
            <w:tcW w:type="dxa" w:w="23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Next release</w:t>
            </w:r>
          </w:p>
        </w:tc>
      </w:tr>
    </w:tbl>
    <w:p>
      <w:pPr>
        <w:pStyle w:val="Heading2"/>
        <w:spacing w:before="300" w:after="200"/>
      </w:pPr>
      <w:r>
        <w:rPr>
          <w:b/>
          <w:bCs/>
          <w:color w:val="0D47A1"/>
          <w:sz w:val="28"/>
          <w:szCs w:val="28"/>
        </w:rPr>
        <w:t xml:space="preserve">5.3 Release Process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2"/>
          <w:szCs w:val="22"/>
        </w:rPr>
        <w:t xml:space="preserve">Create release branch from develop: release/vX.Y.Z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2"/>
          <w:szCs w:val="22"/>
        </w:rPr>
        <w:t xml:space="preserve">Run full test suite, verify 100% pass rate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2"/>
          <w:szCs w:val="22"/>
        </w:rPr>
        <w:t xml:space="preserve">Update version in module manifest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2"/>
          <w:szCs w:val="22"/>
        </w:rPr>
        <w:t xml:space="preserve">Update CHANGELOG.md with all changes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2"/>
          <w:szCs w:val="22"/>
        </w:rPr>
        <w:t xml:space="preserve">Execute security review checklist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2"/>
          <w:szCs w:val="22"/>
        </w:rPr>
        <w:t xml:space="preserve">Create signed release package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2"/>
          <w:szCs w:val="22"/>
        </w:rPr>
        <w:t xml:space="preserve">Test deployment in isolated VM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2"/>
          <w:szCs w:val="22"/>
        </w:rPr>
        <w:t xml:space="preserve">Merge to main, tag release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2"/>
          <w:szCs w:val="22"/>
        </w:rPr>
        <w:t xml:space="preserve">Generate release notes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2"/>
          <w:szCs w:val="22"/>
        </w:rPr>
        <w:t xml:space="preserve">Archive release package for air-gapped transfer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0D47A1"/>
          <w:sz w:val="36"/>
          <w:szCs w:val="36"/>
        </w:rPr>
        <w:t xml:space="preserve">6. Quick Reference Commands</w:t>
      </w:r>
    </w:p>
    <w:p>
      <w:pPr>
        <w:pStyle w:val="Heading2"/>
        <w:spacing w:before="300" w:after="200"/>
      </w:pPr>
      <w:r>
        <w:rPr>
          <w:b/>
          <w:bCs/>
          <w:color w:val="0D47A1"/>
          <w:sz w:val="28"/>
          <w:szCs w:val="28"/>
        </w:rPr>
        <w:t xml:space="preserve">6.1 Daily Operations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Start of day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C:\projects\GA-AppLocker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pull origin develop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Invoke-ScriptAnalyzer -Path .\Source -Recurse | Where-Object Severity -eq 'Error'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Run tests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$config = New-PesterConfiguration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$config.Run.Path = '.\Tests'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$config.Output.Verbosity = 'Detailed'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Invoke-Pester -Configuration $config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Quick validation before commit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.\build.ps1 -Task Analyze,Test</w:t>
      </w:r>
    </w:p>
    <w:p>
      <w:pPr>
        <w:pStyle w:val="Heading2"/>
        <w:spacing w:before="300" w:after="200"/>
      </w:pPr>
      <w:r>
        <w:rPr>
          <w:b/>
          <w:bCs/>
          <w:color w:val="0D47A1"/>
          <w:sz w:val="28"/>
          <w:szCs w:val="28"/>
        </w:rPr>
        <w:t xml:space="preserve">6.2 Debugging Commands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Check AppLocker service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Get-Service AppIDSvc | Select-Object Status, StartType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Get effective policy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Get-AppLockerPolicy -Effective -Xml | Out-File .\debug\effective-policy.xml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Test file against policy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Get-AppLockerFileInformation -Path 'C:\suspect\app.exe' |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Test-AppLockerPolicy -XmlPolicy .\debug\effective-policy.xml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Recent AppLocker events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Get-WinEvent -FilterHashtable @{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LogName = 'Microsoft-Windows-AppLocker/EXE and DLL'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StartTime = (Get-Date).AddHours(-24)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 | Select-Object TimeCreated, Id, Message | Format-Table -Wrap</w:t>
      </w:r>
    </w:p>
    <w:p>
      <w:pPr>
        <w:pStyle w:val="Heading2"/>
        <w:spacing w:before="300" w:after="200"/>
      </w:pPr>
      <w:r>
        <w:rPr>
          <w:b/>
          <w:bCs/>
          <w:color w:val="0D47A1"/>
          <w:sz w:val="28"/>
          <w:szCs w:val="28"/>
        </w:rPr>
        <w:t xml:space="preserve">6.3 Emergency Rollback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Immediate rollback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$backup = Get-ChildItem 'C:\AppLocker\Backups' |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Sort-Object LastWriteTime -Descending | Select-Object -First 1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Set-AppLockerPolicy -XmlPolicy $backup.FullName -Merge:$false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gpupdate /force /target:computer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Verify rollback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Get-AppLockerPolicy -Effective | Select-Object -ExpandProperty RuleCollections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0D47A1"/>
          <w:sz w:val="36"/>
          <w:szCs w:val="36"/>
        </w:rPr>
        <w:t xml:space="preserve">7. CRITICAL: AppLocker Policy Validation</w:t>
      </w:r>
    </w:p>
    <w:p>
      <w:pPr>
        <w:spacing w:after="200"/>
        <w:rPr>
          <w:b/>
          <w:bCs/>
          <w:color w:val="B71C1C"/>
        </w:rPr>
      </w:pPr>
      <w:r>
        <w:rPr>
          <w:b/>
          <w:bCs/>
          <w:color w:val="B71C1C"/>
          <w:sz w:val="22"/>
          <w:szCs w:val="22"/>
        </w:rPr>
        <w:t xml:space="preserve">THIS IS THE MOST IMPORTANT SECTION. Policies that fail these validations WILL be silently rejected by AppLocker or cause import failures.</w:t>
      </w:r>
    </w:p>
    <w:p>
      <w:pPr>
        <w:pStyle w:val="Heading2"/>
        <w:spacing w:before="300" w:after="200"/>
      </w:pPr>
      <w:r>
        <w:rPr>
          <w:b/>
          <w:bCs/>
          <w:color w:val="0D47A1"/>
          <w:sz w:val="28"/>
          <w:szCs w:val="28"/>
        </w:rPr>
        <w:t xml:space="preserve">7.1 Why This Matters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AppLocker XML schema is STRICT - wrong element order = silent failure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Invalid GUIDs cause policy rejection without clear error messages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Malformed SIDs create rules that never match anything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GPO import may succeed but rules won't apply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Testing in audit mode hides these issues until enforcement</w:t>
      </w:r>
    </w:p>
    <w:p>
      <w:pPr>
        <w:pStyle w:val="Heading2"/>
        <w:spacing w:before="300" w:after="200"/>
      </w:pPr>
      <w:r>
        <w:rPr>
          <w:b/>
          <w:bCs/>
          <w:color w:val="0D47A1"/>
          <w:sz w:val="28"/>
          <w:szCs w:val="28"/>
        </w:rPr>
        <w:t xml:space="preserve">7.2 Mandatory Validation Checks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47A1"/>
                <w:sz w:val="22"/>
                <w:szCs w:val="22"/>
              </w:rPr>
              <w:t xml:space="preserve">Check</w:t>
            </w:r>
          </w:p>
        </w:tc>
        <w:tc>
          <w:tcPr>
            <w:tcW w:type="dxa" w:w="40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47A1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28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47A1"/>
                <w:sz w:val="22"/>
                <w:szCs w:val="22"/>
              </w:rPr>
              <w:t xml:space="preserve">Failure Impact</w:t>
            </w:r>
          </w:p>
        </w:tc>
      </w:tr>
      <w:tr>
        <w:tc>
          <w:tcPr>
            <w:tcW w:type="dxa" w:w="312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GUID Format</w:t>
            </w:r>
          </w:p>
        </w:tc>
        <w:tc>
          <w:tcPr>
            <w:tcW w:type="dxa" w:w="312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8-4-4-4-12, UPPERCASE only</w:t>
            </w:r>
          </w:p>
        </w:tc>
        <w:tc>
          <w:tcPr>
            <w:tcW w:type="dxa" w:w="312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Rule ignored silently</w:t>
            </w:r>
          </w:p>
        </w:tc>
      </w:tr>
      <w:tr>
        <w:tc>
          <w:tcPr>
            <w:tcW w:type="dxa" w:w="312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GUID Uniqueness</w:t>
            </w:r>
          </w:p>
        </w:tc>
        <w:tc>
          <w:tcPr>
            <w:tcW w:type="dxa" w:w="312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 duplicates across any collection</w:t>
            </w:r>
          </w:p>
        </w:tc>
        <w:tc>
          <w:tcPr>
            <w:tcW w:type="dxa" w:w="312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Last rule overwrites others</w:t>
            </w:r>
          </w:p>
        </w:tc>
      </w:tr>
      <w:tr>
        <w:tc>
          <w:tcPr>
            <w:tcW w:type="dxa" w:w="312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SID Format</w:t>
            </w:r>
          </w:p>
        </w:tc>
        <w:tc>
          <w:tcPr>
            <w:tcW w:type="dxa" w:w="312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Valid S-1-x-x pattern</w:t>
            </w:r>
          </w:p>
        </w:tc>
        <w:tc>
          <w:tcPr>
            <w:tcW w:type="dxa" w:w="312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Rule never matches</w:t>
            </w:r>
          </w:p>
        </w:tc>
      </w:tr>
      <w:tr>
        <w:tc>
          <w:tcPr>
            <w:tcW w:type="dxa" w:w="312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Hash Format</w:t>
            </w:r>
          </w:p>
        </w:tc>
        <w:tc>
          <w:tcPr>
            <w:tcW w:type="dxa" w:w="312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64 hex chars, Type=SHA256</w:t>
            </w:r>
          </w:p>
        </w:tc>
        <w:tc>
          <w:tcPr>
            <w:tcW w:type="dxa" w:w="312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File not recognized</w:t>
            </w:r>
          </w:p>
        </w:tc>
      </w:tr>
      <w:tr>
        <w:tc>
          <w:tcPr>
            <w:tcW w:type="dxa" w:w="312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EnforcementMode</w:t>
            </w:r>
          </w:p>
        </w:tc>
        <w:tc>
          <w:tcPr>
            <w:tcW w:type="dxa" w:w="312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AuditOnly, Enabled, NotConfigured</w:t>
            </w:r>
          </w:p>
        </w:tc>
        <w:tc>
          <w:tcPr>
            <w:tcW w:type="dxa" w:w="312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Collection ignored</w:t>
            </w:r>
          </w:p>
        </w:tc>
      </w:tr>
      <w:tr>
        <w:tc>
          <w:tcPr>
            <w:tcW w:type="dxa" w:w="312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Collection Type</w:t>
            </w:r>
          </w:p>
        </w:tc>
        <w:tc>
          <w:tcPr>
            <w:tcW w:type="dxa" w:w="312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Appx, Dll, Exe, Msi, Script (case-sensitive)</w:t>
            </w:r>
          </w:p>
        </w:tc>
        <w:tc>
          <w:tcPr>
            <w:tcW w:type="dxa" w:w="312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Collection rejected</w:t>
            </w:r>
          </w:p>
        </w:tc>
      </w:tr>
      <w:tr>
        <w:tc>
          <w:tcPr>
            <w:tcW w:type="dxa" w:w="2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Publisher Name</w:t>
            </w:r>
          </w:p>
        </w:tc>
        <w:tc>
          <w:tcPr>
            <w:tcW w:type="dxa" w:w="40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Non-empty for publisher rules</w:t>
            </w:r>
          </w:p>
        </w:tc>
        <w:tc>
          <w:tcPr>
            <w:tcW w:type="dxa" w:w="28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Rule may not match</w:t>
            </w:r>
          </w:p>
        </w:tc>
      </w:tr>
      <w:tr>
        <w:tc>
          <w:tcPr>
            <w:tcW w:type="dxa" w:w="2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Path Format</w:t>
            </w:r>
          </w:p>
        </w:tc>
        <w:tc>
          <w:tcPr>
            <w:tcW w:type="dxa" w:w="40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Valid Windows path syntax</w:t>
            </w:r>
          </w:p>
        </w:tc>
        <w:tc>
          <w:tcPr>
            <w:tcW w:type="dxa" w:w="28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Path rule fails</w:t>
            </w:r>
          </w:p>
        </w:tc>
      </w:tr>
    </w:tbl>
    <w:p>
      <w:pPr>
        <w:pStyle w:val="Heading2"/>
        <w:spacing w:before="300" w:after="200"/>
      </w:pPr>
      <w:r>
        <w:rPr>
          <w:b/>
          <w:bCs/>
          <w:color w:val="0D47A1"/>
          <w:sz w:val="28"/>
          <w:szCs w:val="28"/>
        </w:rPr>
        <w:t xml:space="preserve">7.3 Validation Pipeline (REQUIRED)</w:t>
      </w:r>
    </w:p>
    <w:p>
      <w:pPr>
        <w:spacing w:after="200"/>
      </w:pPr>
      <w:r>
        <w:rPr>
          <w:sz w:val="22"/>
          <w:szCs w:val="22"/>
        </w:rPr>
        <w:t xml:space="preserve">Every generated policy MUST pass this validation pipeline before export: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MANDATORY: Run before ANY policy export or deployment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Import-Module .\GA-AppLocker-PolicyValidation.psm1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Full validation pipeline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$result = Invoke-AppLockerPolicyValidation -XmlPath $policyPath -OutputReport $reportPath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(-not $result.OverallSuccess)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Write-Error 'POLICY VALIDATION FAILED - DO NOT DEPLOY'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Write-Error "Errors: $($result.TotalErrors)"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foreach ($err in $result.SchemaResult.Errors) { Write-Error $err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foreach ($err in $result.GuidResult.Errors) { Write-Error $err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foreach ($err in $result.SidResult.Errors) { Write-Error $err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foreach ($err in $result.ConditionResult.Errors) { Write-Error $err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throw 'Policy validation failed'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FINAL TEST: Use Microsoft's own parser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(-not $result.CanBeImported)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throw 'Policy cannot be imported by AppLocker'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Write-Host 'Policy validation PASSED - safe to deploy' -ForegroundColor Green</w:t>
      </w:r>
    </w:p>
    <w:p>
      <w:pPr>
        <w:pStyle w:val="Heading2"/>
        <w:spacing w:before="300" w:after="200"/>
      </w:pPr>
      <w:r>
        <w:rPr>
          <w:b/>
          <w:bCs/>
          <w:color w:val="0D47A1"/>
          <w:sz w:val="28"/>
          <w:szCs w:val="28"/>
        </w:rPr>
        <w:t xml:space="preserve">7.4 Common Validation Failures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47A1"/>
                <w:sz w:val="22"/>
                <w:szCs w:val="22"/>
              </w:rPr>
              <w:t xml:space="preserve">Symptom</w:t>
            </w:r>
          </w:p>
        </w:tc>
        <w:tc>
          <w:tcPr>
            <w:tcW w:type="dxa" w:w="3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47A1"/>
                <w:sz w:val="22"/>
                <w:szCs w:val="22"/>
              </w:rPr>
              <w:t xml:space="preserve">Root Cause</w:t>
            </w:r>
          </w:p>
        </w:tc>
        <w:tc>
          <w:tcPr>
            <w:tcW w:type="dxa" w:w="28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47A1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Rules don't apply after GPO import</w:t>
            </w:r>
          </w:p>
        </w:tc>
        <w:tc>
          <w:tcPr>
            <w:tcW w:type="dxa" w:w="3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Lowercase GUIDs</w:t>
            </w:r>
          </w:p>
        </w:tc>
        <w:tc>
          <w:tcPr>
            <w:tcW w:type="dxa" w:w="28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Regenerate with [Guid]::NewGuid().ToString().ToUpper()</w:t>
            </w:r>
          </w:p>
        </w:tc>
      </w:tr>
      <w:tr>
        <w:tc>
          <w:tcPr>
            <w:tcW w:type="dxa" w:w="30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Hash rules never match</w:t>
            </w:r>
          </w:p>
        </w:tc>
        <w:tc>
          <w:tcPr>
            <w:tcW w:type="dxa" w:w="3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Missing 0x prefix or wrong length</w:t>
            </w:r>
          </w:p>
        </w:tc>
        <w:tc>
          <w:tcPr>
            <w:tcW w:type="dxa" w:w="28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Use Get-FileHash and format correctly</w:t>
            </w:r>
          </w:p>
        </w:tc>
      </w:tr>
      <w:tr>
        <w:tc>
          <w:tcPr>
            <w:tcW w:type="dxa" w:w="30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Publisher rules ignore files</w:t>
            </w:r>
          </w:p>
        </w:tc>
        <w:tc>
          <w:tcPr>
            <w:tcW w:type="dxa" w:w="3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Empty or wrong publisher string</w:t>
            </w:r>
          </w:p>
        </w:tc>
        <w:tc>
          <w:tcPr>
            <w:tcW w:type="dxa" w:w="28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Extract from Get-AuthenticodeSignature</w:t>
            </w:r>
          </w:p>
        </w:tc>
      </w:tr>
      <w:tr>
        <w:tc>
          <w:tcPr>
            <w:tcW w:type="dxa" w:w="30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GPO import fails silently</w:t>
            </w:r>
          </w:p>
        </w:tc>
        <w:tc>
          <w:tcPr>
            <w:tcW w:type="dxa" w:w="3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Invalid XML element order</w:t>
            </w:r>
          </w:p>
        </w:tc>
        <w:tc>
          <w:tcPr>
            <w:tcW w:type="dxa" w:w="28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Use Export-AppLockerPolicy as template</w:t>
            </w:r>
          </w:p>
        </w:tc>
      </w:tr>
      <w:tr>
        <w:tc>
          <w:tcPr>
            <w:tcW w:type="dxa" w:w="30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Rules apply to wrong users</w:t>
            </w:r>
          </w:p>
        </w:tc>
        <w:tc>
          <w:tcPr>
            <w:tcW w:type="dxa" w:w="3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Invalid or orphaned SID</w:t>
            </w:r>
          </w:p>
        </w:tc>
        <w:tc>
          <w:tcPr>
            <w:tcW w:type="dxa" w:w="28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Verify SID with Get-ADUser/Get-ADGroup</w:t>
            </w:r>
          </w:p>
        </w:tc>
      </w:tr>
      <w:tr>
        <w:tc>
          <w:tcPr>
            <w:tcW w:type="dxa" w:w="30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Collection not enforcing</w:t>
            </w:r>
          </w:p>
        </w:tc>
        <w:tc>
          <w:tcPr>
            <w:tcW w:type="dxa" w:w="3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Wrong EnforcementMode case</w:t>
            </w:r>
          </w:p>
        </w:tc>
        <w:tc>
          <w:tcPr>
            <w:tcW w:type="dxa" w:w="28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Use exact: AuditOnly, Enabled, NotConfigured</w:t>
            </w:r>
          </w:p>
        </w:tc>
      </w:tr>
    </w:tbl>
    <w:p>
      <w:pPr>
        <w:pStyle w:val="Heading2"/>
        <w:spacing w:before="300" w:after="200"/>
      </w:pPr>
      <w:r>
        <w:rPr>
          <w:b/>
          <w:bCs/>
          <w:color w:val="0D47A1"/>
          <w:sz w:val="28"/>
          <w:szCs w:val="28"/>
        </w:rPr>
        <w:t xml:space="preserve">7.5 Integration with Build Pipeline</w:t>
      </w:r>
    </w:p>
    <w:p>
      <w:pPr>
        <w:spacing w:after="200"/>
      </w:pPr>
      <w:r>
        <w:rPr>
          <w:sz w:val="22"/>
          <w:szCs w:val="22"/>
        </w:rPr>
        <w:t xml:space="preserve">Add to build.ps1 as mandatory step: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build.ps1 - Add validation task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'Validate'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Write-Host 'Validating generated policies...' -ForegroundColor Cyan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$policies = Get-ChildItem .\Output\*.xml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$failed = @()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foreach ($policy in $policies)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$result = Invoke-AppLockerPolicyValidation -XmlPath $policy.FullName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if (-not $result.OverallSuccess)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$failed += $policy.Name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($failed.Count -gt 0)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throw "Validation failed for: $($failed -join ', ')"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before="300" w:after="200"/>
      </w:pPr>
      <w:r>
        <w:rPr>
          <w:b/>
          <w:bCs/>
          <w:color w:val="0D47A1"/>
          <w:sz w:val="28"/>
          <w:szCs w:val="28"/>
        </w:rPr>
        <w:t xml:space="preserve">7.6 Test-AppLockerPolicy Verification</w:t>
      </w:r>
    </w:p>
    <w:p>
      <w:pPr>
        <w:spacing w:after="200"/>
      </w:pPr>
      <w:r>
        <w:rPr>
          <w:sz w:val="22"/>
          <w:szCs w:val="22"/>
        </w:rPr>
        <w:t xml:space="preserve">The ultimate validation: use Microsoft's own Test-AppLockerPolicy cmdlet: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This is what Set-AppLockerPolicy uses internally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If this works, the policy WILL be accepted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$xmlContent = Get-Content $policyPath -Raw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try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# Test against a known file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$testResult = $xmlContent | Test-AppLockerPolicy `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-Path 'C:\Windows\System32\cmd.exe' `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-User 'Everyone'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Write-Host 'Policy XML is valid and parseable' -ForegroundColor Green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Write-Host "Test result: $($testResult.PolicyDecision)"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catch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Write-Error "CRITICAL: Policy cannot be parsed by AppLocker"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Write-Error $_.Exception.Message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throw 'DO NOT DEPLOY THIS POLICY'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0D47A1"/>
          <w:sz w:val="36"/>
          <w:szCs w:val="36"/>
        </w:rPr>
        <w:t xml:space="preserve">Appendix A: Project File Inventory Template</w:t>
      </w:r>
    </w:p>
    <w:p>
      <w:pPr>
        <w:spacing w:after="200"/>
      </w:pPr>
      <w:r>
        <w:rPr>
          <w:sz w:val="22"/>
          <w:szCs w:val="22"/>
        </w:rPr>
        <w:t xml:space="preserve">Use this template to track all project files during takeover: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1500"/>
        <w:gridCol w:w="1360"/>
      </w:tblGrid>
      <w:tr>
        <w:trPr>
          <w:tblHeader/>
        </w:trPr>
        <w:tc>
          <w:tcPr>
            <w:tcW w:type="dxa" w:w="3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47A1"/>
                <w:sz w:val="22"/>
                <w:szCs w:val="22"/>
              </w:rPr>
              <w:t xml:space="preserve">File Path</w:t>
            </w:r>
          </w:p>
        </w:tc>
        <w:tc>
          <w:tcPr>
            <w:tcW w:type="dxa" w:w="1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47A1"/>
                <w:sz w:val="22"/>
                <w:szCs w:val="22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47A1"/>
                <w:sz w:val="22"/>
                <w:szCs w:val="22"/>
              </w:rPr>
              <w:t xml:space="preserve">Lines</w:t>
            </w:r>
          </w:p>
        </w:tc>
        <w:tc>
          <w:tcPr>
            <w:tcW w:type="dxa" w:w="1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47A1"/>
                <w:sz w:val="22"/>
                <w:szCs w:val="22"/>
              </w:rPr>
              <w:t xml:space="preserve">Tests</w:t>
            </w:r>
          </w:p>
        </w:tc>
        <w:tc>
          <w:tcPr>
            <w:tcW w:type="dxa" w:w="13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47A1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Source/GA-AppLocker.psd1</w:t>
            </w:r>
          </w:p>
        </w:tc>
        <w:tc>
          <w:tcPr>
            <w:tcW w:type="dxa" w:w="1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Manifest</w:t>
            </w:r>
          </w:p>
        </w:tc>
        <w:tc>
          <w:tcPr>
            <w:tcW w:type="dxa" w:w="1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-</w:t>
            </w:r>
          </w:p>
        </w:tc>
        <w:tc>
          <w:tcPr>
            <w:tcW w:type="dxa" w:w="13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3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Source/GA-AppLocker.psm1</w:t>
            </w:r>
          </w:p>
        </w:tc>
        <w:tc>
          <w:tcPr>
            <w:tcW w:type="dxa" w:w="1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Loader</w:t>
            </w:r>
          </w:p>
        </w:tc>
        <w:tc>
          <w:tcPr>
            <w:tcW w:type="dxa" w:w="1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-</w:t>
            </w:r>
          </w:p>
        </w:tc>
        <w:tc>
          <w:tcPr>
            <w:tcW w:type="dxa" w:w="13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3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Source/Public/*.ps1</w:t>
            </w:r>
          </w:p>
        </w:tc>
        <w:tc>
          <w:tcPr>
            <w:tcW w:type="dxa" w:w="1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Functions</w:t>
            </w:r>
          </w:p>
        </w:tc>
        <w:tc>
          <w:tcPr>
            <w:tcW w:type="dxa" w:w="1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-</w:t>
            </w:r>
          </w:p>
        </w:tc>
        <w:tc>
          <w:tcPr>
            <w:tcW w:type="dxa" w:w="13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3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Source/Private/*.ps1</w:t>
            </w:r>
          </w:p>
        </w:tc>
        <w:tc>
          <w:tcPr>
            <w:tcW w:type="dxa" w:w="1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Internal</w:t>
            </w:r>
          </w:p>
        </w:tc>
        <w:tc>
          <w:tcPr>
            <w:tcW w:type="dxa" w:w="1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-</w:t>
            </w:r>
          </w:p>
        </w:tc>
        <w:tc>
          <w:tcPr>
            <w:tcW w:type="dxa" w:w="13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3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GUI/*.xaml</w:t>
            </w:r>
          </w:p>
        </w:tc>
        <w:tc>
          <w:tcPr>
            <w:tcW w:type="dxa" w:w="1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UI</w:t>
            </w:r>
          </w:p>
        </w:tc>
        <w:tc>
          <w:tcPr>
            <w:tcW w:type="dxa" w:w="1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-</w:t>
            </w:r>
          </w:p>
        </w:tc>
        <w:tc>
          <w:tcPr>
            <w:tcW w:type="dxa" w:w="13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3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Tests/Unit/*.Tests.ps1</w:t>
            </w:r>
          </w:p>
        </w:tc>
        <w:tc>
          <w:tcPr>
            <w:tcW w:type="dxa" w:w="1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Tests</w:t>
            </w:r>
          </w:p>
        </w:tc>
        <w:tc>
          <w:tcPr>
            <w:tcW w:type="dxa" w:w="1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-</w:t>
            </w:r>
          </w:p>
        </w:tc>
        <w:tc>
          <w:tcPr>
            <w:tcW w:type="dxa" w:w="13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3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Tests/Integration/*.Tests.ps1</w:t>
            </w:r>
          </w:p>
        </w:tc>
        <w:tc>
          <w:tcPr>
            <w:tcW w:type="dxa" w:w="1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Tests</w:t>
            </w:r>
          </w:p>
        </w:tc>
        <w:tc>
          <w:tcPr>
            <w:tcW w:type="dxa" w:w="1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-</w:t>
            </w:r>
          </w:p>
        </w:tc>
        <w:tc>
          <w:tcPr>
            <w:tcW w:type="dxa" w:w="13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3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docs/*.md</w:t>
            </w:r>
          </w:p>
        </w:tc>
        <w:tc>
          <w:tcPr>
            <w:tcW w:type="dxa" w:w="1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Docs</w:t>
            </w:r>
          </w:p>
        </w:tc>
        <w:tc>
          <w:tcPr>
            <w:tcW w:type="dxa" w:w="1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-</w:t>
            </w:r>
          </w:p>
        </w:tc>
        <w:tc>
          <w:tcPr>
            <w:tcW w:type="dxa" w:w="1360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☐</w:t>
            </w:r>
          </w:p>
        </w:tc>
      </w:tr>
    </w:tbl>
    <w:p>
      <w:r>
        <w:br w:type="page"/>
      </w:r>
    </w:p>
    <w:p>
      <w:pPr>
        <w:spacing w:before="400"/>
        <w:jc w:val="center"/>
      </w:pPr>
      <w:r>
        <w:rPr>
          <w:i/>
          <w:iCs/>
          <w:color w:val="666666"/>
        </w:rPr>
        <w:t xml:space="preserve">— End of Document —</w:t>
      </w:r>
    </w:p>
    <w:p>
      <w:pPr>
        <w:spacing w:before="200"/>
        <w:jc w:val="center"/>
      </w:pPr>
      <w:r>
        <w:rPr>
          <w:color w:val="999999"/>
          <w:sz w:val="20"/>
          <w:szCs w:val="20"/>
        </w:rPr>
        <w:t xml:space="preserve">GA-AppLocker Project Takeover Plan v1.0</w:t>
      </w:r>
    </w:p>
    <w:p>
      <w:pPr>
        <w:spacing w:before="100"/>
        <w:jc w:val="center"/>
      </w:pPr>
      <w:r>
        <w:rPr>
          <w:color w:val="999999"/>
          <w:sz w:val="20"/>
          <w:szCs w:val="20"/>
        </w:rPr>
        <w:t xml:space="preserve">Generated: 2026-01-29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GA-AppLocker Project Takeover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0D47A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Calibri" w:cs="Calibri" w:eastAsia="Calibri" w:hAnsi="Calibri"/>
      <w:b/>
      <w:bCs/>
      <w:color w:val="1B5E2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Calibri" w:cs="Calibri" w:eastAsia="Calibri" w:hAnsi="Calibri"/>
      <w:b/>
      <w:bCs/>
      <w:color w:val="E651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2026-01-29T03:20:39.752Z</dcterms:created>
  <dcterms:modified xsi:type="dcterms:W3CDTF">2026-01-29T03:20:39.752Z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