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jc w:val="center"/>
      </w:pPr>
      <w:r>
        <w:rPr>
          <w:rFonts w:ascii="Arial" w:cs="Arial" w:eastAsia="Arial" w:hAnsi="Arial"/>
          <w:b/>
          <w:bCs/>
          <w:color w:val="2E75B6"/>
          <w:sz w:val="56"/>
          <w:szCs w:val="56"/>
        </w:rPr>
        <w:t xml:space="preserve">Your First Month With Us</w:t>
      </w:r>
    </w:p>
    <w:p>
      <w:pPr>
        <w:spacing w:before="0" w:after="60"/>
        <w:jc w:val="center"/>
      </w:pPr>
      <w:r>
        <w:rPr>
          <w:rFonts w:ascii="Arial" w:cs="Arial" w:eastAsia="Arial" w:hAnsi="Arial"/>
          <w:color w:val="555555"/>
          <w:sz w:val="26"/>
          <w:szCs w:val="26"/>
        </w:rPr>
        <w:t xml:space="preserve">What we’ll deliver, what you’ll see, and how we measure success</w:t>
      </w:r>
    </w:p>
    <w:p>
      <w:pPr>
        <w:spacing w:before="4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before="60" w:after="40"/>
              <w:jc w:val="center"/>
            </w:pPr>
            <w:r>
              <w:rPr>
                <w:rFonts w:ascii="Arial" w:cs="Arial" w:eastAsia="Arial" w:hAnsi="Arial"/>
                <w:b/>
                <w:bCs/>
                <w:color w:val="2E75B6"/>
                <w:sz w:val="26"/>
                <w:szCs w:val="26"/>
              </w:rPr>
              <w:t xml:space="preserve">Month 1 is about one thing: proving this works.</w:t>
            </w:r>
          </w:p>
          <w:p>
            <w:pPr>
              <w:spacing w:before="0" w:after="60"/>
              <w:jc w:val="center"/>
            </w:pPr>
            <w:r>
              <w:rPr>
                <w:rFonts w:ascii="Arial" w:cs="Arial" w:eastAsia="Arial" w:hAnsi="Arial"/>
                <w:color w:val="1F2D3D"/>
                <w:sz w:val="22"/>
                <w:szCs w:val="22"/>
              </w:rPr>
              <w:t xml:space="preserve">We move fast, focus on the highest-impact actions first, and make sure you can see the difference before the end of week four.</w:t>
            </w:r>
          </w:p>
        </w:tc>
      </w:tr>
    </w:tbl>
    <w:p>
      <w:r>
        <w:br w:type="page"/>
      </w:r>
    </w:p>
    <w:p>
      <w:pPr>
        <w:pBdr>
          <w:bottom w:val="single" w:color="2E75B6" w:sz="6" w:space="4"/>
        </w:pBdr>
        <w:spacing w:before="320" w:after="120"/>
      </w:pPr>
      <w:r>
        <w:rPr>
          <w:rFonts w:ascii="Arial" w:cs="Arial" w:eastAsia="Arial" w:hAnsi="Arial"/>
          <w:b/>
          <w:bCs/>
          <w:color w:val="2E75B6"/>
          <w:sz w:val="36"/>
          <w:szCs w:val="36"/>
        </w:rPr>
        <w:t xml:space="preserve">How Month 1 Works</w:t>
      </w:r>
    </w:p>
    <w:p>
      <w:pPr>
        <w:spacing w:before="80" w:after="80"/>
        <w:jc w:val="left"/>
      </w:pPr>
      <w:r>
        <w:rPr>
          <w:rFonts w:ascii="Arial" w:cs="Arial" w:eastAsia="Arial" w:hAnsi="Arial"/>
          <w:b w:val="false"/>
          <w:bCs w:val="false"/>
          <w:i w:val="false"/>
          <w:iCs w:val="false"/>
          <w:color w:val="1F2D3D"/>
          <w:sz w:val="22"/>
          <w:szCs w:val="22"/>
        </w:rPr>
        <w:t xml:space="preserve">We don’t spend your first month planning. We spend it doing. From day one, we’re auditing what’s broken, fixing what hurts you most, and building the foundation that everything else sits on. By week four, you’ll have tangible proof of what’s changed — not a slide deck of promises.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Timing</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c>
          <w:tcPr>
            <w:tcW w:type="dxa" w:w="28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What You'll See</w:t>
            </w:r>
          </w:p>
        </w:tc>
      </w:tr>
      <w:tr>
        <w:tc>
          <w:tcPr>
            <w:tcW w:type="dxa" w:w="18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2D3D"/>
                <w:sz w:val="20"/>
                <w:szCs w:val="20"/>
              </w:rPr>
              <w:t xml:space="preserve">Week 1</w:t>
            </w:r>
          </w:p>
        </w:tc>
        <w:tc>
          <w:tcPr>
            <w:tcW w:type="dxa" w:w="468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color w:val="1F2D3D"/>
                <w:sz w:val="20"/>
                <w:szCs w:val="20"/>
              </w:rPr>
              <w:t xml:space="preserve">Onboarding, account access, full audit of your current online presence</w:t>
            </w:r>
          </w:p>
        </w:tc>
        <w:tc>
          <w:tcPr>
            <w:tcW w:type="dxa" w:w="288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color w:val="1F2D3D"/>
                <w:sz w:val="20"/>
                <w:szCs w:val="20"/>
              </w:rPr>
              <w:t xml:space="preserve">Audit report delivered to you by day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Week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Priority fixes: Google Business Profile, review response, and quick-win SEO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Updated listing live; first responses posted publicly</w:t>
            </w:r>
          </w:p>
        </w:tc>
      </w:tr>
      <w:tr>
        <w:tc>
          <w:tcPr>
            <w:tcW w:type="dxa" w:w="18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2D3D"/>
                <w:sz w:val="20"/>
                <w:szCs w:val="20"/>
              </w:rPr>
              <w:t xml:space="preserve">Week 3</w:t>
            </w:r>
          </w:p>
        </w:tc>
        <w:tc>
          <w:tcPr>
            <w:tcW w:type="dxa" w:w="468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color w:val="1F2D3D"/>
                <w:sz w:val="20"/>
                <w:szCs w:val="20"/>
              </w:rPr>
              <w:t xml:space="preserve">First content published; review generation campaign launched</w:t>
            </w:r>
          </w:p>
        </w:tc>
        <w:tc>
          <w:tcPr>
            <w:tcW w:type="dxa" w:w="288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color w:val="1F2D3D"/>
                <w:sz w:val="20"/>
                <w:szCs w:val="20"/>
              </w:rPr>
              <w:t xml:space="preserve">New posts live; first review requests sent to your customers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Week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Month-end report: before/after comparison across every metric we track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Clear data showing what moved and by how much</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before="60" w:after="20"/>
            </w:pPr>
            <w:r>
              <w:rPr>
                <w:rFonts w:ascii="Arial" w:cs="Arial" w:eastAsia="Arial" w:hAnsi="Arial"/>
                <w:b/>
                <w:bCs/>
                <w:color w:val="2E75B6"/>
                <w:sz w:val="22"/>
                <w:szCs w:val="22"/>
              </w:rPr>
              <w:t xml:space="preserve">What we need from you</w:t>
            </w:r>
          </w:p>
          <w:p>
            <w:pPr>
              <w:spacing w:before="0" w:after="60"/>
            </w:pPr>
            <w:r>
              <w:rPr>
                <w:rFonts w:ascii="Arial" w:cs="Arial" w:eastAsia="Arial" w:hAnsi="Arial"/>
                <w:color w:val="1F2D3D"/>
                <w:sz w:val="22"/>
                <w:szCs w:val="22"/>
              </w:rPr>
              <w:t xml:space="preserve">Access to your Google Business Profile, a 20-minute onboarding call in week one, and a handful of customer names or emails for the review campaign. That’s it. We handle everything else.</w:t>
            </w:r>
          </w:p>
        </w:tc>
      </w:tr>
    </w:tbl>
    <w:p>
      <w:r>
        <w:br w:type="page"/>
      </w:r>
    </w:p>
    <w:p>
      <w:pPr>
        <w:pBdr>
          <w:bottom w:val="single" w:color="2E75B6" w:sz="6" w:space="4"/>
        </w:pBdr>
        <w:spacing w:before="320" w:after="120"/>
      </w:pPr>
      <w:r>
        <w:rPr>
          <w:rFonts w:ascii="Arial" w:cs="Arial" w:eastAsia="Arial" w:hAnsi="Arial"/>
          <w:b/>
          <w:bCs/>
          <w:color w:val="2E75B6"/>
          <w:sz w:val="36"/>
          <w:szCs w:val="36"/>
        </w:rPr>
        <w:t xml:space="preserve">What’s Included in Month 1</w:t>
      </w:r>
    </w:p>
    <w:p>
      <w:pPr>
        <w:spacing w:before="240" w:after="100"/>
      </w:pPr>
      <w:r>
        <w:rPr>
          <w:rFonts w:ascii="Arial" w:cs="Arial" w:eastAsia="Arial" w:hAnsi="Arial"/>
          <w:b/>
          <w:bCs/>
          <w:color w:val="2E75B6"/>
          <w:sz w:val="28"/>
          <w:szCs w:val="28"/>
        </w:rPr>
        <w:t xml:space="preserve">For Every Client</w:t>
      </w:r>
    </w:p>
    <w:p>
      <w:pPr>
        <w:spacing w:before="80" w:after="80"/>
        <w:jc w:val="left"/>
      </w:pPr>
      <w:r>
        <w:rPr>
          <w:rFonts w:ascii="Arial" w:cs="Arial" w:eastAsia="Arial" w:hAnsi="Arial"/>
          <w:b w:val="false"/>
          <w:bCs w:val="false"/>
          <w:i w:val="false"/>
          <w:iCs w:val="false"/>
          <w:color w:val="1F2D3D"/>
          <w:sz w:val="22"/>
          <w:szCs w:val="22"/>
        </w:rPr>
        <w:t xml:space="preserve">Regardless of your industry or starting point, the following is completed in month one.</w:t>
      </w:r>
    </w:p>
    <w:p>
      <w:pPr>
        <w:spacing w:before="40" w:after="60"/>
      </w:pPr>
      <w:r>
        <w:t xml:space="preserve"/>
      </w:r>
    </w:p>
    <w:p>
      <w:pPr>
        <w:pStyle w:val="ListParagraph"/>
        <w:numPr>
          <w:ilvl w:val="0"/>
          <w:numId w:val="2"/>
        </w:numPr>
        <w:spacing w:before="40" w:after="40"/>
      </w:pPr>
      <w:r>
        <w:rPr>
          <w:rFonts w:ascii="Arial" w:cs="Arial" w:eastAsia="Arial" w:hAnsi="Arial"/>
          <w:b/>
          <w:bCs/>
          <w:color w:val="1F2D3D"/>
          <w:sz w:val="22"/>
          <w:szCs w:val="22"/>
        </w:rPr>
        <w:t xml:space="preserve">Day 1–5: </w:t>
      </w:r>
      <w:r>
        <w:rPr>
          <w:rFonts w:ascii="Arial" w:cs="Arial" w:eastAsia="Arial" w:hAnsi="Arial"/>
          <w:color w:val="1F2D3D"/>
          <w:sz w:val="22"/>
          <w:szCs w:val="22"/>
        </w:rPr>
        <w:t xml:space="preserve">Full Digital Presence Audit</w:t>
      </w:r>
    </w:p>
    <w:p>
      <w:pPr>
        <w:spacing w:before="20" w:after="40"/>
        <w:jc w:val="left"/>
      </w:pPr>
      <w:r>
        <w:rPr>
          <w:rFonts w:ascii="Arial" w:cs="Arial" w:eastAsia="Arial" w:hAnsi="Arial"/>
          <w:b w:val="false"/>
          <w:bCs w:val="false"/>
          <w:i w:val="false"/>
          <w:iCs w:val="false"/>
          <w:color w:val="1F2D3D"/>
          <w:sz w:val="22"/>
          <w:szCs w:val="22"/>
        </w:rPr>
        <w:t xml:space="preserve">We review your Google Business Profile, Yelp listing, website (if you have one), existing reviews, and how you rank for your top local search terms. You receive a written report with a prioritised action list.</w:t>
      </w:r>
    </w:p>
    <w:p>
      <w:pPr>
        <w:pStyle w:val="ListParagraph"/>
        <w:numPr>
          <w:ilvl w:val="0"/>
          <w:numId w:val="2"/>
        </w:numPr>
        <w:spacing w:before="40" w:after="40"/>
      </w:pPr>
      <w:r>
        <w:rPr>
          <w:rFonts w:ascii="Arial" w:cs="Arial" w:eastAsia="Arial" w:hAnsi="Arial"/>
          <w:b/>
          <w:bCs/>
          <w:color w:val="1F2D3D"/>
          <w:sz w:val="22"/>
          <w:szCs w:val="22"/>
        </w:rPr>
        <w:t xml:space="preserve">Week 2: </w:t>
      </w:r>
      <w:r>
        <w:rPr>
          <w:rFonts w:ascii="Arial" w:cs="Arial" w:eastAsia="Arial" w:hAnsi="Arial"/>
          <w:color w:val="1F2D3D"/>
          <w:sz w:val="22"/>
          <w:szCs w:val="22"/>
        </w:rPr>
        <w:t xml:space="preserve">Google Business Profile Optimisation</w:t>
      </w:r>
    </w:p>
    <w:p>
      <w:pPr>
        <w:spacing w:before="20" w:after="40"/>
        <w:jc w:val="left"/>
      </w:pPr>
      <w:r>
        <w:rPr>
          <w:rFonts w:ascii="Arial" w:cs="Arial" w:eastAsia="Arial" w:hAnsi="Arial"/>
          <w:b w:val="false"/>
          <w:bCs w:val="false"/>
          <w:i w:val="false"/>
          <w:iCs w:val="false"/>
          <w:color w:val="1F2D3D"/>
          <w:sz w:val="22"/>
          <w:szCs w:val="22"/>
        </w:rPr>
        <w:t xml:space="preserve">We complete or correct every field — business category, services, hours, photos, and description — so your listing is competitive in local search. For most clients, this alone produces measurable ranking movement within 30 days.</w:t>
      </w:r>
    </w:p>
    <w:p>
      <w:pPr>
        <w:pStyle w:val="ListParagraph"/>
        <w:numPr>
          <w:ilvl w:val="0"/>
          <w:numId w:val="2"/>
        </w:numPr>
        <w:spacing w:before="40" w:after="40"/>
      </w:pPr>
      <w:r>
        <w:rPr>
          <w:rFonts w:ascii="Arial" w:cs="Arial" w:eastAsia="Arial" w:hAnsi="Arial"/>
          <w:b/>
          <w:bCs/>
          <w:color w:val="1F2D3D"/>
          <w:sz w:val="22"/>
          <w:szCs w:val="22"/>
        </w:rPr>
        <w:t xml:space="preserve">Week 2 onwards: </w:t>
      </w:r>
      <w:r>
        <w:rPr>
          <w:rFonts w:ascii="Arial" w:cs="Arial" w:eastAsia="Arial" w:hAnsi="Arial"/>
          <w:color w:val="1F2D3D"/>
          <w:sz w:val="22"/>
          <w:szCs w:val="22"/>
        </w:rPr>
        <w:t xml:space="preserve">Review Response Management</w:t>
      </w:r>
    </w:p>
    <w:p>
      <w:pPr>
        <w:spacing w:before="20" w:after="40"/>
        <w:jc w:val="left"/>
      </w:pPr>
      <w:r>
        <w:rPr>
          <w:rFonts w:ascii="Arial" w:cs="Arial" w:eastAsia="Arial" w:hAnsi="Arial"/>
          <w:b w:val="false"/>
          <w:bCs w:val="false"/>
          <w:i w:val="false"/>
          <w:iCs w:val="false"/>
          <w:color w:val="1F2D3D"/>
          <w:sz w:val="22"/>
          <w:szCs w:val="22"/>
        </w:rPr>
        <w:t xml:space="preserve">We respond professionally to all existing unanswered reviews — positive and negative — and set up an ongoing response process. Active review management is one of the strongest signals Google uses for local ranking.</w:t>
      </w:r>
    </w:p>
    <w:p>
      <w:pPr>
        <w:pStyle w:val="ListParagraph"/>
        <w:numPr>
          <w:ilvl w:val="0"/>
          <w:numId w:val="2"/>
        </w:numPr>
        <w:spacing w:before="40" w:after="40"/>
      </w:pPr>
      <w:r>
        <w:rPr>
          <w:rFonts w:ascii="Arial" w:cs="Arial" w:eastAsia="Arial" w:hAnsi="Arial"/>
          <w:b/>
          <w:bCs/>
          <w:color w:val="1F2D3D"/>
          <w:sz w:val="22"/>
          <w:szCs w:val="22"/>
        </w:rPr>
        <w:t xml:space="preserve">Week 3: </w:t>
      </w:r>
      <w:r>
        <w:rPr>
          <w:rFonts w:ascii="Arial" w:cs="Arial" w:eastAsia="Arial" w:hAnsi="Arial"/>
          <w:color w:val="1F2D3D"/>
          <w:sz w:val="22"/>
          <w:szCs w:val="22"/>
        </w:rPr>
        <w:t xml:space="preserve">Review Generation Campaign</w:t>
      </w:r>
    </w:p>
    <w:p>
      <w:pPr>
        <w:spacing w:before="20" w:after="40"/>
        <w:jc w:val="left"/>
      </w:pPr>
      <w:r>
        <w:rPr>
          <w:rFonts w:ascii="Arial" w:cs="Arial" w:eastAsia="Arial" w:hAnsi="Arial"/>
          <w:b w:val="false"/>
          <w:bCs w:val="false"/>
          <w:i w:val="false"/>
          <w:iCs w:val="false"/>
          <w:color w:val="1F2D3D"/>
          <w:sz w:val="22"/>
          <w:szCs w:val="22"/>
        </w:rPr>
        <w:t xml:space="preserve">We contact a first batch of your recent customers with a personalised, low-friction review request. The goal is 5–10 new reviews in month one. This has an immediate effect on both star rating and review velocity.</w:t>
      </w:r>
    </w:p>
    <w:p>
      <w:pPr>
        <w:pStyle w:val="ListParagraph"/>
        <w:numPr>
          <w:ilvl w:val="0"/>
          <w:numId w:val="2"/>
        </w:numPr>
        <w:spacing w:before="40" w:after="40"/>
      </w:pPr>
      <w:r>
        <w:rPr>
          <w:rFonts w:ascii="Arial" w:cs="Arial" w:eastAsia="Arial" w:hAnsi="Arial"/>
          <w:b/>
          <w:bCs/>
          <w:color w:val="1F2D3D"/>
          <w:sz w:val="22"/>
          <w:szCs w:val="22"/>
        </w:rPr>
        <w:t xml:space="preserve">Week 4: </w:t>
      </w:r>
      <w:r>
        <w:rPr>
          <w:rFonts w:ascii="Arial" w:cs="Arial" w:eastAsia="Arial" w:hAnsi="Arial"/>
          <w:color w:val="1F2D3D"/>
          <w:sz w:val="22"/>
          <w:szCs w:val="22"/>
        </w:rPr>
        <w:t xml:space="preserve">Month-End Report</w:t>
      </w:r>
    </w:p>
    <w:p>
      <w:pPr>
        <w:spacing w:before="20" w:after="60"/>
        <w:jc w:val="left"/>
      </w:pPr>
      <w:r>
        <w:rPr>
          <w:rFonts w:ascii="Arial" w:cs="Arial" w:eastAsia="Arial" w:hAnsi="Arial"/>
          <w:b w:val="false"/>
          <w:bCs w:val="false"/>
          <w:i w:val="false"/>
          <w:iCs w:val="false"/>
          <w:color w:val="1F2D3D"/>
          <w:sz w:val="22"/>
          <w:szCs w:val="22"/>
        </w:rPr>
        <w:t xml:space="preserve">A written before/after report covering search ranking changes, review count and rating movement, profile views, and any other metrics relevant to your business. You’ll see exactly what changed.</w:t>
      </w:r>
    </w:p>
    <w:p>
      <w:r>
        <w:br w:type="page"/>
      </w:r>
    </w:p>
    <w:p>
      <w:pPr>
        <w:pBdr>
          <w:bottom w:val="single" w:color="2E75B6" w:sz="6" w:space="4"/>
        </w:pBdr>
        <w:spacing w:before="320" w:after="120"/>
      </w:pPr>
      <w:r>
        <w:rPr>
          <w:rFonts w:ascii="Arial" w:cs="Arial" w:eastAsia="Arial" w:hAnsi="Arial"/>
          <w:b/>
          <w:bCs/>
          <w:color w:val="2E75B6"/>
          <w:sz w:val="36"/>
          <w:szCs w:val="36"/>
        </w:rPr>
        <w:t xml:space="preserve">Your Vertical: Tailored Focus Areas</w:t>
      </w:r>
    </w:p>
    <w:p>
      <w:pPr>
        <w:spacing w:before="80" w:after="80"/>
        <w:jc w:val="left"/>
      </w:pPr>
      <w:r>
        <w:rPr>
          <w:rFonts w:ascii="Arial" w:cs="Arial" w:eastAsia="Arial" w:hAnsi="Arial"/>
          <w:b w:val="false"/>
          <w:bCs w:val="false"/>
          <w:i w:val="false"/>
          <w:iCs w:val="false"/>
          <w:color w:val="1F2D3D"/>
          <w:sz w:val="22"/>
          <w:szCs w:val="22"/>
        </w:rPr>
        <w:t xml:space="preserve">On top of the core month one package, we front-load the activities that move the needle fastest for your specific industry.</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60" w:after="40"/>
            </w:pPr>
            <w:r>
              <w:rPr>
                <w:rFonts w:ascii="Arial" w:cs="Arial" w:eastAsia="Arial" w:hAnsi="Arial"/>
                <w:b/>
                <w:bCs/>
                <w:color w:val="2E75B6"/>
                <w:sz w:val="24"/>
                <w:szCs w:val="24"/>
              </w:rPr>
              <w:t xml:space="preserve">Salons &amp; Spas</w:t>
            </w:r>
          </w:p>
          <w:p>
            <w:pPr>
              <w:spacing w:before="0" w:after="80"/>
            </w:pPr>
            <w:r>
              <w:rPr>
                <w:rFonts w:ascii="Arial" w:cs="Arial" w:eastAsia="Arial" w:hAnsi="Arial"/>
                <w:color w:val="555555"/>
                <w:sz w:val="20"/>
                <w:szCs w:val="20"/>
              </w:rPr>
              <w:t xml:space="preserve">Visual credibility and appointment discoverability</w:t>
            </w:r>
          </w:p>
          <w:p>
            <w:pPr>
              <w:pStyle w:val="ListParagraph"/>
              <w:numPr>
                <w:ilvl w:val="0"/>
                <w:numId w:val="3"/>
              </w:numPr>
              <w:spacing w:before="30" w:after="30"/>
            </w:pPr>
            <w:r>
              <w:rPr>
                <w:rFonts w:ascii="Arial" w:cs="Arial" w:eastAsia="Arial" w:hAnsi="Arial"/>
                <w:color w:val="1F2D3D"/>
                <w:sz w:val="20"/>
                <w:szCs w:val="20"/>
              </w:rPr>
              <w:t xml:space="preserve">Instagram profile audit and first 4 posts published — showcasing real work from your team</w:t>
            </w:r>
          </w:p>
          <w:p>
            <w:pPr>
              <w:pStyle w:val="ListParagraph"/>
              <w:numPr>
                <w:ilvl w:val="0"/>
                <w:numId w:val="3"/>
              </w:numPr>
              <w:spacing w:before="30" w:after="30"/>
            </w:pPr>
            <w:r>
              <w:rPr>
                <w:rFonts w:ascii="Arial" w:cs="Arial" w:eastAsia="Arial" w:hAnsi="Arial"/>
                <w:color w:val="1F2D3D"/>
                <w:sz w:val="20"/>
                <w:szCs w:val="20"/>
              </w:rPr>
              <w:t xml:space="preserve">Google Business Profile photos refreshed with a minimum of 10 high-quality service images</w:t>
            </w:r>
          </w:p>
          <w:p>
            <w:pPr>
              <w:pStyle w:val="ListParagraph"/>
              <w:numPr>
                <w:ilvl w:val="0"/>
                <w:numId w:val="3"/>
              </w:numPr>
              <w:spacing w:before="30" w:after="30"/>
            </w:pPr>
            <w:r>
              <w:rPr>
                <w:rFonts w:ascii="Arial" w:cs="Arial" w:eastAsia="Arial" w:hAnsi="Arial"/>
                <w:color w:val="1F2D3D"/>
                <w:sz w:val="20"/>
                <w:szCs w:val="20"/>
              </w:rPr>
              <w:t xml:space="preserve">Booking link added to Google listing and social profiles to reduce friction to appointment</w:t>
            </w:r>
          </w:p>
          <w:p>
            <w:pPr>
              <w:pStyle w:val="ListParagraph"/>
              <w:numPr>
                <w:ilvl w:val="0"/>
                <w:numId w:val="3"/>
              </w:numPr>
              <w:spacing w:before="30" w:after="30"/>
            </w:pPr>
            <w:r>
              <w:rPr>
                <w:rFonts w:ascii="Arial" w:cs="Arial" w:eastAsia="Arial" w:hAnsi="Arial"/>
                <w:color w:val="1F2D3D"/>
                <w:sz w:val="20"/>
                <w:szCs w:val="20"/>
              </w:rPr>
              <w:t xml:space="preserve">Competitor review gap analysis: how your rating and review count compares to the top 3 nearby salons</w:t>
            </w:r>
          </w:p>
          <w:p>
            <w:pPr>
              <w:pStyle w:val="ListParagraph"/>
              <w:numPr>
                <w:ilvl w:val="0"/>
                <w:numId w:val="3"/>
              </w:numPr>
              <w:spacing w:before="30" w:after="30"/>
            </w:pPr>
            <w:r>
              <w:rPr>
                <w:rFonts w:ascii="Arial" w:cs="Arial" w:eastAsia="Arial" w:hAnsi="Arial"/>
                <w:color w:val="1F2D3D"/>
                <w:sz w:val="20"/>
                <w:szCs w:val="20"/>
              </w:rPr>
              <w:t xml:space="preserve">Quick-win target: 5+ new Google reviews and a measurable improvement in profile views by day 30</w:t>
            </w:r>
          </w:p>
          <w:p>
            <w:pPr>
              <w:spacing w:before="60" w:after="40"/>
            </w:pPr>
            <w:r>
              <w:t xml:space="preserve"/>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60" w:after="40"/>
            </w:pPr>
            <w:r>
              <w:rPr>
                <w:rFonts w:ascii="Arial" w:cs="Arial" w:eastAsia="Arial" w:hAnsi="Arial"/>
                <w:b/>
                <w:bCs/>
                <w:color w:val="2E75B6"/>
                <w:sz w:val="24"/>
                <w:szCs w:val="24"/>
              </w:rPr>
              <w:t xml:space="preserve">Legal &amp; Professional Services</w:t>
            </w:r>
          </w:p>
          <w:p>
            <w:pPr>
              <w:spacing w:before="0" w:after="80"/>
            </w:pPr>
            <w:r>
              <w:rPr>
                <w:rFonts w:ascii="Arial" w:cs="Arial" w:eastAsia="Arial" w:hAnsi="Arial"/>
                <w:color w:val="555555"/>
                <w:sz w:val="20"/>
                <w:szCs w:val="20"/>
              </w:rPr>
              <w:t xml:space="preserve">Search visibility and trust signals</w:t>
            </w:r>
          </w:p>
          <w:p>
            <w:pPr>
              <w:pStyle w:val="ListParagraph"/>
              <w:numPr>
                <w:ilvl w:val="0"/>
                <w:numId w:val="3"/>
              </w:numPr>
              <w:spacing w:before="30" w:after="30"/>
            </w:pPr>
            <w:r>
              <w:rPr>
                <w:rFonts w:ascii="Arial" w:cs="Arial" w:eastAsia="Arial" w:hAnsi="Arial"/>
                <w:color w:val="1F2D3D"/>
                <w:sz w:val="20"/>
                <w:szCs w:val="20"/>
              </w:rPr>
              <w:t xml:space="preserve">Local keyword ranking baseline: where you currently rank for your top 5 practice-area + city terms</w:t>
            </w:r>
          </w:p>
          <w:p>
            <w:pPr>
              <w:pStyle w:val="ListParagraph"/>
              <w:numPr>
                <w:ilvl w:val="0"/>
                <w:numId w:val="3"/>
              </w:numPr>
              <w:spacing w:before="30" w:after="30"/>
            </w:pPr>
            <w:r>
              <w:rPr>
                <w:rFonts w:ascii="Arial" w:cs="Arial" w:eastAsia="Arial" w:hAnsi="Arial"/>
                <w:color w:val="1F2D3D"/>
                <w:sz w:val="20"/>
                <w:szCs w:val="20"/>
              </w:rPr>
              <w:t xml:space="preserve">Google Business Profile services section fully built out with practice areas and service descriptions</w:t>
            </w:r>
          </w:p>
          <w:p>
            <w:pPr>
              <w:pStyle w:val="ListParagraph"/>
              <w:numPr>
                <w:ilvl w:val="0"/>
                <w:numId w:val="3"/>
              </w:numPr>
              <w:spacing w:before="30" w:after="30"/>
            </w:pPr>
            <w:r>
              <w:rPr>
                <w:rFonts w:ascii="Arial" w:cs="Arial" w:eastAsia="Arial" w:hAnsi="Arial"/>
                <w:color w:val="1F2D3D"/>
                <w:sz w:val="20"/>
                <w:szCs w:val="20"/>
              </w:rPr>
              <w:t xml:space="preserve">On-page SEO review of your homepage and top service page — quick fixes applied immediately</w:t>
            </w:r>
          </w:p>
          <w:p>
            <w:pPr>
              <w:pStyle w:val="ListParagraph"/>
              <w:numPr>
                <w:ilvl w:val="0"/>
                <w:numId w:val="3"/>
              </w:numPr>
              <w:spacing w:before="30" w:after="30"/>
            </w:pPr>
            <w:r>
              <w:rPr>
                <w:rFonts w:ascii="Arial" w:cs="Arial" w:eastAsia="Arial" w:hAnsi="Arial"/>
                <w:color w:val="1F2D3D"/>
                <w:sz w:val="20"/>
                <w:szCs w:val="20"/>
              </w:rPr>
              <w:t xml:space="preserve">Post-matter review request process set up and first batch of requests sent</w:t>
            </w:r>
          </w:p>
          <w:p>
            <w:pPr>
              <w:pStyle w:val="ListParagraph"/>
              <w:numPr>
                <w:ilvl w:val="0"/>
                <w:numId w:val="3"/>
              </w:numPr>
              <w:spacing w:before="30" w:after="30"/>
            </w:pPr>
            <w:r>
              <w:rPr>
                <w:rFonts w:ascii="Arial" w:cs="Arial" w:eastAsia="Arial" w:hAnsi="Arial"/>
                <w:color w:val="1F2D3D"/>
                <w:sz w:val="20"/>
                <w:szCs w:val="20"/>
              </w:rPr>
              <w:t xml:space="preserve">Quick-win target: entry into the Google local map pack for at least 1 core keyword by day 30</w:t>
            </w:r>
          </w:p>
          <w:p>
            <w:pPr>
              <w:spacing w:before="60" w:after="40"/>
            </w:pPr>
            <w:r>
              <w:t xml:space="preserve"/>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60" w:after="40"/>
            </w:pPr>
            <w:r>
              <w:rPr>
                <w:rFonts w:ascii="Arial" w:cs="Arial" w:eastAsia="Arial" w:hAnsi="Arial"/>
                <w:b/>
                <w:bCs/>
                <w:color w:val="2E75B6"/>
                <w:sz w:val="24"/>
                <w:szCs w:val="24"/>
              </w:rPr>
              <w:t xml:space="preserve">Home Services (Electricians, Plumbers, Landscapers)</w:t>
            </w:r>
          </w:p>
          <w:p>
            <w:pPr>
              <w:spacing w:before="0" w:after="80"/>
            </w:pPr>
            <w:r>
              <w:rPr>
                <w:rFonts w:ascii="Arial" w:cs="Arial" w:eastAsia="Arial" w:hAnsi="Arial"/>
                <w:color w:val="555555"/>
                <w:sz w:val="20"/>
                <w:szCs w:val="20"/>
              </w:rPr>
              <w:t xml:space="preserve">Map pack visibility and inbound call volume</w:t>
            </w:r>
          </w:p>
          <w:p>
            <w:pPr>
              <w:pStyle w:val="ListParagraph"/>
              <w:numPr>
                <w:ilvl w:val="0"/>
                <w:numId w:val="3"/>
              </w:numPr>
              <w:spacing w:before="30" w:after="30"/>
            </w:pPr>
            <w:r>
              <w:rPr>
                <w:rFonts w:ascii="Arial" w:cs="Arial" w:eastAsia="Arial" w:hAnsi="Arial"/>
                <w:color w:val="1F2D3D"/>
                <w:sz w:val="20"/>
                <w:szCs w:val="20"/>
              </w:rPr>
              <w:t xml:space="preserve">Full Google Business Profile build-out: all service types listed, service area defined, photos added</w:t>
            </w:r>
          </w:p>
          <w:p>
            <w:pPr>
              <w:pStyle w:val="ListParagraph"/>
              <w:numPr>
                <w:ilvl w:val="0"/>
                <w:numId w:val="3"/>
              </w:numPr>
              <w:spacing w:before="30" w:after="30"/>
            </w:pPr>
            <w:r>
              <w:rPr>
                <w:rFonts w:ascii="Arial" w:cs="Arial" w:eastAsia="Arial" w:hAnsi="Arial"/>
                <w:color w:val="1F2D3D"/>
                <w:sz w:val="20"/>
                <w:szCs w:val="20"/>
              </w:rPr>
              <w:t xml:space="preserve">Local citation audit — we identify and correct any inconsistent business name, address, or phone listings across directories</w:t>
            </w:r>
          </w:p>
          <w:p>
            <w:pPr>
              <w:pStyle w:val="ListParagraph"/>
              <w:numPr>
                <w:ilvl w:val="0"/>
                <w:numId w:val="3"/>
              </w:numPr>
              <w:spacing w:before="30" w:after="30"/>
            </w:pPr>
            <w:r>
              <w:rPr>
                <w:rFonts w:ascii="Arial" w:cs="Arial" w:eastAsia="Arial" w:hAnsi="Arial"/>
                <w:color w:val="1F2D3D"/>
                <w:sz w:val="20"/>
                <w:szCs w:val="20"/>
              </w:rPr>
              <w:t xml:space="preserve">Top 5 high-intent keyword ranking baseline established (e.g. “emergency plumber [city]”)</w:t>
            </w:r>
          </w:p>
          <w:p>
            <w:pPr>
              <w:pStyle w:val="ListParagraph"/>
              <w:numPr>
                <w:ilvl w:val="0"/>
                <w:numId w:val="3"/>
              </w:numPr>
              <w:spacing w:before="30" w:after="30"/>
            </w:pPr>
            <w:r>
              <w:rPr>
                <w:rFonts w:ascii="Arial" w:cs="Arial" w:eastAsia="Arial" w:hAnsi="Arial"/>
                <w:color w:val="1F2D3D"/>
                <w:sz w:val="20"/>
                <w:szCs w:val="20"/>
              </w:rPr>
              <w:t xml:space="preserve">Review generation campaign targeting recent job completions — we draft the outreach messages for you</w:t>
            </w:r>
          </w:p>
          <w:p>
            <w:pPr>
              <w:pStyle w:val="ListParagraph"/>
              <w:numPr>
                <w:ilvl w:val="0"/>
                <w:numId w:val="3"/>
              </w:numPr>
              <w:spacing w:before="30" w:after="30"/>
            </w:pPr>
            <w:r>
              <w:rPr>
                <w:rFonts w:ascii="Arial" w:cs="Arial" w:eastAsia="Arial" w:hAnsi="Arial"/>
                <w:color w:val="1F2D3D"/>
                <w:sz w:val="20"/>
                <w:szCs w:val="20"/>
              </w:rPr>
              <w:t xml:space="preserve">Quick-win target: map pack appearance for at least 1 core service keyword and first batch of new reviews within 30 days</w:t>
            </w:r>
          </w:p>
          <w:p>
            <w:pPr>
              <w:spacing w:before="60" w:after="40"/>
            </w:pPr>
            <w:r>
              <w:t xml:space="preserve"/>
            </w:r>
          </w:p>
        </w:tc>
      </w:tr>
    </w:tbl>
    <w:p>
      <w:r>
        <w:br w:type="page"/>
      </w:r>
    </w:p>
    <w:p>
      <w:pPr>
        <w:pBdr>
          <w:bottom w:val="single" w:color="2E75B6" w:sz="6" w:space="4"/>
        </w:pBdr>
        <w:spacing w:before="320" w:after="120"/>
      </w:pPr>
      <w:r>
        <w:rPr>
          <w:rFonts w:ascii="Arial" w:cs="Arial" w:eastAsia="Arial" w:hAnsi="Arial"/>
          <w:b/>
          <w:bCs/>
          <w:color w:val="2E75B6"/>
          <w:sz w:val="36"/>
          <w:szCs w:val="36"/>
        </w:rPr>
        <w:t xml:space="preserve">Your Starting Point Shapes Our Priorities</w:t>
      </w:r>
    </w:p>
    <w:p>
      <w:pPr>
        <w:spacing w:before="80" w:after="80"/>
        <w:jc w:val="left"/>
      </w:pPr>
      <w:r>
        <w:rPr>
          <w:rFonts w:ascii="Arial" w:cs="Arial" w:eastAsia="Arial" w:hAnsi="Arial"/>
          <w:b w:val="false"/>
          <w:bCs w:val="false"/>
          <w:i w:val="false"/>
          <w:iCs w:val="false"/>
          <w:color w:val="1F2D3D"/>
          <w:sz w:val="22"/>
          <w:szCs w:val="22"/>
        </w:rPr>
        <w:t xml:space="preserve">Not every business starts from the same place. We adapt the month one sequence based on where you are today.</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jc w:val="center"/>
            </w:pPr>
            <w:r>
              <w:rPr>
                <w:rFonts w:ascii="Arial" w:cs="Arial" w:eastAsia="Arial" w:hAnsi="Arial"/>
                <w:b/>
                <w:bCs/>
                <w:color w:val="FFFFFF"/>
                <w:sz w:val="24"/>
                <w:szCs w:val="24"/>
              </w:rPr>
              <w:t xml:space="preserve">Established but Invisible</w:t>
            </w:r>
          </w:p>
        </w:tc>
        <w:tc>
          <w:tcPr>
            <w:tcW w:type="dxa" w:w="468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jc w:val="center"/>
            </w:pPr>
            <w:r>
              <w:rPr>
                <w:rFonts w:ascii="Arial" w:cs="Arial" w:eastAsia="Arial" w:hAnsi="Arial"/>
                <w:b/>
                <w:bCs/>
                <w:color w:val="FFFFFF"/>
                <w:sz w:val="24"/>
                <w:szCs w:val="24"/>
              </w:rPr>
              <w:t xml:space="preserve">Present but Underperforming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80"/>
              <w:bottom w:type="dxa" w:w="80"/>
              <w:right w:type="dxa" w:w="180"/>
            </w:tcMar>
          </w:tcPr>
          <w:p>
            <w:r>
              <w:rPr>
                <w:rFonts w:ascii="Arial" w:cs="Arial" w:eastAsia="Arial" w:hAnsi="Arial"/>
                <w:color w:val="555555"/>
                <w:sz w:val="20"/>
                <w:szCs w:val="20"/>
              </w:rPr>
              <w:t xml:space="preserve">You have a solid business but little or no online presence. Customers find you through referrals, not search.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80"/>
              <w:bottom w:type="dxa" w:w="80"/>
              <w:right w:type="dxa" w:w="180"/>
            </w:tcMar>
          </w:tcPr>
          <w:p>
            <w:r>
              <w:rPr>
                <w:rFonts w:ascii="Arial" w:cs="Arial" w:eastAsia="Arial" w:hAnsi="Arial"/>
                <w:color w:val="555555"/>
                <w:sz w:val="20"/>
                <w:szCs w:val="20"/>
              </w:rPr>
              <w:t xml:space="preserve">You’ve tried — a website, a Google listing, maybe social — but results are inconsistent and your rating is holding you back.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b/>
                <w:bCs/>
                <w:color w:val="2E75B6"/>
                <w:sz w:val="19"/>
                <w:szCs w:val="19"/>
              </w:rPr>
              <w:t xml:space="preserve">Week 1 focus</w:t>
            </w:r>
          </w:p>
          <w:p>
            <w:r>
              <w:rPr>
                <w:rFonts w:ascii="Arial" w:cs="Arial" w:eastAsia="Arial" w:hAnsi="Arial"/>
                <w:color w:val="1F2D3D"/>
                <w:sz w:val="20"/>
                <w:szCs w:val="20"/>
              </w:rPr>
              <w:t xml:space="preserve">Audit and full GBP build-out from scratch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b/>
                <w:bCs/>
                <w:color w:val="2E75B6"/>
                <w:sz w:val="19"/>
                <w:szCs w:val="19"/>
              </w:rPr>
              <w:t xml:space="preserve">Week 1 focus</w:t>
            </w:r>
          </w:p>
          <w:p>
            <w:r>
              <w:rPr>
                <w:rFonts w:ascii="Arial" w:cs="Arial" w:eastAsia="Arial" w:hAnsi="Arial"/>
                <w:color w:val="1F2D3D"/>
                <w:sz w:val="20"/>
                <w:szCs w:val="20"/>
              </w:rPr>
              <w:t xml:space="preserve">Audit with emphasis on identifying what’s actively hurting you</w:t>
            </w:r>
          </w:p>
        </w:tc>
      </w:tr>
      <w:tr>
        <w:tc>
          <w:tcPr>
            <w:tcW w:type="dxa" w:w="4680"/>
            <w:tcBorders>
              <w:top w:val="single" w:color="CCCCCC" w:sz="1"/>
              <w:left w:val="single" w:color="CCCCCC" w:sz="1"/>
              <w:bottom w:val="single" w:color="CCCCCC" w:sz="1"/>
              <w:right w:val="single" w:color="CCCCCC" w:sz="1"/>
            </w:tcBorders>
            <w:shd w:fill="D6E8F7" w:val="clear"/>
            <w:tcMar>
              <w:top w:type="dxa" w:w="80"/>
              <w:left w:type="dxa" w:w="180"/>
              <w:bottom w:type="dxa" w:w="80"/>
              <w:right w:type="dxa" w:w="180"/>
            </w:tcMar>
          </w:tcPr>
          <w:p>
            <w:r>
              <w:rPr>
                <w:rFonts w:ascii="Arial" w:cs="Arial" w:eastAsia="Arial" w:hAnsi="Arial"/>
                <w:b/>
                <w:bCs/>
                <w:color w:val="2E75B6"/>
                <w:sz w:val="19"/>
                <w:szCs w:val="19"/>
              </w:rPr>
              <w:t xml:space="preserve">Week 2 focus</w:t>
            </w:r>
          </w:p>
          <w:p>
            <w:r>
              <w:rPr>
                <w:rFonts w:ascii="Arial" w:cs="Arial" w:eastAsia="Arial" w:hAnsi="Arial"/>
                <w:color w:val="1F2D3D"/>
                <w:sz w:val="20"/>
                <w:szCs w:val="20"/>
              </w:rPr>
              <w:t xml:space="preserve">Citations, categories, photos, and service listings</w:t>
            </w:r>
          </w:p>
        </w:tc>
        <w:tc>
          <w:tcPr>
            <w:tcW w:type="dxa" w:w="4680"/>
            <w:tcBorders>
              <w:top w:val="single" w:color="CCCCCC" w:sz="1"/>
              <w:left w:val="single" w:color="CCCCCC" w:sz="1"/>
              <w:bottom w:val="single" w:color="CCCCCC" w:sz="1"/>
              <w:right w:val="single" w:color="CCCCCC" w:sz="1"/>
            </w:tcBorders>
            <w:shd w:fill="D6E8F7" w:val="clear"/>
            <w:tcMar>
              <w:top w:type="dxa" w:w="80"/>
              <w:left w:type="dxa" w:w="180"/>
              <w:bottom w:type="dxa" w:w="80"/>
              <w:right w:type="dxa" w:w="180"/>
            </w:tcMar>
          </w:tcPr>
          <w:p>
            <w:r>
              <w:rPr>
                <w:rFonts w:ascii="Arial" w:cs="Arial" w:eastAsia="Arial" w:hAnsi="Arial"/>
                <w:b/>
                <w:bCs/>
                <w:color w:val="2E75B6"/>
                <w:sz w:val="19"/>
                <w:szCs w:val="19"/>
              </w:rPr>
              <w:t xml:space="preserve">Week 2 focus</w:t>
            </w:r>
          </w:p>
          <w:p>
            <w:r>
              <w:rPr>
                <w:rFonts w:ascii="Arial" w:cs="Arial" w:eastAsia="Arial" w:hAnsi="Arial"/>
                <w:color w:val="1F2D3D"/>
                <w:sz w:val="20"/>
                <w:szCs w:val="20"/>
              </w:rPr>
              <w:t xml:space="preserve">Responding to negative reviews; correcting inconsistent information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b/>
                <w:bCs/>
                <w:color w:val="2E75B6"/>
                <w:sz w:val="19"/>
                <w:szCs w:val="19"/>
              </w:rPr>
              <w:t xml:space="preserve">Week 3 focus</w:t>
            </w:r>
          </w:p>
          <w:p>
            <w:r>
              <w:rPr>
                <w:rFonts w:ascii="Arial" w:cs="Arial" w:eastAsia="Arial" w:hAnsi="Arial"/>
                <w:color w:val="1F2D3D"/>
                <w:sz w:val="20"/>
                <w:szCs w:val="20"/>
              </w:rPr>
              <w:t xml:space="preserve">First review generation campaign to existing customers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b/>
                <w:bCs/>
                <w:color w:val="2E75B6"/>
                <w:sz w:val="19"/>
                <w:szCs w:val="19"/>
              </w:rPr>
              <w:t xml:space="preserve">Week 3 focus</w:t>
            </w:r>
          </w:p>
          <w:p>
            <w:r>
              <w:rPr>
                <w:rFonts w:ascii="Arial" w:cs="Arial" w:eastAsia="Arial" w:hAnsi="Arial"/>
                <w:color w:val="1F2D3D"/>
                <w:sz w:val="20"/>
                <w:szCs w:val="20"/>
              </w:rPr>
              <w:t xml:space="preserve">Review velocity campaign to build rating above 4.0 as a priority</w:t>
            </w:r>
          </w:p>
        </w:tc>
      </w:tr>
      <w:tr>
        <w:tc>
          <w:tcPr>
            <w:tcW w:type="dxa" w:w="4680"/>
            <w:tcBorders>
              <w:top w:val="single" w:color="CCCCCC" w:sz="1"/>
              <w:left w:val="single" w:color="CCCCCC" w:sz="1"/>
              <w:bottom w:val="single" w:color="CCCCCC" w:sz="1"/>
              <w:right w:val="single" w:color="CCCCCC" w:sz="1"/>
            </w:tcBorders>
            <w:shd w:fill="D6E8F7" w:val="clear"/>
            <w:tcMar>
              <w:top w:type="dxa" w:w="80"/>
              <w:left w:type="dxa" w:w="180"/>
              <w:bottom w:type="dxa" w:w="80"/>
              <w:right w:type="dxa" w:w="180"/>
            </w:tcMar>
          </w:tcPr>
          <w:p>
            <w:r>
              <w:rPr>
                <w:rFonts w:ascii="Arial" w:cs="Arial" w:eastAsia="Arial" w:hAnsi="Arial"/>
                <w:b/>
                <w:bCs/>
                <w:color w:val="2E75B6"/>
                <w:sz w:val="19"/>
                <w:szCs w:val="19"/>
              </w:rPr>
              <w:t xml:space="preserve">Week 4 quick win</w:t>
            </w:r>
          </w:p>
          <w:p>
            <w:r>
              <w:rPr>
                <w:rFonts w:ascii="Arial" w:cs="Arial" w:eastAsia="Arial" w:hAnsi="Arial"/>
                <w:color w:val="1F2D3D"/>
                <w:sz w:val="20"/>
                <w:szCs w:val="20"/>
              </w:rPr>
              <w:t xml:space="preserve">First reviews in and profile views increasing</w:t>
            </w:r>
          </w:p>
        </w:tc>
        <w:tc>
          <w:tcPr>
            <w:tcW w:type="dxa" w:w="4680"/>
            <w:tcBorders>
              <w:top w:val="single" w:color="CCCCCC" w:sz="1"/>
              <w:left w:val="single" w:color="CCCCCC" w:sz="1"/>
              <w:bottom w:val="single" w:color="CCCCCC" w:sz="1"/>
              <w:right w:val="single" w:color="CCCCCC" w:sz="1"/>
            </w:tcBorders>
            <w:shd w:fill="D6E8F7" w:val="clear"/>
            <w:tcMar>
              <w:top w:type="dxa" w:w="80"/>
              <w:left w:type="dxa" w:w="180"/>
              <w:bottom w:type="dxa" w:w="80"/>
              <w:right w:type="dxa" w:w="180"/>
            </w:tcMar>
          </w:tcPr>
          <w:p>
            <w:r>
              <w:rPr>
                <w:rFonts w:ascii="Arial" w:cs="Arial" w:eastAsia="Arial" w:hAnsi="Arial"/>
                <w:b/>
                <w:bCs/>
                <w:color w:val="2E75B6"/>
                <w:sz w:val="19"/>
                <w:szCs w:val="19"/>
              </w:rPr>
              <w:t xml:space="preserve">Week 4 quick win</w:t>
            </w:r>
          </w:p>
          <w:p>
            <w:r>
              <w:rPr>
                <w:rFonts w:ascii="Arial" w:cs="Arial" w:eastAsia="Arial" w:hAnsi="Arial"/>
                <w:color w:val="1F2D3D"/>
                <w:sz w:val="20"/>
                <w:szCs w:val="20"/>
              </w:rPr>
              <w:t xml:space="preserve">Star rating improvement and negative review ratio reduced</w:t>
            </w:r>
          </w:p>
        </w:tc>
      </w:tr>
    </w:tbl>
    <w:p>
      <w:r>
        <w:br w:type="page"/>
      </w:r>
    </w:p>
    <w:p>
      <w:pPr>
        <w:pBdr>
          <w:bottom w:val="single" w:color="2E75B6" w:sz="6" w:space="4"/>
        </w:pBdr>
        <w:spacing w:before="320" w:after="120"/>
      </w:pPr>
      <w:r>
        <w:rPr>
          <w:rFonts w:ascii="Arial" w:cs="Arial" w:eastAsia="Arial" w:hAnsi="Arial"/>
          <w:b/>
          <w:bCs/>
          <w:color w:val="2E75B6"/>
          <w:sz w:val="36"/>
          <w:szCs w:val="36"/>
        </w:rPr>
        <w:t xml:space="preserve">What Happens After Month 1</w:t>
      </w:r>
    </w:p>
    <w:p>
      <w:pPr>
        <w:spacing w:before="80" w:after="80"/>
        <w:jc w:val="left"/>
      </w:pPr>
      <w:r>
        <w:rPr>
          <w:rFonts w:ascii="Arial" w:cs="Arial" w:eastAsia="Arial" w:hAnsi="Arial"/>
          <w:b w:val="false"/>
          <w:bCs w:val="false"/>
          <w:i w:val="false"/>
          <w:iCs w:val="false"/>
          <w:color w:val="1F2D3D"/>
          <w:sz w:val="22"/>
          <w:szCs w:val="22"/>
        </w:rPr>
        <w:t xml:space="preserve">Month one is designed to create visible, measurable progress quickly. But it’s also the foundation for everything that follows. Here’s what the path looks like when you continue with the full service.</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Timing</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c>
          <w:tcPr>
            <w:tcW w:type="dxa" w:w="28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What You'll See</w:t>
            </w:r>
          </w:p>
        </w:tc>
      </w:tr>
      <w:tr>
        <w:tc>
          <w:tcPr>
            <w:tcW w:type="dxa" w:w="18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2D3D"/>
                <w:sz w:val="20"/>
                <w:szCs w:val="20"/>
              </w:rPr>
              <w:t xml:space="preserve">Month 2</w:t>
            </w:r>
          </w:p>
        </w:tc>
        <w:tc>
          <w:tcPr>
            <w:tcW w:type="dxa" w:w="468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color w:val="1F2D3D"/>
                <w:sz w:val="20"/>
                <w:szCs w:val="20"/>
              </w:rPr>
              <w:t xml:space="preserve">Content programme begins — regular posting, blog/article creation, ongoing SEO</w:t>
            </w:r>
          </w:p>
        </w:tc>
        <w:tc>
          <w:tcPr>
            <w:tcW w:type="dxa" w:w="288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color w:val="1F2D3D"/>
                <w:sz w:val="20"/>
                <w:szCs w:val="20"/>
              </w:rPr>
              <w:t xml:space="preserve">Organic traffic and search impressions growing month-over-month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Month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Referral programme and local partnership outreach launched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Word-of-mouth and referral leads augmenting organic growth</w:t>
            </w:r>
          </w:p>
        </w:tc>
      </w:tr>
      <w:tr>
        <w:tc>
          <w:tcPr>
            <w:tcW w:type="dxa" w:w="180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b/>
                <w:bCs/>
                <w:color w:val="1F2D3D"/>
                <w:sz w:val="20"/>
                <w:szCs w:val="20"/>
              </w:rPr>
              <w:t xml:space="preserve">Month 4+</w:t>
            </w:r>
          </w:p>
        </w:tc>
        <w:tc>
          <w:tcPr>
            <w:tcW w:type="dxa" w:w="468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color w:val="1F2D3D"/>
                <w:sz w:val="20"/>
                <w:szCs w:val="20"/>
              </w:rPr>
              <w:t xml:space="preserve">Paid campaign testing (where appropriate), reporting cadence established</w:t>
            </w:r>
          </w:p>
        </w:tc>
        <w:tc>
          <w:tcPr>
            <w:tcW w:type="dxa" w:w="2880"/>
            <w:tcBorders>
              <w:top w:val="single" w:color="CCCCCC" w:sz="1"/>
              <w:left w:val="single" w:color="CCCCCC" w:sz="1"/>
              <w:bottom w:val="single" w:color="CCCCCC" w:sz="1"/>
              <w:right w:val="single" w:color="CCCCCC" w:sz="1"/>
            </w:tcBorders>
            <w:shd w:fill="D6E8F7" w:val="clear"/>
            <w:tcMar>
              <w:top w:type="dxa" w:w="80"/>
              <w:left w:type="dxa" w:w="140"/>
              <w:bottom w:type="dxa" w:w="80"/>
              <w:right w:type="dxa" w:w="140"/>
            </w:tcMar>
          </w:tcPr>
          <w:p>
            <w:r>
              <w:rPr>
                <w:rFonts w:ascii="Arial" w:cs="Arial" w:eastAsia="Arial" w:hAnsi="Arial"/>
                <w:color w:val="1F2D3D"/>
                <w:sz w:val="20"/>
                <w:szCs w:val="20"/>
              </w:rPr>
              <w:t xml:space="preserve">Full-funnel visibility from search to enquiry to conversion</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before="60" w:after="20"/>
              <w:jc w:val="center"/>
            </w:pPr>
            <w:r>
              <w:rPr>
                <w:rFonts w:ascii="Arial" w:cs="Arial" w:eastAsia="Arial" w:hAnsi="Arial"/>
                <w:b/>
                <w:bCs/>
                <w:color w:val="2E75B6"/>
                <w:sz w:val="24"/>
                <w:szCs w:val="24"/>
              </w:rPr>
              <w:t xml:space="preserve">There’s no lock-in.</w:t>
            </w:r>
          </w:p>
          <w:p>
            <w:pPr>
              <w:spacing w:before="0" w:after="20"/>
              <w:jc w:val="center"/>
            </w:pPr>
            <w:r>
              <w:rPr>
                <w:rFonts w:ascii="Arial" w:cs="Arial" w:eastAsia="Arial" w:hAnsi="Arial"/>
                <w:color w:val="1F2D3D"/>
                <w:sz w:val="22"/>
                <w:szCs w:val="22"/>
              </w:rPr>
              <w:t xml:space="preserve">Month 1 is month-to-month. If we haven’t earned your confidence by the end of week four, you can walk away. We’re confident you won’t want to.</w:t>
            </w:r>
          </w:p>
          <w:p>
            <w:pPr>
              <w:spacing w:before="40" w:after="60"/>
            </w:pPr>
            <w:r>
              <w:t xml:space="preserve"/>
            </w:r>
          </w:p>
        </w:tc>
      </w:tr>
    </w:tbl>
    <w:p>
      <w:pPr>
        <w:spacing w:before="120" w:after="60"/>
      </w:pPr>
      <w:r>
        <w:t xml:space="preserve"/>
      </w:r>
    </w:p>
    <w:p>
      <w:pPr>
        <w:pBdr>
          <w:bottom w:val="single" w:color="CCCCCC" w:sz="4" w:space="4"/>
        </w:pBdr>
        <w:spacing w:before="60" w:after="60"/>
        <w:jc w:val="center"/>
      </w:pPr>
      <w:r>
        <w:rPr>
          <w:rFonts w:ascii="Arial" w:cs="Arial" w:eastAsia="Arial" w:hAnsi="Arial"/>
          <w:b/>
          <w:bCs/>
          <w:color w:val="2E75B6"/>
          <w:sz w:val="24"/>
          <w:szCs w:val="24"/>
        </w:rPr>
        <w:t xml:space="preserve">Ready to get started? Let’s book your onboarding call.</w:t>
      </w:r>
    </w:p>
    <w:p>
      <w:pPr>
        <w:spacing w:before="60" w:after="60"/>
      </w:pPr>
      <w:r>
        <w:t xml:space="preserve"/>
      </w:r>
    </w:p>
    <w:p>
      <w:pPr>
        <w:jc w:val="center"/>
      </w:pPr>
      <w:r>
        <w:rPr>
          <w:rFonts w:ascii="Arial" w:cs="Arial" w:eastAsia="Arial" w:hAnsi="Arial"/>
          <w:color w:val="888888"/>
          <w:sz w:val="18"/>
          <w:szCs w:val="18"/>
        </w:rPr>
        <w:t xml:space="preserve">Prepared March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00" w:after="0"/>
    </w:pPr>
    <w:r>
      <w:rPr>
        <w:rFonts w:ascii="Arial" w:cs="Arial" w:eastAsia="Arial" w:hAnsi="Arial"/>
        <w:color w:val="888888"/>
        <w:sz w:val="18"/>
        <w:szCs w:val="18"/>
      </w:rPr>
      <w:t xml:space="preserve">Confidential  —  March 2026</w:t>
    </w:r>
    <w:r>
      <w:rPr>
        <w:rFonts w:ascii="Arial" w:cs="Arial" w:eastAsia="Arial" w:hAnsi="Arial"/>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20"/>
    </w:pPr>
    <w:r>
      <w:rPr>
        <w:rFonts w:ascii="Arial" w:cs="Arial" w:eastAsia="Arial" w:hAnsi="Arial"/>
        <w:color w:val="888888"/>
        <w:sz w:val="18"/>
        <w:szCs w:val="18"/>
      </w:rPr>
      <w:t xml:space="preserve">Your First Month  |  Digital Marketing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2026-03-10T15:47:01.080Z</dcterms:created>
  <dcterms:modified xsi:type="dcterms:W3CDTF">2026-03-10T15:47:01.081Z</dcterms:modified>
</cp:coreProperties>
</file>

<file path=docProps/custom.xml><?xml version="1.0" encoding="utf-8"?>
<Properties xmlns="http://schemas.openxmlformats.org/officeDocument/2006/custom-properties" xmlns:vt="http://schemas.openxmlformats.org/officeDocument/2006/docPropsVTypes"/>
</file>