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Anthony Wittemann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18"/>
          <w:highlight w:val="white"/>
          <w:rtl w:val="0"/>
        </w:rPr>
        <w:t xml:space="preserve">P. 173: MC/TF 1-19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1) a.  class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2) b.  cookie cutter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3) d.  instance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4) c.  field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5) b.  new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6) b.  return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7) a.  accessor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8) d.  mutator 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9) b.  stale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10) b.  constructor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11) a.  shadows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12) c.  default constructor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13) d.  Both b and c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14) True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15) True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16) False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17) True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18) False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19) False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AWHW021114.docx</dc:title>
</cp:coreProperties>
</file>