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F3FAE" w14:textId="77777777" w:rsidR="006C05BD" w:rsidRPr="006C05BD" w:rsidRDefault="006C05BD" w:rsidP="006C05BD">
      <w:pPr>
        <w:spacing w:after="0" w:line="480" w:lineRule="auto"/>
        <w:rPr>
          <w:rFonts w:asciiTheme="majorBidi" w:hAnsiTheme="majorBidi" w:cstheme="majorBidi"/>
          <w:sz w:val="24"/>
          <w:szCs w:val="24"/>
        </w:rPr>
      </w:pPr>
    </w:p>
    <w:p w14:paraId="7D2AB991" w14:textId="77777777" w:rsidR="006C05BD" w:rsidRPr="006C05BD" w:rsidRDefault="006C05BD" w:rsidP="006C05BD">
      <w:pPr>
        <w:spacing w:after="0" w:line="480" w:lineRule="auto"/>
        <w:rPr>
          <w:rFonts w:asciiTheme="majorBidi" w:hAnsiTheme="majorBidi" w:cstheme="majorBidi"/>
          <w:sz w:val="24"/>
          <w:szCs w:val="24"/>
        </w:rPr>
      </w:pPr>
    </w:p>
    <w:p w14:paraId="6B1DFB31" w14:textId="77777777" w:rsidR="006C05BD" w:rsidRPr="006C05BD" w:rsidRDefault="006C05BD" w:rsidP="006C05BD">
      <w:pPr>
        <w:spacing w:after="0" w:line="480" w:lineRule="auto"/>
        <w:rPr>
          <w:rFonts w:asciiTheme="majorBidi" w:hAnsiTheme="majorBidi" w:cstheme="majorBidi"/>
          <w:b/>
          <w:bCs/>
          <w:sz w:val="24"/>
          <w:szCs w:val="24"/>
        </w:rPr>
      </w:pPr>
    </w:p>
    <w:p w14:paraId="783A6907" w14:textId="636861FD" w:rsidR="006C05BD" w:rsidRPr="006C05BD" w:rsidRDefault="006C05BD" w:rsidP="006C05BD">
      <w:pPr>
        <w:spacing w:after="0" w:line="480" w:lineRule="auto"/>
        <w:jc w:val="center"/>
        <w:rPr>
          <w:rFonts w:asciiTheme="majorBidi" w:hAnsiTheme="majorBidi" w:cstheme="majorBidi"/>
          <w:b/>
          <w:bCs/>
          <w:sz w:val="24"/>
          <w:szCs w:val="24"/>
        </w:rPr>
      </w:pPr>
      <w:r w:rsidRPr="006C05BD">
        <w:rPr>
          <w:rFonts w:asciiTheme="majorBidi" w:hAnsiTheme="majorBidi" w:cstheme="majorBidi"/>
          <w:b/>
          <w:bCs/>
          <w:sz w:val="24"/>
          <w:szCs w:val="24"/>
        </w:rPr>
        <w:t xml:space="preserve">The Effect of </w:t>
      </w:r>
      <w:r w:rsidRPr="006C05BD">
        <w:rPr>
          <w:rFonts w:asciiTheme="majorBidi" w:eastAsia="Times New Roman" w:hAnsiTheme="majorBidi" w:cstheme="majorBidi"/>
          <w:b/>
          <w:bCs/>
          <w:sz w:val="24"/>
          <w:szCs w:val="24"/>
        </w:rPr>
        <w:t xml:space="preserve">Screen Exposure on the Cognitive Development of </w:t>
      </w:r>
      <w:r w:rsidR="00C923CB">
        <w:rPr>
          <w:rFonts w:asciiTheme="majorBidi" w:eastAsia="Times New Roman" w:hAnsiTheme="majorBidi" w:cstheme="majorBidi"/>
          <w:b/>
          <w:bCs/>
          <w:sz w:val="24"/>
          <w:szCs w:val="24"/>
        </w:rPr>
        <w:t xml:space="preserve">Toddlers </w:t>
      </w:r>
      <w:r w:rsidRPr="006C05BD">
        <w:rPr>
          <w:rFonts w:asciiTheme="majorBidi" w:eastAsia="Times New Roman" w:hAnsiTheme="majorBidi" w:cstheme="majorBidi"/>
          <w:b/>
          <w:bCs/>
          <w:sz w:val="24"/>
          <w:szCs w:val="24"/>
        </w:rPr>
        <w:t>Living in Saida</w:t>
      </w:r>
      <w:r w:rsidRPr="006C05BD">
        <w:rPr>
          <w:rFonts w:asciiTheme="majorBidi" w:hAnsiTheme="majorBidi" w:cstheme="majorBidi"/>
          <w:b/>
          <w:bCs/>
          <w:sz w:val="24"/>
          <w:szCs w:val="24"/>
        </w:rPr>
        <w:t xml:space="preserve"> </w:t>
      </w:r>
    </w:p>
    <w:p w14:paraId="73DC36D6" w14:textId="77777777" w:rsidR="006C05BD" w:rsidRPr="006C05BD" w:rsidRDefault="006C05BD" w:rsidP="006C05BD">
      <w:pPr>
        <w:spacing w:after="0" w:line="480" w:lineRule="auto"/>
        <w:jc w:val="center"/>
        <w:rPr>
          <w:rFonts w:asciiTheme="majorBidi" w:hAnsiTheme="majorBidi" w:cstheme="majorBidi"/>
          <w:sz w:val="24"/>
          <w:szCs w:val="24"/>
        </w:rPr>
      </w:pPr>
    </w:p>
    <w:p w14:paraId="6230B556" w14:textId="77777777" w:rsidR="006C05BD" w:rsidRPr="006C05BD" w:rsidRDefault="006C05BD" w:rsidP="006C05BD">
      <w:pPr>
        <w:spacing w:after="0" w:line="480" w:lineRule="auto"/>
        <w:jc w:val="center"/>
        <w:rPr>
          <w:rFonts w:asciiTheme="majorBidi" w:hAnsiTheme="majorBidi" w:cstheme="majorBidi"/>
          <w:sz w:val="24"/>
          <w:szCs w:val="24"/>
        </w:rPr>
      </w:pPr>
      <w:r w:rsidRPr="006C05BD">
        <w:rPr>
          <w:rFonts w:asciiTheme="majorBidi" w:hAnsiTheme="majorBidi" w:cstheme="majorBidi"/>
          <w:sz w:val="24"/>
          <w:szCs w:val="24"/>
        </w:rPr>
        <w:t>Layla Hallak</w:t>
      </w:r>
    </w:p>
    <w:p w14:paraId="01A99F5A" w14:textId="77777777" w:rsidR="006C05BD" w:rsidRPr="006C05BD" w:rsidRDefault="006C05BD" w:rsidP="006C05BD">
      <w:pPr>
        <w:spacing w:after="0" w:line="480" w:lineRule="auto"/>
        <w:jc w:val="center"/>
        <w:rPr>
          <w:rFonts w:asciiTheme="majorBidi" w:hAnsiTheme="majorBidi" w:cstheme="majorBidi"/>
          <w:sz w:val="24"/>
          <w:szCs w:val="24"/>
        </w:rPr>
      </w:pPr>
      <w:r w:rsidRPr="006C05BD">
        <w:rPr>
          <w:rFonts w:asciiTheme="majorBidi" w:hAnsiTheme="majorBidi" w:cstheme="majorBidi"/>
          <w:sz w:val="24"/>
          <w:szCs w:val="24"/>
        </w:rPr>
        <w:t>Mohammed Hassanieh</w:t>
      </w:r>
    </w:p>
    <w:p w14:paraId="635303E1" w14:textId="77777777" w:rsidR="006C05BD" w:rsidRPr="006C05BD" w:rsidRDefault="006C05BD" w:rsidP="006C05BD">
      <w:pPr>
        <w:spacing w:after="0" w:line="480" w:lineRule="auto"/>
        <w:jc w:val="center"/>
        <w:rPr>
          <w:rFonts w:asciiTheme="majorBidi" w:hAnsiTheme="majorBidi" w:cstheme="majorBidi"/>
          <w:sz w:val="24"/>
          <w:szCs w:val="24"/>
        </w:rPr>
      </w:pPr>
      <w:r w:rsidRPr="006C05BD">
        <w:rPr>
          <w:rFonts w:asciiTheme="majorBidi" w:hAnsiTheme="majorBidi" w:cstheme="majorBidi"/>
          <w:sz w:val="24"/>
          <w:szCs w:val="24"/>
        </w:rPr>
        <w:t>Ali Al Saadi</w:t>
      </w:r>
    </w:p>
    <w:p w14:paraId="02C8B3D2" w14:textId="77777777" w:rsidR="006C05BD" w:rsidRPr="006C05BD" w:rsidRDefault="006C05BD" w:rsidP="006C05BD">
      <w:pPr>
        <w:spacing w:after="0" w:line="480" w:lineRule="auto"/>
        <w:jc w:val="center"/>
        <w:rPr>
          <w:rFonts w:asciiTheme="majorBidi" w:hAnsiTheme="majorBidi" w:cstheme="majorBidi"/>
          <w:sz w:val="24"/>
          <w:szCs w:val="24"/>
        </w:rPr>
      </w:pPr>
      <w:r w:rsidRPr="006C05BD">
        <w:rPr>
          <w:rFonts w:asciiTheme="majorBidi" w:hAnsiTheme="majorBidi" w:cstheme="majorBidi"/>
          <w:sz w:val="24"/>
          <w:szCs w:val="24"/>
        </w:rPr>
        <w:t>Anthony Abu Merhi</w:t>
      </w:r>
    </w:p>
    <w:p w14:paraId="68A73F80" w14:textId="77777777" w:rsidR="006C05BD" w:rsidRPr="006C05BD" w:rsidRDefault="006C05BD" w:rsidP="006C05BD">
      <w:pPr>
        <w:spacing w:after="0" w:line="480" w:lineRule="auto"/>
        <w:jc w:val="center"/>
        <w:rPr>
          <w:rFonts w:asciiTheme="majorBidi" w:hAnsiTheme="majorBidi" w:cstheme="majorBidi"/>
          <w:sz w:val="24"/>
          <w:szCs w:val="24"/>
        </w:rPr>
      </w:pPr>
      <w:r w:rsidRPr="006C05BD">
        <w:rPr>
          <w:rFonts w:asciiTheme="majorBidi" w:hAnsiTheme="majorBidi" w:cstheme="majorBidi"/>
          <w:sz w:val="24"/>
          <w:szCs w:val="24"/>
        </w:rPr>
        <w:t>Reine Nafaa</w:t>
      </w:r>
    </w:p>
    <w:p w14:paraId="733C04E4" w14:textId="77777777" w:rsidR="006C05BD" w:rsidRPr="006C05BD" w:rsidRDefault="006C05BD" w:rsidP="006C05BD">
      <w:pPr>
        <w:spacing w:after="0" w:line="480" w:lineRule="auto"/>
        <w:jc w:val="center"/>
        <w:rPr>
          <w:rFonts w:asciiTheme="majorBidi" w:hAnsiTheme="majorBidi" w:cstheme="majorBidi"/>
          <w:sz w:val="24"/>
          <w:szCs w:val="24"/>
        </w:rPr>
      </w:pPr>
      <w:r w:rsidRPr="006C05BD">
        <w:rPr>
          <w:rFonts w:asciiTheme="majorBidi" w:hAnsiTheme="majorBidi" w:cstheme="majorBidi"/>
          <w:sz w:val="24"/>
          <w:szCs w:val="24"/>
        </w:rPr>
        <w:t>Languages and Liberal Arts Unit, Rafik Hariri University</w:t>
      </w:r>
    </w:p>
    <w:p w14:paraId="6094852E" w14:textId="77777777" w:rsidR="006C05BD" w:rsidRPr="006C05BD" w:rsidRDefault="006C05BD" w:rsidP="006C05BD">
      <w:pPr>
        <w:spacing w:after="0" w:line="480" w:lineRule="auto"/>
        <w:jc w:val="center"/>
        <w:rPr>
          <w:rFonts w:asciiTheme="majorBidi" w:hAnsiTheme="majorBidi" w:cstheme="majorBidi"/>
          <w:sz w:val="24"/>
          <w:szCs w:val="24"/>
        </w:rPr>
      </w:pPr>
      <w:r w:rsidRPr="006C05BD">
        <w:rPr>
          <w:rFonts w:asciiTheme="majorBidi" w:hAnsiTheme="majorBidi" w:cstheme="majorBidi"/>
          <w:sz w:val="24"/>
          <w:szCs w:val="24"/>
        </w:rPr>
        <w:t>Dr. Grasiella Harb</w:t>
      </w:r>
    </w:p>
    <w:p w14:paraId="3CC61459" w14:textId="77777777" w:rsidR="006C05BD" w:rsidRPr="006C05BD" w:rsidRDefault="006C05BD" w:rsidP="006C05BD">
      <w:pPr>
        <w:spacing w:after="0" w:line="480" w:lineRule="auto"/>
        <w:jc w:val="center"/>
        <w:rPr>
          <w:rFonts w:asciiTheme="majorBidi" w:hAnsiTheme="majorBidi" w:cstheme="majorBidi"/>
          <w:sz w:val="24"/>
          <w:szCs w:val="24"/>
        </w:rPr>
      </w:pPr>
      <w:r w:rsidRPr="006C05BD">
        <w:rPr>
          <w:rFonts w:asciiTheme="majorBidi" w:hAnsiTheme="majorBidi" w:cstheme="majorBidi"/>
          <w:sz w:val="24"/>
          <w:szCs w:val="24"/>
        </w:rPr>
        <w:t>April 27, 2025</w:t>
      </w:r>
    </w:p>
    <w:p w14:paraId="16075D9F" w14:textId="77777777" w:rsidR="006C05BD" w:rsidRPr="006C05BD" w:rsidRDefault="006C05BD" w:rsidP="006C05BD">
      <w:pPr>
        <w:spacing w:after="0" w:line="480" w:lineRule="auto"/>
        <w:rPr>
          <w:rFonts w:asciiTheme="majorBidi" w:hAnsiTheme="majorBidi" w:cstheme="majorBidi"/>
          <w:sz w:val="24"/>
          <w:szCs w:val="24"/>
        </w:rPr>
      </w:pPr>
    </w:p>
    <w:p w14:paraId="339F5496" w14:textId="77777777" w:rsidR="006C05BD" w:rsidRPr="006C05BD" w:rsidRDefault="006C05BD" w:rsidP="006C05BD">
      <w:pPr>
        <w:spacing w:after="0" w:line="480" w:lineRule="auto"/>
        <w:rPr>
          <w:rFonts w:asciiTheme="majorBidi" w:hAnsiTheme="majorBidi" w:cstheme="majorBidi"/>
          <w:sz w:val="24"/>
          <w:szCs w:val="24"/>
        </w:rPr>
      </w:pPr>
    </w:p>
    <w:p w14:paraId="027CBE56" w14:textId="77777777" w:rsidR="006C05BD" w:rsidRPr="006C05BD" w:rsidRDefault="006C05BD" w:rsidP="006C05BD">
      <w:pPr>
        <w:spacing w:after="0" w:line="480" w:lineRule="auto"/>
        <w:rPr>
          <w:rFonts w:asciiTheme="majorBidi" w:hAnsiTheme="majorBidi" w:cstheme="majorBidi"/>
          <w:sz w:val="24"/>
          <w:szCs w:val="24"/>
        </w:rPr>
      </w:pPr>
    </w:p>
    <w:p w14:paraId="069E936E" w14:textId="77777777" w:rsidR="006C05BD" w:rsidRPr="006C05BD" w:rsidRDefault="006C05BD" w:rsidP="006C05BD">
      <w:pPr>
        <w:spacing w:after="0" w:line="480" w:lineRule="auto"/>
        <w:rPr>
          <w:rFonts w:asciiTheme="majorBidi" w:hAnsiTheme="majorBidi" w:cstheme="majorBidi"/>
          <w:sz w:val="24"/>
          <w:szCs w:val="24"/>
        </w:rPr>
      </w:pPr>
    </w:p>
    <w:p w14:paraId="0C8AA08F" w14:textId="77777777" w:rsidR="006C05BD" w:rsidRPr="006C05BD" w:rsidRDefault="006C05BD" w:rsidP="006C05BD">
      <w:pPr>
        <w:spacing w:after="0" w:line="480" w:lineRule="auto"/>
        <w:rPr>
          <w:rFonts w:asciiTheme="majorBidi" w:hAnsiTheme="majorBidi" w:cstheme="majorBidi"/>
          <w:sz w:val="24"/>
          <w:szCs w:val="24"/>
        </w:rPr>
      </w:pPr>
    </w:p>
    <w:p w14:paraId="3D3E3DE5" w14:textId="77777777" w:rsidR="006C05BD" w:rsidRPr="006C05BD" w:rsidRDefault="006C05BD" w:rsidP="006C05BD">
      <w:pPr>
        <w:spacing w:after="0" w:line="480" w:lineRule="auto"/>
        <w:rPr>
          <w:rFonts w:asciiTheme="majorBidi" w:hAnsiTheme="majorBidi" w:cstheme="majorBidi"/>
          <w:sz w:val="24"/>
          <w:szCs w:val="24"/>
        </w:rPr>
      </w:pPr>
    </w:p>
    <w:p w14:paraId="17D94E5E" w14:textId="77777777" w:rsidR="006C05BD" w:rsidRPr="006C05BD" w:rsidRDefault="006C05BD" w:rsidP="006C05BD">
      <w:pPr>
        <w:spacing w:after="0" w:line="480" w:lineRule="auto"/>
        <w:rPr>
          <w:rFonts w:asciiTheme="majorBidi" w:hAnsiTheme="majorBidi" w:cstheme="majorBidi"/>
          <w:sz w:val="24"/>
          <w:szCs w:val="24"/>
        </w:rPr>
      </w:pPr>
    </w:p>
    <w:p w14:paraId="06A0265F" w14:textId="77777777" w:rsidR="006C05BD" w:rsidRPr="006C05BD" w:rsidRDefault="006C05BD" w:rsidP="006C05BD">
      <w:pPr>
        <w:spacing w:after="0" w:line="480" w:lineRule="auto"/>
        <w:rPr>
          <w:rFonts w:asciiTheme="majorBidi" w:hAnsiTheme="majorBidi" w:cstheme="majorBidi"/>
          <w:sz w:val="24"/>
          <w:szCs w:val="24"/>
        </w:rPr>
      </w:pPr>
    </w:p>
    <w:p w14:paraId="48ECC328" w14:textId="77777777" w:rsidR="006C05BD" w:rsidRPr="006C05BD" w:rsidRDefault="006C05BD" w:rsidP="006C05BD">
      <w:pPr>
        <w:spacing w:after="0" w:line="480" w:lineRule="auto"/>
        <w:rPr>
          <w:rFonts w:asciiTheme="majorBidi" w:hAnsiTheme="majorBidi" w:cstheme="majorBidi"/>
          <w:sz w:val="24"/>
          <w:szCs w:val="24"/>
        </w:rPr>
      </w:pPr>
    </w:p>
    <w:p w14:paraId="3E07BBA9" w14:textId="77777777" w:rsidR="006C05BD" w:rsidRPr="006C05BD" w:rsidRDefault="006C05BD" w:rsidP="006C05BD">
      <w:pPr>
        <w:spacing w:after="0" w:line="480" w:lineRule="auto"/>
        <w:rPr>
          <w:rFonts w:asciiTheme="majorBidi" w:hAnsiTheme="majorBidi" w:cstheme="majorBidi"/>
          <w:sz w:val="24"/>
          <w:szCs w:val="24"/>
        </w:rPr>
      </w:pPr>
    </w:p>
    <w:p w14:paraId="49B70BF9" w14:textId="77777777" w:rsidR="006C05BD" w:rsidRPr="006C05BD" w:rsidRDefault="006C05BD" w:rsidP="006C05BD">
      <w:pPr>
        <w:spacing w:after="0" w:line="480" w:lineRule="auto"/>
        <w:rPr>
          <w:rFonts w:asciiTheme="majorBidi" w:hAnsiTheme="majorBidi" w:cstheme="majorBidi"/>
          <w:sz w:val="24"/>
          <w:szCs w:val="24"/>
        </w:rPr>
      </w:pPr>
    </w:p>
    <w:p w14:paraId="0E533789" w14:textId="575BC566" w:rsidR="006C05BD" w:rsidRPr="006C05BD" w:rsidRDefault="006C05BD" w:rsidP="006C05BD">
      <w:pPr>
        <w:spacing w:after="0" w:line="480" w:lineRule="auto"/>
        <w:jc w:val="center"/>
        <w:rPr>
          <w:rFonts w:asciiTheme="majorBidi" w:hAnsiTheme="majorBidi" w:cstheme="majorBidi"/>
          <w:b/>
          <w:bCs/>
          <w:sz w:val="24"/>
          <w:szCs w:val="24"/>
        </w:rPr>
      </w:pPr>
      <w:r w:rsidRPr="006C05BD">
        <w:rPr>
          <w:rFonts w:asciiTheme="majorBidi" w:hAnsiTheme="majorBidi" w:cstheme="majorBidi"/>
          <w:b/>
          <w:bCs/>
          <w:sz w:val="24"/>
          <w:szCs w:val="24"/>
        </w:rPr>
        <w:lastRenderedPageBreak/>
        <w:t xml:space="preserve">The Effect of </w:t>
      </w:r>
      <w:r w:rsidRPr="006C05BD">
        <w:rPr>
          <w:rFonts w:asciiTheme="majorBidi" w:eastAsia="Times New Roman" w:hAnsiTheme="majorBidi" w:cstheme="majorBidi"/>
          <w:b/>
          <w:bCs/>
          <w:sz w:val="24"/>
          <w:szCs w:val="24"/>
        </w:rPr>
        <w:t xml:space="preserve">Screen Exposure on the Cognitive Development of </w:t>
      </w:r>
      <w:r w:rsidR="00C923CB">
        <w:rPr>
          <w:rFonts w:asciiTheme="majorBidi" w:eastAsia="Times New Roman" w:hAnsiTheme="majorBidi" w:cstheme="majorBidi"/>
          <w:b/>
          <w:bCs/>
          <w:sz w:val="24"/>
          <w:szCs w:val="24"/>
        </w:rPr>
        <w:t>Toddlers</w:t>
      </w:r>
      <w:r w:rsidRPr="006C05BD">
        <w:rPr>
          <w:rFonts w:asciiTheme="majorBidi" w:eastAsia="Times New Roman" w:hAnsiTheme="majorBidi" w:cstheme="majorBidi"/>
          <w:b/>
          <w:bCs/>
          <w:sz w:val="24"/>
          <w:szCs w:val="24"/>
        </w:rPr>
        <w:t xml:space="preserve"> Living in Saida.</w:t>
      </w:r>
      <w:r w:rsidRPr="006C05BD">
        <w:rPr>
          <w:rFonts w:asciiTheme="majorBidi" w:hAnsiTheme="majorBidi" w:cstheme="majorBidi"/>
          <w:b/>
          <w:bCs/>
          <w:sz w:val="24"/>
          <w:szCs w:val="24"/>
        </w:rPr>
        <w:t xml:space="preserve"> </w:t>
      </w:r>
    </w:p>
    <w:p w14:paraId="298641B6" w14:textId="77777777" w:rsidR="006C05BD" w:rsidRPr="006C05BD" w:rsidRDefault="006C05BD" w:rsidP="006C05BD">
      <w:pPr>
        <w:pStyle w:val="ListParagraph"/>
        <w:spacing w:after="0" w:line="480" w:lineRule="auto"/>
        <w:ind w:left="0"/>
        <w:jc w:val="center"/>
        <w:rPr>
          <w:rFonts w:asciiTheme="majorBidi" w:hAnsiTheme="majorBidi" w:cstheme="majorBidi"/>
          <w:b/>
          <w:sz w:val="24"/>
          <w:szCs w:val="24"/>
        </w:rPr>
      </w:pPr>
    </w:p>
    <w:p w14:paraId="54783A68" w14:textId="77777777" w:rsidR="00372718" w:rsidRDefault="006C05BD" w:rsidP="00372718">
      <w:pPr>
        <w:pStyle w:val="ListParagraph"/>
        <w:spacing w:after="0" w:line="480" w:lineRule="auto"/>
        <w:ind w:left="0"/>
        <w:jc w:val="both"/>
        <w:rPr>
          <w:rFonts w:asciiTheme="majorBidi" w:hAnsiTheme="majorBidi" w:cstheme="majorBidi"/>
          <w:b/>
          <w:sz w:val="24"/>
          <w:szCs w:val="24"/>
        </w:rPr>
      </w:pPr>
      <w:r w:rsidRPr="006C05BD">
        <w:rPr>
          <w:rFonts w:asciiTheme="majorBidi" w:hAnsiTheme="majorBidi" w:cstheme="majorBidi"/>
          <w:b/>
          <w:sz w:val="24"/>
          <w:szCs w:val="24"/>
        </w:rPr>
        <w:t xml:space="preserve">Background Information </w:t>
      </w:r>
    </w:p>
    <w:p w14:paraId="2257F09D" w14:textId="219B0E17" w:rsidR="006C05BD" w:rsidRPr="00372718" w:rsidRDefault="006C05BD" w:rsidP="00372718">
      <w:pPr>
        <w:pStyle w:val="ListParagraph"/>
        <w:spacing w:after="0" w:line="480" w:lineRule="auto"/>
        <w:ind w:left="0" w:firstLine="720"/>
        <w:jc w:val="both"/>
        <w:rPr>
          <w:rFonts w:asciiTheme="majorBidi" w:hAnsiTheme="majorBidi" w:cstheme="majorBidi"/>
          <w:b/>
          <w:sz w:val="24"/>
          <w:szCs w:val="24"/>
        </w:rPr>
      </w:pPr>
      <w:r w:rsidRPr="006C05BD">
        <w:t xml:space="preserve">Back when technology was primitive, screening wasn’t as impactful on human lives as now. With time, screening methods have developed from passive television viewing to interactive digital engagement which led to many complications according to (Mclever, 2025). Recently, this debate has been reignited whether the impact of screening depends on the time spent or the content absorbed (Madigan, 2022). According to (Guellai et al., 2022), it has been noticed that parents have been exposing their children to screens with the belief that programs are entertaining, soothing when distressed and help with enhancing creativity. </w:t>
      </w:r>
    </w:p>
    <w:p w14:paraId="22B671DB" w14:textId="03FE37E5" w:rsidR="006C05BD" w:rsidRPr="006C05BD" w:rsidRDefault="006C05BD" w:rsidP="00372718">
      <w:pPr>
        <w:spacing w:line="480" w:lineRule="auto"/>
        <w:jc w:val="both"/>
      </w:pPr>
      <w:r w:rsidRPr="006C05BD">
        <w:t xml:space="preserve">    The </w:t>
      </w:r>
      <w:r w:rsidR="00C923CB">
        <w:t>toddlers</w:t>
      </w:r>
      <w:r w:rsidRPr="006C05BD">
        <w:t xml:space="preserve"> in Saida seem to be facing effects in their cognitive development due to screening witnessed by research findings. In fact, it has been observed that screening has been affecting the cognitive development on toddlers in Saida. Since screening has become a habit done daily and people tend to resort to it in different ways, it’s only natural that it has an effect in cognitive development. </w:t>
      </w:r>
    </w:p>
    <w:p w14:paraId="4C3AA896" w14:textId="06A53F0E" w:rsidR="006C05BD" w:rsidRPr="006C05BD" w:rsidRDefault="006C05BD" w:rsidP="00372718">
      <w:pPr>
        <w:spacing w:line="480" w:lineRule="auto"/>
        <w:jc w:val="both"/>
      </w:pPr>
      <w:r w:rsidRPr="006C05BD">
        <w:t xml:space="preserve">    The aim of this research is to investigate the extent to which the cognitive development of </w:t>
      </w:r>
      <w:r w:rsidR="00C923CB">
        <w:t xml:space="preserve">toddlers </w:t>
      </w:r>
      <w:r w:rsidRPr="006C05BD">
        <w:t xml:space="preserve">in Saida is affected by screening. The rationale behind this research is to enlighten parents and healthcare professionals about the long-term effect of early screen use, in hope of promoting healthier practices through community support and education. </w:t>
      </w:r>
    </w:p>
    <w:p w14:paraId="05E391CF" w14:textId="77777777" w:rsidR="00372718" w:rsidRDefault="006C05BD" w:rsidP="00372718">
      <w:pPr>
        <w:spacing w:line="480" w:lineRule="auto"/>
        <w:jc w:val="both"/>
        <w:rPr>
          <w:rFonts w:asciiTheme="majorBidi" w:hAnsiTheme="majorBidi" w:cstheme="majorBidi"/>
          <w:sz w:val="24"/>
          <w:szCs w:val="24"/>
        </w:rPr>
      </w:pPr>
      <w:r w:rsidRPr="006C05BD">
        <w:rPr>
          <w:rFonts w:asciiTheme="majorBidi" w:hAnsiTheme="majorBidi" w:cstheme="majorBidi"/>
          <w:sz w:val="24"/>
          <w:szCs w:val="24"/>
        </w:rPr>
        <w:t xml:space="preserve">    The context of this research is in the city of Saida, which is the third largest city in Lebanon. It is located on the Mediterranean coast in the South Governorate, of which it’s the capital. Saida is one of the most populated cities in Lebanon making it convenient for us to conduct this research.</w:t>
      </w:r>
    </w:p>
    <w:p w14:paraId="1FE63A64" w14:textId="0CDFEF14" w:rsidR="006C05BD" w:rsidRDefault="006C05BD" w:rsidP="00372718">
      <w:pPr>
        <w:spacing w:line="480" w:lineRule="auto"/>
        <w:ind w:firstLine="720"/>
        <w:rPr>
          <w:rFonts w:asciiTheme="majorBidi" w:hAnsiTheme="majorBidi" w:cstheme="majorBidi"/>
          <w:sz w:val="24"/>
          <w:szCs w:val="24"/>
        </w:rPr>
      </w:pPr>
      <w:r w:rsidRPr="006C05BD">
        <w:rPr>
          <w:rFonts w:asciiTheme="majorBidi" w:hAnsiTheme="majorBidi" w:cstheme="majorBidi"/>
          <w:sz w:val="24"/>
          <w:szCs w:val="24"/>
        </w:rPr>
        <w:t>The following sections are divided into four sub-sections: research questions, methodology, scope, and conclusion.</w:t>
      </w:r>
    </w:p>
    <w:p w14:paraId="7215EDD9" w14:textId="77777777" w:rsidR="006C05BD" w:rsidRPr="006C05BD" w:rsidRDefault="006C05BD" w:rsidP="006C05BD">
      <w:pPr>
        <w:spacing w:line="480" w:lineRule="auto"/>
        <w:rPr>
          <w:rFonts w:asciiTheme="majorBidi" w:hAnsiTheme="majorBidi" w:cstheme="majorBidi"/>
          <w:sz w:val="24"/>
          <w:szCs w:val="24"/>
        </w:rPr>
      </w:pPr>
    </w:p>
    <w:p w14:paraId="2B1B54ED" w14:textId="77777777" w:rsidR="00372718" w:rsidRDefault="006C05BD" w:rsidP="00261612">
      <w:pPr>
        <w:pStyle w:val="ListParagraph"/>
        <w:spacing w:after="0" w:line="480" w:lineRule="auto"/>
        <w:ind w:left="2880" w:firstLine="720"/>
        <w:rPr>
          <w:rFonts w:asciiTheme="majorBidi" w:hAnsiTheme="majorBidi" w:cstheme="majorBidi"/>
          <w:b/>
          <w:bCs/>
          <w:sz w:val="24"/>
          <w:szCs w:val="24"/>
        </w:rPr>
      </w:pPr>
      <w:r w:rsidRPr="006C05BD">
        <w:rPr>
          <w:rFonts w:asciiTheme="majorBidi" w:hAnsiTheme="majorBidi" w:cstheme="majorBidi"/>
          <w:b/>
          <w:bCs/>
          <w:sz w:val="24"/>
          <w:szCs w:val="24"/>
        </w:rPr>
        <w:t>Research Questions</w:t>
      </w:r>
    </w:p>
    <w:p w14:paraId="5D593005" w14:textId="0B61342D" w:rsidR="006C05BD" w:rsidRPr="006C05BD" w:rsidRDefault="006C05BD" w:rsidP="00372718">
      <w:pPr>
        <w:pStyle w:val="ListParagraph"/>
        <w:spacing w:after="0" w:line="480" w:lineRule="auto"/>
        <w:ind w:left="0" w:firstLine="720"/>
        <w:jc w:val="both"/>
        <w:rPr>
          <w:rFonts w:asciiTheme="majorBidi" w:hAnsiTheme="majorBidi" w:cstheme="majorBidi"/>
          <w:b/>
          <w:bCs/>
          <w:sz w:val="24"/>
          <w:szCs w:val="24"/>
        </w:rPr>
      </w:pPr>
      <w:r w:rsidRPr="006C05BD">
        <w:rPr>
          <w:rFonts w:asciiTheme="majorBidi" w:hAnsiTheme="majorBidi" w:cstheme="majorBidi"/>
          <w:sz w:val="24"/>
          <w:szCs w:val="24"/>
        </w:rPr>
        <w:t>There is a growing need to study the actual impact of excessive screen exposure on the cognitive development of toddlers in Saida. Therefore, to help ensure that the parents are informed on the impact of early screen exposure whether its positive or negative on their child’s cognitive development, the following question will be addressed in this study:</w:t>
      </w:r>
    </w:p>
    <w:p w14:paraId="41941CB0" w14:textId="77777777" w:rsidR="006C05BD" w:rsidRPr="006C05BD" w:rsidRDefault="006C05BD" w:rsidP="00372718">
      <w:pPr>
        <w:spacing w:line="480" w:lineRule="auto"/>
        <w:jc w:val="both"/>
        <w:rPr>
          <w:rFonts w:asciiTheme="majorBidi" w:hAnsiTheme="majorBidi" w:cstheme="majorBidi"/>
          <w:sz w:val="24"/>
          <w:szCs w:val="24"/>
        </w:rPr>
      </w:pPr>
      <w:r w:rsidRPr="006C05BD">
        <w:rPr>
          <w:rFonts w:asciiTheme="majorBidi" w:hAnsiTheme="majorBidi" w:cstheme="majorBidi"/>
          <w:sz w:val="24"/>
          <w:szCs w:val="24"/>
        </w:rPr>
        <w:tab/>
        <w:t>To what extent does screen exposure impact on the cognitive development of toddlers living in Saida?</w:t>
      </w:r>
    </w:p>
    <w:p w14:paraId="6A1D62DA" w14:textId="77777777" w:rsidR="006C05BD" w:rsidRPr="006C05BD" w:rsidRDefault="006C05BD" w:rsidP="00372718">
      <w:pPr>
        <w:spacing w:line="480" w:lineRule="auto"/>
        <w:jc w:val="both"/>
        <w:rPr>
          <w:rFonts w:asciiTheme="majorBidi" w:hAnsiTheme="majorBidi" w:cstheme="majorBidi"/>
          <w:sz w:val="24"/>
          <w:szCs w:val="24"/>
        </w:rPr>
      </w:pPr>
      <w:r w:rsidRPr="006C05BD">
        <w:rPr>
          <w:rFonts w:asciiTheme="majorBidi" w:hAnsiTheme="majorBidi" w:cstheme="majorBidi"/>
          <w:sz w:val="24"/>
          <w:szCs w:val="24"/>
        </w:rPr>
        <w:t>To answer this question, the following sub questions will be addressed:</w:t>
      </w:r>
    </w:p>
    <w:p w14:paraId="04663A03" w14:textId="77777777" w:rsidR="006C05BD" w:rsidRPr="006C05BD" w:rsidRDefault="006C05BD" w:rsidP="00372718">
      <w:pPr>
        <w:pStyle w:val="ListParagraph"/>
        <w:numPr>
          <w:ilvl w:val="0"/>
          <w:numId w:val="1"/>
        </w:numPr>
        <w:spacing w:line="480" w:lineRule="auto"/>
        <w:jc w:val="both"/>
        <w:rPr>
          <w:rFonts w:asciiTheme="majorBidi" w:hAnsiTheme="majorBidi" w:cstheme="majorBidi"/>
          <w:sz w:val="24"/>
          <w:szCs w:val="24"/>
        </w:rPr>
      </w:pPr>
      <w:r w:rsidRPr="006C05BD">
        <w:rPr>
          <w:rFonts w:asciiTheme="majorBidi" w:hAnsiTheme="majorBidi" w:cstheme="majorBidi"/>
          <w:sz w:val="24"/>
          <w:szCs w:val="24"/>
        </w:rPr>
        <w:t>How does excessive screen exposure on toddlers living in Saida affect their social skills on the long-term?</w:t>
      </w:r>
    </w:p>
    <w:p w14:paraId="60CC3F62" w14:textId="77777777" w:rsidR="006C05BD" w:rsidRPr="006C05BD" w:rsidRDefault="006C05BD" w:rsidP="00372718">
      <w:pPr>
        <w:pStyle w:val="ListParagraph"/>
        <w:numPr>
          <w:ilvl w:val="0"/>
          <w:numId w:val="1"/>
        </w:numPr>
        <w:spacing w:line="480" w:lineRule="auto"/>
        <w:jc w:val="both"/>
        <w:rPr>
          <w:rFonts w:asciiTheme="majorBidi" w:hAnsiTheme="majorBidi" w:cstheme="majorBidi"/>
          <w:sz w:val="24"/>
          <w:szCs w:val="24"/>
        </w:rPr>
      </w:pPr>
      <w:r w:rsidRPr="006C05BD">
        <w:rPr>
          <w:rFonts w:asciiTheme="majorBidi" w:hAnsiTheme="majorBidi" w:cstheme="majorBidi"/>
          <w:sz w:val="24"/>
          <w:szCs w:val="24"/>
        </w:rPr>
        <w:t>How do toddlers that are exposed to screens for a significant time versus toddlers with minimal screen time perform with problem-solving and critical thinking related tasks?</w:t>
      </w:r>
    </w:p>
    <w:p w14:paraId="16A87895" w14:textId="77777777" w:rsidR="006C05BD" w:rsidRPr="006C05BD" w:rsidRDefault="006C05BD" w:rsidP="00372718">
      <w:pPr>
        <w:pStyle w:val="ListParagraph"/>
        <w:numPr>
          <w:ilvl w:val="0"/>
          <w:numId w:val="1"/>
        </w:numPr>
        <w:spacing w:line="480" w:lineRule="auto"/>
        <w:jc w:val="both"/>
        <w:rPr>
          <w:rFonts w:asciiTheme="majorBidi" w:hAnsiTheme="majorBidi" w:cstheme="majorBidi"/>
          <w:b/>
          <w:sz w:val="24"/>
          <w:szCs w:val="24"/>
        </w:rPr>
      </w:pPr>
      <w:r w:rsidRPr="006C05BD">
        <w:rPr>
          <w:rFonts w:asciiTheme="majorBidi" w:hAnsiTheme="majorBidi" w:cstheme="majorBidi"/>
          <w:sz w:val="24"/>
          <w:szCs w:val="24"/>
        </w:rPr>
        <w:t>What role does excessive screen time play on the toddler’s memory and the ability to process new concepts for future learning?</w:t>
      </w:r>
    </w:p>
    <w:p w14:paraId="5320CA08" w14:textId="77777777" w:rsidR="006C05BD" w:rsidRDefault="006C05BD" w:rsidP="006C05BD">
      <w:pPr>
        <w:spacing w:line="480" w:lineRule="auto"/>
        <w:rPr>
          <w:rFonts w:asciiTheme="majorBidi" w:hAnsiTheme="majorBidi" w:cstheme="majorBidi"/>
          <w:b/>
          <w:sz w:val="24"/>
          <w:szCs w:val="24"/>
        </w:rPr>
      </w:pPr>
    </w:p>
    <w:p w14:paraId="752ABE68" w14:textId="77777777" w:rsidR="006C05BD" w:rsidRPr="006C05BD" w:rsidRDefault="006C05BD" w:rsidP="006C05BD">
      <w:pPr>
        <w:spacing w:line="480" w:lineRule="auto"/>
        <w:rPr>
          <w:rFonts w:asciiTheme="majorBidi" w:hAnsiTheme="majorBidi" w:cstheme="majorBidi"/>
          <w:b/>
          <w:sz w:val="24"/>
          <w:szCs w:val="24"/>
        </w:rPr>
      </w:pPr>
    </w:p>
    <w:p w14:paraId="5826A7C5" w14:textId="77777777" w:rsidR="006C05BD" w:rsidRPr="006C05BD" w:rsidRDefault="006C05BD" w:rsidP="006C05BD">
      <w:pPr>
        <w:pStyle w:val="ListParagraph"/>
        <w:spacing w:after="0" w:line="480" w:lineRule="auto"/>
        <w:ind w:left="0"/>
        <w:jc w:val="center"/>
        <w:rPr>
          <w:rFonts w:asciiTheme="majorBidi" w:hAnsiTheme="majorBidi" w:cstheme="majorBidi"/>
          <w:b/>
          <w:sz w:val="24"/>
          <w:szCs w:val="24"/>
        </w:rPr>
      </w:pPr>
      <w:r w:rsidRPr="006C05BD">
        <w:rPr>
          <w:rFonts w:asciiTheme="majorBidi" w:hAnsiTheme="majorBidi" w:cstheme="majorBidi"/>
          <w:b/>
          <w:sz w:val="24"/>
          <w:szCs w:val="24"/>
        </w:rPr>
        <w:t>Methodology</w:t>
      </w:r>
    </w:p>
    <w:p w14:paraId="5DFF20E2" w14:textId="77777777" w:rsidR="006C05BD" w:rsidRPr="00143A3B" w:rsidRDefault="006C05BD" w:rsidP="00372718">
      <w:pPr>
        <w:spacing w:after="0" w:line="480" w:lineRule="auto"/>
        <w:ind w:firstLine="720"/>
        <w:jc w:val="both"/>
        <w:rPr>
          <w:rFonts w:asciiTheme="majorBidi" w:hAnsiTheme="majorBidi" w:cstheme="majorBidi"/>
          <w:sz w:val="24"/>
          <w:szCs w:val="24"/>
        </w:rPr>
      </w:pPr>
      <w:r w:rsidRPr="00143A3B">
        <w:rPr>
          <w:rFonts w:asciiTheme="majorBidi" w:hAnsiTheme="majorBidi" w:cstheme="majorBidi"/>
          <w:sz w:val="24"/>
          <w:szCs w:val="24"/>
        </w:rPr>
        <w:t>This section is divided into four parts. The first part explains the type of research used. The second describes the participants. The third part discusses how the data will be collected, and the last part explains how the data will be analyzed.</w:t>
      </w:r>
    </w:p>
    <w:p w14:paraId="1F9D62A8" w14:textId="77777777" w:rsidR="006C05BD" w:rsidRPr="006C05BD" w:rsidRDefault="006C05BD" w:rsidP="006C05BD">
      <w:pPr>
        <w:spacing w:after="0" w:line="480" w:lineRule="auto"/>
        <w:jc w:val="both"/>
        <w:rPr>
          <w:rFonts w:asciiTheme="majorBidi" w:hAnsiTheme="majorBidi" w:cstheme="majorBidi"/>
          <w:b/>
          <w:bCs/>
          <w:sz w:val="24"/>
          <w:szCs w:val="24"/>
        </w:rPr>
      </w:pPr>
      <w:r w:rsidRPr="006C05BD">
        <w:rPr>
          <w:rFonts w:asciiTheme="majorBidi" w:hAnsiTheme="majorBidi" w:cstheme="majorBidi"/>
          <w:b/>
          <w:bCs/>
          <w:sz w:val="24"/>
          <w:szCs w:val="24"/>
        </w:rPr>
        <w:t xml:space="preserve">Design </w:t>
      </w:r>
    </w:p>
    <w:p w14:paraId="73DE97BA" w14:textId="0F65E420" w:rsidR="006C05BD" w:rsidRPr="00143A3B" w:rsidRDefault="006C05BD" w:rsidP="006C05BD">
      <w:pPr>
        <w:spacing w:after="0" w:line="480" w:lineRule="auto"/>
        <w:ind w:firstLine="720"/>
        <w:jc w:val="both"/>
        <w:rPr>
          <w:rFonts w:asciiTheme="majorBidi" w:hAnsiTheme="majorBidi" w:cstheme="majorBidi"/>
          <w:sz w:val="24"/>
          <w:szCs w:val="24"/>
        </w:rPr>
      </w:pPr>
      <w:r w:rsidRPr="00143A3B">
        <w:rPr>
          <w:rFonts w:asciiTheme="majorBidi" w:hAnsiTheme="majorBidi" w:cstheme="majorBidi"/>
          <w:sz w:val="24"/>
          <w:szCs w:val="24"/>
        </w:rPr>
        <w:lastRenderedPageBreak/>
        <w:t xml:space="preserve">The study will use a mixed-methods design, which means both numbers (quantitative) and opinions (qualitative) will be collected. This is useful because it </w:t>
      </w:r>
      <w:r w:rsidRPr="006C05BD">
        <w:rPr>
          <w:rFonts w:asciiTheme="majorBidi" w:hAnsiTheme="majorBidi" w:cstheme="majorBidi"/>
          <w:sz w:val="24"/>
          <w:szCs w:val="24"/>
        </w:rPr>
        <w:t>helps us</w:t>
      </w:r>
      <w:r w:rsidRPr="00143A3B">
        <w:rPr>
          <w:rFonts w:asciiTheme="majorBidi" w:hAnsiTheme="majorBidi" w:cstheme="majorBidi"/>
          <w:sz w:val="24"/>
          <w:szCs w:val="24"/>
        </w:rPr>
        <w:t xml:space="preserve"> understand the topic in more detail. According to Banerjee (2022), mixed-methods research “provides a better and deeper understanding, by providing a fuller picture that can enhance description and understanding of the phenomena”. Since this topic is related to </w:t>
      </w:r>
      <w:r w:rsidR="00C923CB">
        <w:rPr>
          <w:rFonts w:asciiTheme="majorBidi" w:hAnsiTheme="majorBidi" w:cstheme="majorBidi"/>
          <w:sz w:val="24"/>
          <w:szCs w:val="24"/>
        </w:rPr>
        <w:t>toddlers</w:t>
      </w:r>
      <w:r w:rsidRPr="00143A3B">
        <w:rPr>
          <w:rFonts w:asciiTheme="majorBidi" w:hAnsiTheme="majorBidi" w:cstheme="majorBidi"/>
          <w:sz w:val="24"/>
          <w:szCs w:val="24"/>
        </w:rPr>
        <w:t xml:space="preserve"> and their development, a combination of both will give more useful results.</w:t>
      </w:r>
    </w:p>
    <w:p w14:paraId="3D6FAC76" w14:textId="77777777" w:rsidR="006C05BD" w:rsidRPr="006C05BD" w:rsidRDefault="006C05BD" w:rsidP="006C05BD">
      <w:pPr>
        <w:spacing w:after="0" w:line="480" w:lineRule="auto"/>
        <w:jc w:val="both"/>
        <w:rPr>
          <w:rFonts w:asciiTheme="majorBidi" w:hAnsiTheme="majorBidi" w:cstheme="majorBidi"/>
          <w:b/>
          <w:bCs/>
          <w:sz w:val="24"/>
          <w:szCs w:val="24"/>
        </w:rPr>
      </w:pPr>
    </w:p>
    <w:p w14:paraId="0038084F" w14:textId="77777777" w:rsidR="006C05BD" w:rsidRPr="006C05BD" w:rsidRDefault="006C05BD" w:rsidP="006C05BD">
      <w:pPr>
        <w:spacing w:after="0" w:line="480" w:lineRule="auto"/>
        <w:jc w:val="both"/>
        <w:rPr>
          <w:rFonts w:asciiTheme="majorBidi" w:hAnsiTheme="majorBidi" w:cstheme="majorBidi"/>
          <w:b/>
          <w:bCs/>
          <w:sz w:val="24"/>
          <w:szCs w:val="24"/>
        </w:rPr>
      </w:pPr>
    </w:p>
    <w:p w14:paraId="00A35F39" w14:textId="77777777" w:rsidR="006C05BD" w:rsidRPr="006C05BD" w:rsidRDefault="006C05BD" w:rsidP="006C05BD">
      <w:pPr>
        <w:spacing w:after="0" w:line="480" w:lineRule="auto"/>
        <w:jc w:val="both"/>
        <w:rPr>
          <w:rFonts w:asciiTheme="majorBidi" w:hAnsiTheme="majorBidi" w:cstheme="majorBidi"/>
          <w:b/>
          <w:bCs/>
          <w:sz w:val="24"/>
          <w:szCs w:val="24"/>
        </w:rPr>
      </w:pPr>
      <w:r w:rsidRPr="006C05BD">
        <w:rPr>
          <w:rFonts w:asciiTheme="majorBidi" w:hAnsiTheme="majorBidi" w:cstheme="majorBidi"/>
          <w:b/>
          <w:bCs/>
          <w:sz w:val="24"/>
          <w:szCs w:val="24"/>
        </w:rPr>
        <w:t>Participants</w:t>
      </w:r>
    </w:p>
    <w:p w14:paraId="1688BABE" w14:textId="3743A116" w:rsidR="006C05BD" w:rsidRPr="00143A3B" w:rsidRDefault="006C05BD" w:rsidP="006C05BD">
      <w:pPr>
        <w:spacing w:after="0" w:line="480" w:lineRule="auto"/>
        <w:ind w:firstLine="720"/>
        <w:jc w:val="both"/>
        <w:rPr>
          <w:rFonts w:asciiTheme="majorBidi" w:hAnsiTheme="majorBidi" w:cstheme="majorBidi"/>
          <w:sz w:val="24"/>
          <w:szCs w:val="24"/>
        </w:rPr>
      </w:pPr>
      <w:r w:rsidRPr="00143A3B">
        <w:rPr>
          <w:rFonts w:asciiTheme="majorBidi" w:hAnsiTheme="majorBidi" w:cstheme="majorBidi"/>
          <w:sz w:val="24"/>
          <w:szCs w:val="24"/>
        </w:rPr>
        <w:t>The participants will be parents who live in Saida and have</w:t>
      </w:r>
      <w:r w:rsidR="00C923CB" w:rsidRPr="00C923CB">
        <w:rPr>
          <w:rFonts w:asciiTheme="majorBidi" w:hAnsiTheme="majorBidi" w:cstheme="majorBidi"/>
          <w:sz w:val="24"/>
          <w:szCs w:val="24"/>
        </w:rPr>
        <w:t xml:space="preserve"> </w:t>
      </w:r>
      <w:r w:rsidR="00C923CB">
        <w:rPr>
          <w:rFonts w:asciiTheme="majorBidi" w:hAnsiTheme="majorBidi" w:cstheme="majorBidi"/>
          <w:sz w:val="24"/>
          <w:szCs w:val="24"/>
        </w:rPr>
        <w:t xml:space="preserve">toddlers </w:t>
      </w:r>
      <w:r w:rsidRPr="00143A3B">
        <w:rPr>
          <w:rFonts w:asciiTheme="majorBidi" w:hAnsiTheme="majorBidi" w:cstheme="majorBidi"/>
          <w:sz w:val="24"/>
          <w:szCs w:val="24"/>
        </w:rPr>
        <w:t>between 0 and 3 years old. Around 100 parents will be asked to fill out a questionnaire. Also, a small focus group will be held with 6 to 8 people, including both parents and pediatricians, to talk more deeply about the topic. All participants will be informed that their identity will stay anonymous and that their answers will only be used for this study.</w:t>
      </w:r>
    </w:p>
    <w:p w14:paraId="1670D33F" w14:textId="77777777" w:rsidR="006C05BD" w:rsidRPr="006C05BD" w:rsidRDefault="006C05BD" w:rsidP="006C05BD">
      <w:pPr>
        <w:spacing w:after="0" w:line="480" w:lineRule="auto"/>
        <w:jc w:val="both"/>
        <w:rPr>
          <w:rFonts w:asciiTheme="majorBidi" w:hAnsiTheme="majorBidi" w:cstheme="majorBidi"/>
          <w:b/>
          <w:bCs/>
          <w:sz w:val="24"/>
          <w:szCs w:val="24"/>
        </w:rPr>
      </w:pPr>
      <w:r w:rsidRPr="006C05BD">
        <w:rPr>
          <w:rFonts w:asciiTheme="majorBidi" w:hAnsiTheme="majorBidi" w:cstheme="majorBidi"/>
          <w:b/>
          <w:bCs/>
          <w:sz w:val="24"/>
          <w:szCs w:val="24"/>
        </w:rPr>
        <w:t>Data-collection instruments </w:t>
      </w:r>
    </w:p>
    <w:p w14:paraId="0164C3E0" w14:textId="30EDD1E3" w:rsidR="006C05BD" w:rsidRPr="00143A3B" w:rsidRDefault="006C05BD" w:rsidP="006C05BD">
      <w:pPr>
        <w:spacing w:after="0" w:line="480" w:lineRule="auto"/>
        <w:ind w:firstLine="720"/>
        <w:jc w:val="both"/>
        <w:rPr>
          <w:rFonts w:asciiTheme="majorBidi" w:hAnsiTheme="majorBidi" w:cstheme="majorBidi"/>
          <w:sz w:val="24"/>
          <w:szCs w:val="24"/>
        </w:rPr>
      </w:pPr>
      <w:r w:rsidRPr="00143A3B">
        <w:rPr>
          <w:rFonts w:asciiTheme="majorBidi" w:hAnsiTheme="majorBidi" w:cstheme="majorBidi"/>
          <w:sz w:val="24"/>
          <w:szCs w:val="24"/>
        </w:rPr>
        <w:t xml:space="preserve">To create the questions, secondary data will be used, such as previous research and studies. For the actual data, two tools will be used. First, a questionnaire for the parents, with questions about how much screen time their </w:t>
      </w:r>
      <w:r w:rsidR="00C923CB">
        <w:rPr>
          <w:rFonts w:asciiTheme="majorBidi" w:hAnsiTheme="majorBidi" w:cstheme="majorBidi"/>
          <w:sz w:val="24"/>
          <w:szCs w:val="24"/>
        </w:rPr>
        <w:t>toddlers</w:t>
      </w:r>
      <w:r w:rsidR="00C923CB" w:rsidRPr="00143A3B">
        <w:rPr>
          <w:rFonts w:asciiTheme="majorBidi" w:hAnsiTheme="majorBidi" w:cstheme="majorBidi"/>
          <w:sz w:val="24"/>
          <w:szCs w:val="24"/>
        </w:rPr>
        <w:t xml:space="preserve"> </w:t>
      </w:r>
      <w:r w:rsidRPr="00143A3B">
        <w:rPr>
          <w:rFonts w:asciiTheme="majorBidi" w:hAnsiTheme="majorBidi" w:cstheme="majorBidi"/>
          <w:sz w:val="24"/>
          <w:szCs w:val="24"/>
        </w:rPr>
        <w:t xml:space="preserve">get, and what kind of devices they use. Second, a focus group interview that will include open discussions with some parents and pediatricians. Each session will be around 30 minutes long and will cover how screens might affect learning, attention, or communication in </w:t>
      </w:r>
      <w:r w:rsidR="00C923CB">
        <w:rPr>
          <w:rFonts w:asciiTheme="majorBidi" w:hAnsiTheme="majorBidi" w:cstheme="majorBidi"/>
          <w:sz w:val="24"/>
          <w:szCs w:val="24"/>
        </w:rPr>
        <w:t>toddlers</w:t>
      </w:r>
      <w:r w:rsidRPr="00143A3B">
        <w:rPr>
          <w:rFonts w:asciiTheme="majorBidi" w:hAnsiTheme="majorBidi" w:cstheme="majorBidi"/>
          <w:sz w:val="24"/>
          <w:szCs w:val="24"/>
        </w:rPr>
        <w:t>.</w:t>
      </w:r>
    </w:p>
    <w:p w14:paraId="11BB0D65" w14:textId="77777777" w:rsidR="006C05BD" w:rsidRPr="006C05BD" w:rsidRDefault="006C05BD" w:rsidP="006C05BD">
      <w:pPr>
        <w:spacing w:after="0" w:line="480" w:lineRule="auto"/>
        <w:jc w:val="both"/>
        <w:rPr>
          <w:rFonts w:asciiTheme="majorBidi" w:hAnsiTheme="majorBidi" w:cstheme="majorBidi"/>
          <w:b/>
          <w:bCs/>
          <w:sz w:val="24"/>
          <w:szCs w:val="24"/>
        </w:rPr>
      </w:pPr>
    </w:p>
    <w:p w14:paraId="4FFD84D4" w14:textId="77777777" w:rsidR="006C05BD" w:rsidRPr="006C05BD" w:rsidRDefault="006C05BD" w:rsidP="006C05BD">
      <w:pPr>
        <w:spacing w:after="0" w:line="480" w:lineRule="auto"/>
        <w:jc w:val="both"/>
        <w:rPr>
          <w:rFonts w:asciiTheme="majorBidi" w:hAnsiTheme="majorBidi" w:cstheme="majorBidi"/>
          <w:b/>
          <w:bCs/>
          <w:sz w:val="24"/>
          <w:szCs w:val="24"/>
        </w:rPr>
      </w:pPr>
    </w:p>
    <w:p w14:paraId="4BDD93A4" w14:textId="77777777" w:rsidR="006C05BD" w:rsidRPr="006C05BD" w:rsidRDefault="006C05BD" w:rsidP="006C05BD">
      <w:pPr>
        <w:spacing w:after="0" w:line="480" w:lineRule="auto"/>
        <w:jc w:val="both"/>
        <w:rPr>
          <w:rFonts w:asciiTheme="majorBidi" w:hAnsiTheme="majorBidi" w:cstheme="majorBidi"/>
          <w:b/>
          <w:bCs/>
          <w:sz w:val="24"/>
          <w:szCs w:val="24"/>
        </w:rPr>
      </w:pPr>
    </w:p>
    <w:p w14:paraId="0E75DBD7" w14:textId="77777777" w:rsidR="006C05BD" w:rsidRPr="006C05BD" w:rsidRDefault="006C05BD" w:rsidP="006C05BD">
      <w:pPr>
        <w:spacing w:after="0" w:line="480" w:lineRule="auto"/>
        <w:jc w:val="both"/>
        <w:rPr>
          <w:rFonts w:asciiTheme="majorBidi" w:hAnsiTheme="majorBidi" w:cstheme="majorBidi"/>
          <w:b/>
          <w:bCs/>
          <w:sz w:val="24"/>
          <w:szCs w:val="24"/>
        </w:rPr>
      </w:pPr>
      <w:r w:rsidRPr="006C05BD">
        <w:rPr>
          <w:rFonts w:asciiTheme="majorBidi" w:hAnsiTheme="majorBidi" w:cstheme="majorBidi"/>
          <w:b/>
          <w:bCs/>
          <w:sz w:val="24"/>
          <w:szCs w:val="24"/>
        </w:rPr>
        <w:t>Data-Analysis</w:t>
      </w:r>
    </w:p>
    <w:p w14:paraId="5A7F71BD" w14:textId="77777777" w:rsidR="006C05BD" w:rsidRPr="00143A3B" w:rsidRDefault="006C05BD" w:rsidP="00372718">
      <w:pPr>
        <w:spacing w:after="0" w:line="480" w:lineRule="auto"/>
        <w:ind w:firstLine="720"/>
        <w:jc w:val="both"/>
        <w:rPr>
          <w:rFonts w:asciiTheme="majorBidi" w:hAnsiTheme="majorBidi" w:cstheme="majorBidi"/>
          <w:sz w:val="24"/>
          <w:szCs w:val="24"/>
        </w:rPr>
      </w:pPr>
      <w:r w:rsidRPr="00143A3B">
        <w:rPr>
          <w:rFonts w:asciiTheme="majorBidi" w:hAnsiTheme="majorBidi" w:cstheme="majorBidi"/>
          <w:sz w:val="24"/>
          <w:szCs w:val="24"/>
        </w:rPr>
        <w:lastRenderedPageBreak/>
        <w:t>The answers from the questionnaires will be entered into the SPSS program to get numbers and statistics, like averages and percentages. The focus group interviews will be recorded, then written out and read carefully to find repeated ideas or opinions. These repeated themes will be grouped and discussed in the results section of the study.</w:t>
      </w:r>
    </w:p>
    <w:p w14:paraId="663B470F" w14:textId="77777777" w:rsidR="006C05BD" w:rsidRPr="006C05BD" w:rsidRDefault="006C05BD" w:rsidP="006C05BD">
      <w:pPr>
        <w:spacing w:after="0" w:line="480" w:lineRule="auto"/>
        <w:rPr>
          <w:rFonts w:asciiTheme="majorBidi" w:hAnsiTheme="majorBidi" w:cstheme="majorBidi"/>
          <w:b/>
          <w:sz w:val="24"/>
          <w:szCs w:val="24"/>
        </w:rPr>
      </w:pPr>
    </w:p>
    <w:p w14:paraId="0B21FDC4" w14:textId="77777777" w:rsidR="006C05BD" w:rsidRPr="006C05BD" w:rsidRDefault="006C05BD" w:rsidP="006C05BD">
      <w:pPr>
        <w:pStyle w:val="ListParagraph"/>
        <w:spacing w:after="0" w:line="480" w:lineRule="auto"/>
        <w:ind w:left="0"/>
        <w:jc w:val="center"/>
        <w:rPr>
          <w:rFonts w:asciiTheme="majorBidi" w:hAnsiTheme="majorBidi" w:cstheme="majorBidi"/>
          <w:b/>
          <w:sz w:val="24"/>
          <w:szCs w:val="24"/>
        </w:rPr>
      </w:pPr>
      <w:r w:rsidRPr="006C05BD">
        <w:rPr>
          <w:rFonts w:asciiTheme="majorBidi" w:hAnsiTheme="majorBidi" w:cstheme="majorBidi"/>
          <w:b/>
          <w:sz w:val="24"/>
          <w:szCs w:val="24"/>
        </w:rPr>
        <w:t>Scope</w:t>
      </w:r>
    </w:p>
    <w:p w14:paraId="32111096" w14:textId="5DA33ACC" w:rsidR="006C05BD" w:rsidRPr="00143A3B" w:rsidRDefault="006C05BD" w:rsidP="006C05BD">
      <w:pPr>
        <w:spacing w:after="0" w:line="480" w:lineRule="auto"/>
        <w:ind w:firstLine="720"/>
        <w:jc w:val="both"/>
        <w:rPr>
          <w:rFonts w:asciiTheme="majorBidi" w:hAnsiTheme="majorBidi" w:cstheme="majorBidi"/>
          <w:sz w:val="24"/>
          <w:szCs w:val="24"/>
        </w:rPr>
      </w:pPr>
      <w:r w:rsidRPr="00143A3B">
        <w:rPr>
          <w:rFonts w:asciiTheme="majorBidi" w:hAnsiTheme="majorBidi" w:cstheme="majorBidi"/>
          <w:sz w:val="24"/>
          <w:szCs w:val="24"/>
        </w:rPr>
        <w:t>Although toddlers across different areas in Lebanon may face similar levels of screen exposure, no attempt will be made to generalize the findings beyond Saida. Moreover, this study will not cover all aspects of </w:t>
      </w:r>
      <w:r w:rsidRPr="006C05BD">
        <w:rPr>
          <w:rFonts w:asciiTheme="majorBidi" w:hAnsiTheme="majorBidi" w:cstheme="majorBidi"/>
          <w:sz w:val="24"/>
          <w:szCs w:val="24"/>
        </w:rPr>
        <w:t>toddler’s</w:t>
      </w:r>
      <w:r w:rsidRPr="00143A3B">
        <w:rPr>
          <w:rFonts w:asciiTheme="majorBidi" w:hAnsiTheme="majorBidi" w:cstheme="majorBidi"/>
          <w:sz w:val="24"/>
          <w:szCs w:val="24"/>
        </w:rPr>
        <w:t xml:space="preserve"> development due to time and accessibility limitations. In addition, this research will only focus on the cognitive development of </w:t>
      </w:r>
      <w:r w:rsidR="00C923CB">
        <w:rPr>
          <w:rFonts w:asciiTheme="majorBidi" w:hAnsiTheme="majorBidi" w:cstheme="majorBidi"/>
          <w:sz w:val="24"/>
          <w:szCs w:val="24"/>
        </w:rPr>
        <w:t>toddlers</w:t>
      </w:r>
      <w:r w:rsidRPr="00143A3B">
        <w:rPr>
          <w:rFonts w:asciiTheme="majorBidi" w:hAnsiTheme="majorBidi" w:cstheme="majorBidi"/>
          <w:sz w:val="24"/>
          <w:szCs w:val="24"/>
        </w:rPr>
        <w:t xml:space="preserve"> in Saida as affected by screen </w:t>
      </w:r>
      <w:r w:rsidRPr="006C05BD">
        <w:rPr>
          <w:rFonts w:asciiTheme="majorBidi" w:hAnsiTheme="majorBidi" w:cstheme="majorBidi"/>
          <w:sz w:val="24"/>
          <w:szCs w:val="24"/>
        </w:rPr>
        <w:t>exposure. The</w:t>
      </w:r>
      <w:r w:rsidRPr="00143A3B">
        <w:rPr>
          <w:rFonts w:asciiTheme="majorBidi" w:hAnsiTheme="majorBidi" w:cstheme="majorBidi"/>
          <w:sz w:val="24"/>
          <w:szCs w:val="24"/>
        </w:rPr>
        <w:t xml:space="preserve"> question of whether different types of screen content that contribute to </w:t>
      </w:r>
      <w:r w:rsidRPr="006C05BD">
        <w:rPr>
          <w:rFonts w:asciiTheme="majorBidi" w:hAnsiTheme="majorBidi" w:cstheme="majorBidi"/>
          <w:sz w:val="24"/>
          <w:szCs w:val="24"/>
        </w:rPr>
        <w:t>toddlers’</w:t>
      </w:r>
      <w:r w:rsidRPr="00143A3B">
        <w:rPr>
          <w:rFonts w:asciiTheme="majorBidi" w:hAnsiTheme="majorBidi" w:cstheme="majorBidi"/>
          <w:sz w:val="24"/>
          <w:szCs w:val="24"/>
        </w:rPr>
        <w:t> cognitive development is not within the scope of this study.</w:t>
      </w:r>
    </w:p>
    <w:p w14:paraId="53B60FCD" w14:textId="77777777" w:rsidR="006C05BD" w:rsidRPr="006C05BD" w:rsidRDefault="006C05BD" w:rsidP="006C05BD">
      <w:pPr>
        <w:spacing w:after="0" w:line="480" w:lineRule="auto"/>
        <w:jc w:val="both"/>
        <w:rPr>
          <w:rFonts w:asciiTheme="majorBidi" w:hAnsiTheme="majorBidi" w:cstheme="majorBidi"/>
          <w:sz w:val="24"/>
          <w:szCs w:val="24"/>
        </w:rPr>
      </w:pPr>
    </w:p>
    <w:p w14:paraId="0A8905FD" w14:textId="77777777" w:rsidR="006C05BD" w:rsidRPr="006C05BD" w:rsidRDefault="006C05BD" w:rsidP="006C05BD">
      <w:pPr>
        <w:pStyle w:val="ListParagraph"/>
        <w:spacing w:after="0" w:line="480" w:lineRule="auto"/>
        <w:ind w:left="0"/>
        <w:jc w:val="center"/>
        <w:rPr>
          <w:rFonts w:asciiTheme="majorBidi" w:hAnsiTheme="majorBidi" w:cstheme="majorBidi"/>
          <w:b/>
          <w:sz w:val="24"/>
          <w:szCs w:val="24"/>
        </w:rPr>
      </w:pPr>
      <w:r w:rsidRPr="006C05BD">
        <w:rPr>
          <w:rFonts w:asciiTheme="majorBidi" w:hAnsiTheme="majorBidi" w:cstheme="majorBidi"/>
          <w:b/>
          <w:sz w:val="24"/>
          <w:szCs w:val="24"/>
        </w:rPr>
        <w:t>Conclusion</w:t>
      </w:r>
    </w:p>
    <w:p w14:paraId="45B77E92" w14:textId="77777777" w:rsidR="006C05BD" w:rsidRPr="00143A3B" w:rsidRDefault="006C05BD" w:rsidP="006C05BD">
      <w:pPr>
        <w:spacing w:after="0" w:line="480" w:lineRule="auto"/>
        <w:ind w:firstLine="720"/>
        <w:jc w:val="both"/>
        <w:rPr>
          <w:rFonts w:asciiTheme="majorBidi" w:hAnsiTheme="majorBidi" w:cstheme="majorBidi"/>
          <w:sz w:val="24"/>
          <w:szCs w:val="24"/>
        </w:rPr>
      </w:pPr>
      <w:r w:rsidRPr="00143A3B">
        <w:rPr>
          <w:rFonts w:asciiTheme="majorBidi" w:hAnsiTheme="majorBidi" w:cstheme="majorBidi"/>
          <w:sz w:val="24"/>
          <w:szCs w:val="24"/>
        </w:rPr>
        <w:t xml:space="preserve">The collected data will be analyzed using appropriate quantitative and qualitative methods. Based on the </w:t>
      </w:r>
      <w:r w:rsidRPr="006C05BD">
        <w:rPr>
          <w:rFonts w:asciiTheme="majorBidi" w:hAnsiTheme="majorBidi" w:cstheme="majorBidi"/>
          <w:sz w:val="24"/>
          <w:szCs w:val="24"/>
        </w:rPr>
        <w:t>analysis, conclusions</w:t>
      </w:r>
      <w:r w:rsidRPr="00143A3B">
        <w:rPr>
          <w:rFonts w:asciiTheme="majorBidi" w:hAnsiTheme="majorBidi" w:cstheme="majorBidi"/>
          <w:sz w:val="24"/>
          <w:szCs w:val="24"/>
        </w:rPr>
        <w:t xml:space="preserve"> will be </w:t>
      </w:r>
      <w:r w:rsidRPr="006C05BD">
        <w:rPr>
          <w:rFonts w:asciiTheme="majorBidi" w:hAnsiTheme="majorBidi" w:cstheme="majorBidi"/>
          <w:sz w:val="24"/>
          <w:szCs w:val="24"/>
        </w:rPr>
        <w:t>drawn,</w:t>
      </w:r>
      <w:r w:rsidRPr="00143A3B">
        <w:rPr>
          <w:rFonts w:asciiTheme="majorBidi" w:hAnsiTheme="majorBidi" w:cstheme="majorBidi"/>
          <w:sz w:val="24"/>
          <w:szCs w:val="24"/>
        </w:rPr>
        <w:t xml:space="preserve"> and recommendations will be made as appropriate to explain how screen exposure impacts the cognitive development of toddlers living in Saida and how awareness about healthy screen habits during early childhood can be raised among parents in the community.</w:t>
      </w:r>
    </w:p>
    <w:p w14:paraId="2B7F81B4" w14:textId="77777777" w:rsidR="006C05BD" w:rsidRPr="006C05BD" w:rsidRDefault="006C05BD" w:rsidP="006C05BD">
      <w:pPr>
        <w:spacing w:after="0" w:line="480" w:lineRule="auto"/>
        <w:ind w:firstLine="720"/>
        <w:jc w:val="both"/>
        <w:rPr>
          <w:rFonts w:asciiTheme="majorBidi" w:hAnsiTheme="majorBidi" w:cstheme="majorBidi"/>
          <w:sz w:val="24"/>
          <w:szCs w:val="24"/>
        </w:rPr>
      </w:pPr>
    </w:p>
    <w:p w14:paraId="559FA7FD" w14:textId="77777777" w:rsidR="006C05BD" w:rsidRPr="006C05BD" w:rsidRDefault="006C05BD" w:rsidP="006C05BD">
      <w:pPr>
        <w:spacing w:after="0" w:line="480" w:lineRule="auto"/>
        <w:jc w:val="both"/>
        <w:rPr>
          <w:rFonts w:asciiTheme="majorBidi" w:hAnsiTheme="majorBidi" w:cstheme="majorBidi"/>
          <w:sz w:val="24"/>
          <w:szCs w:val="24"/>
        </w:rPr>
      </w:pPr>
    </w:p>
    <w:p w14:paraId="68FC6754" w14:textId="77777777" w:rsidR="006C05BD" w:rsidRPr="006C05BD" w:rsidRDefault="006C05BD" w:rsidP="006C05BD">
      <w:pPr>
        <w:spacing w:after="0" w:line="480" w:lineRule="auto"/>
        <w:ind w:firstLine="720"/>
        <w:jc w:val="both"/>
        <w:rPr>
          <w:rFonts w:asciiTheme="majorBidi" w:hAnsiTheme="majorBidi" w:cstheme="majorBidi"/>
          <w:sz w:val="24"/>
          <w:szCs w:val="24"/>
        </w:rPr>
      </w:pPr>
    </w:p>
    <w:p w14:paraId="3614FA3A" w14:textId="77777777" w:rsidR="006C05BD" w:rsidRDefault="006C05BD" w:rsidP="006C05BD">
      <w:pPr>
        <w:spacing w:after="0" w:line="480" w:lineRule="auto"/>
        <w:ind w:firstLine="720"/>
        <w:jc w:val="both"/>
        <w:rPr>
          <w:rFonts w:asciiTheme="majorBidi" w:hAnsiTheme="majorBidi" w:cstheme="majorBidi"/>
          <w:sz w:val="24"/>
          <w:szCs w:val="24"/>
        </w:rPr>
      </w:pPr>
    </w:p>
    <w:p w14:paraId="3BDE731B" w14:textId="77777777" w:rsidR="00BC1B96" w:rsidRDefault="00BC1B96" w:rsidP="006C05BD">
      <w:pPr>
        <w:spacing w:after="0" w:line="480" w:lineRule="auto"/>
        <w:ind w:firstLine="720"/>
        <w:jc w:val="both"/>
        <w:rPr>
          <w:rFonts w:asciiTheme="majorBidi" w:hAnsiTheme="majorBidi" w:cstheme="majorBidi"/>
          <w:sz w:val="24"/>
          <w:szCs w:val="24"/>
        </w:rPr>
      </w:pPr>
    </w:p>
    <w:p w14:paraId="0AF0E48B" w14:textId="77777777" w:rsidR="00BC1B96" w:rsidRDefault="00BC1B96" w:rsidP="009634EB">
      <w:pPr>
        <w:spacing w:after="0" w:line="480" w:lineRule="auto"/>
        <w:jc w:val="both"/>
        <w:rPr>
          <w:rFonts w:asciiTheme="majorBidi" w:hAnsiTheme="majorBidi" w:cstheme="majorBidi"/>
          <w:sz w:val="24"/>
          <w:szCs w:val="24"/>
        </w:rPr>
      </w:pPr>
    </w:p>
    <w:p w14:paraId="0BF7C0EC" w14:textId="77777777" w:rsidR="00BC1B96" w:rsidRDefault="00BC1B96" w:rsidP="00BC1B96">
      <w:pPr>
        <w:spacing w:after="0" w:line="480" w:lineRule="auto"/>
        <w:rPr>
          <w:rFonts w:asciiTheme="majorBidi" w:hAnsiTheme="majorBidi" w:cstheme="majorBidi"/>
          <w:sz w:val="24"/>
          <w:szCs w:val="24"/>
        </w:rPr>
      </w:pPr>
    </w:p>
    <w:p w14:paraId="1B5E6147" w14:textId="56BC2C2E" w:rsidR="006C05BD" w:rsidRDefault="006C05BD" w:rsidP="00BC1B96">
      <w:pPr>
        <w:spacing w:after="0" w:line="480" w:lineRule="auto"/>
        <w:jc w:val="center"/>
        <w:rPr>
          <w:rFonts w:asciiTheme="majorBidi" w:hAnsiTheme="majorBidi" w:cstheme="majorBidi"/>
          <w:b/>
          <w:sz w:val="24"/>
          <w:szCs w:val="24"/>
        </w:rPr>
      </w:pPr>
      <w:r w:rsidRPr="006C05BD">
        <w:rPr>
          <w:rFonts w:asciiTheme="majorBidi" w:hAnsiTheme="majorBidi" w:cstheme="majorBidi"/>
          <w:b/>
          <w:sz w:val="24"/>
          <w:szCs w:val="24"/>
        </w:rPr>
        <w:t>References</w:t>
      </w:r>
    </w:p>
    <w:p w14:paraId="43BB9D25" w14:textId="77777777" w:rsidR="00BC1B96" w:rsidRPr="00BC1B96" w:rsidRDefault="00BC1B96" w:rsidP="00BC1B96">
      <w:pPr>
        <w:spacing w:after="0" w:line="480" w:lineRule="auto"/>
        <w:jc w:val="center"/>
        <w:rPr>
          <w:rFonts w:asciiTheme="majorBidi" w:hAnsiTheme="majorBidi" w:cstheme="majorBidi"/>
          <w:bCs/>
          <w:sz w:val="24"/>
          <w:szCs w:val="24"/>
        </w:rPr>
      </w:pPr>
    </w:p>
    <w:p w14:paraId="25230DA8" w14:textId="77777777" w:rsidR="00BC1B96" w:rsidRPr="00BC1B96" w:rsidRDefault="00BC1B96" w:rsidP="00BC1B96">
      <w:pPr>
        <w:spacing w:after="0" w:line="480" w:lineRule="auto"/>
        <w:jc w:val="center"/>
        <w:rPr>
          <w:rFonts w:asciiTheme="majorBidi" w:hAnsiTheme="majorBidi" w:cstheme="majorBidi"/>
          <w:bCs/>
          <w:sz w:val="24"/>
          <w:szCs w:val="24"/>
        </w:rPr>
      </w:pPr>
      <w:r w:rsidRPr="00BC1B96">
        <w:rPr>
          <w:rFonts w:asciiTheme="majorBidi" w:hAnsiTheme="majorBidi" w:cstheme="majorBidi"/>
          <w:bCs/>
          <w:sz w:val="24"/>
          <w:szCs w:val="24"/>
        </w:rPr>
        <w:t xml:space="preserve">Bagmon McIver, L. (2025). </w:t>
      </w:r>
      <w:r w:rsidRPr="00BC1B96">
        <w:rPr>
          <w:rFonts w:asciiTheme="majorBidi" w:hAnsiTheme="majorBidi" w:cstheme="majorBidi"/>
          <w:bCs/>
          <w:i/>
          <w:iCs/>
          <w:sz w:val="24"/>
          <w:szCs w:val="24"/>
        </w:rPr>
        <w:t>Beyond the screen: Impact of screen time on children's cognitive development</w:t>
      </w:r>
      <w:r w:rsidRPr="00BC1B96">
        <w:rPr>
          <w:rFonts w:asciiTheme="majorBidi" w:hAnsiTheme="majorBidi" w:cstheme="majorBidi"/>
          <w:bCs/>
          <w:sz w:val="24"/>
          <w:szCs w:val="24"/>
        </w:rPr>
        <w:t xml:space="preserve"> [Doctoral dissertation, Regent University]. ProQuest Dissertations &amp; Theses Global.</w:t>
      </w:r>
    </w:p>
    <w:p w14:paraId="4CCFBDB2" w14:textId="77777777" w:rsidR="00BC1B96" w:rsidRPr="00BC1B96" w:rsidRDefault="00BC1B96" w:rsidP="00BC1B96">
      <w:pPr>
        <w:spacing w:after="0" w:line="480" w:lineRule="auto"/>
        <w:jc w:val="center"/>
        <w:rPr>
          <w:rFonts w:asciiTheme="majorBidi" w:hAnsiTheme="majorBidi" w:cstheme="majorBidi"/>
          <w:bCs/>
          <w:sz w:val="24"/>
          <w:szCs w:val="24"/>
        </w:rPr>
      </w:pPr>
      <w:r w:rsidRPr="00BC1B96">
        <w:rPr>
          <w:rFonts w:asciiTheme="majorBidi" w:hAnsiTheme="majorBidi" w:cstheme="majorBidi"/>
          <w:bCs/>
          <w:sz w:val="24"/>
          <w:szCs w:val="24"/>
        </w:rPr>
        <w:t xml:space="preserve">Christakis, D. A., Zimmerman, F. J., &amp; Garrison, M. M. (2010). Early television exposure and children’s behavioral and social outcomes at age 30 months. </w:t>
      </w:r>
      <w:r w:rsidRPr="00BC1B96">
        <w:rPr>
          <w:rFonts w:asciiTheme="majorBidi" w:hAnsiTheme="majorBidi" w:cstheme="majorBidi"/>
          <w:bCs/>
          <w:i/>
          <w:iCs/>
          <w:sz w:val="24"/>
          <w:szCs w:val="24"/>
        </w:rPr>
        <w:t>Journal of Developmental &amp; Behavioral Pediatrics, 31</w:t>
      </w:r>
      <w:r w:rsidRPr="00BC1B96">
        <w:rPr>
          <w:rFonts w:asciiTheme="majorBidi" w:hAnsiTheme="majorBidi" w:cstheme="majorBidi"/>
          <w:bCs/>
          <w:sz w:val="24"/>
          <w:szCs w:val="24"/>
        </w:rPr>
        <w:t xml:space="preserve">(4), 284–291. </w:t>
      </w:r>
      <w:hyperlink r:id="rId7" w:tgtFrame="_new" w:history="1">
        <w:r w:rsidRPr="00BC1B96">
          <w:rPr>
            <w:rStyle w:val="Hyperlink"/>
            <w:rFonts w:asciiTheme="majorBidi" w:hAnsiTheme="majorBidi" w:cstheme="majorBidi"/>
            <w:bCs/>
            <w:sz w:val="24"/>
            <w:szCs w:val="24"/>
          </w:rPr>
          <w:t>https://doi.org/10.1097/DBP.0b013e3181e12173</w:t>
        </w:r>
      </w:hyperlink>
    </w:p>
    <w:p w14:paraId="58AD436F" w14:textId="77777777" w:rsidR="00BC1B96" w:rsidRPr="00BC1B96" w:rsidRDefault="00BC1B96" w:rsidP="00BC1B96">
      <w:pPr>
        <w:spacing w:after="0" w:line="480" w:lineRule="auto"/>
        <w:jc w:val="center"/>
        <w:rPr>
          <w:rFonts w:asciiTheme="majorBidi" w:hAnsiTheme="majorBidi" w:cstheme="majorBidi"/>
          <w:bCs/>
          <w:sz w:val="24"/>
          <w:szCs w:val="24"/>
          <w:lang w:val="de-DE"/>
        </w:rPr>
      </w:pPr>
      <w:r w:rsidRPr="00BC1B96">
        <w:rPr>
          <w:rFonts w:asciiTheme="majorBidi" w:hAnsiTheme="majorBidi" w:cstheme="majorBidi"/>
          <w:bCs/>
          <w:sz w:val="24"/>
          <w:szCs w:val="24"/>
        </w:rPr>
        <w:t xml:space="preserve">Guellai, B., Somogyi, E., Esseily, R., &amp; Chopin, A. (2022). Effects of screen exposure on young children’s cognitive development: A review. </w:t>
      </w:r>
      <w:r w:rsidRPr="00BC1B96">
        <w:rPr>
          <w:rFonts w:asciiTheme="majorBidi" w:hAnsiTheme="majorBidi" w:cstheme="majorBidi"/>
          <w:bCs/>
          <w:i/>
          <w:iCs/>
          <w:sz w:val="24"/>
          <w:szCs w:val="24"/>
          <w:lang w:val="de-DE"/>
        </w:rPr>
        <w:t>Frontiers in Psychology, 13,</w:t>
      </w:r>
      <w:r w:rsidRPr="00BC1B96">
        <w:rPr>
          <w:rFonts w:asciiTheme="majorBidi" w:hAnsiTheme="majorBidi" w:cstheme="majorBidi"/>
          <w:bCs/>
          <w:sz w:val="24"/>
          <w:szCs w:val="24"/>
          <w:lang w:val="de-DE"/>
        </w:rPr>
        <w:t xml:space="preserve"> 923370. https://doi.org/10.3389/fpsyg.2022.923370</w:t>
      </w:r>
    </w:p>
    <w:p w14:paraId="0A00D723" w14:textId="77777777" w:rsidR="00BC1B96" w:rsidRPr="00BC1B96" w:rsidRDefault="00BC1B96" w:rsidP="00BC1B96">
      <w:pPr>
        <w:spacing w:after="0" w:line="480" w:lineRule="auto"/>
        <w:jc w:val="center"/>
        <w:rPr>
          <w:rFonts w:asciiTheme="majorBidi" w:hAnsiTheme="majorBidi" w:cstheme="majorBidi"/>
          <w:bCs/>
          <w:sz w:val="24"/>
          <w:szCs w:val="24"/>
        </w:rPr>
      </w:pPr>
      <w:r w:rsidRPr="00BC1B96">
        <w:rPr>
          <w:rFonts w:asciiTheme="majorBidi" w:hAnsiTheme="majorBidi" w:cstheme="majorBidi"/>
          <w:bCs/>
          <w:sz w:val="24"/>
          <w:szCs w:val="24"/>
          <w:lang w:val="de-DE"/>
        </w:rPr>
        <w:t xml:space="preserve">Kühn, S., Gleich, T., Lorenz, R. C., Lindenberger, U., &amp; Gallinat, J. (2020). </w:t>
      </w:r>
      <w:r w:rsidRPr="00BC1B96">
        <w:rPr>
          <w:rFonts w:asciiTheme="majorBidi" w:hAnsiTheme="majorBidi" w:cstheme="majorBidi"/>
          <w:bCs/>
          <w:sz w:val="24"/>
          <w:szCs w:val="24"/>
        </w:rPr>
        <w:t xml:space="preserve">Screen-time influences children's mental imagery performance. </w:t>
      </w:r>
      <w:r w:rsidRPr="00BC1B96">
        <w:rPr>
          <w:rFonts w:asciiTheme="majorBidi" w:hAnsiTheme="majorBidi" w:cstheme="majorBidi"/>
          <w:bCs/>
          <w:i/>
          <w:iCs/>
          <w:sz w:val="24"/>
          <w:szCs w:val="24"/>
        </w:rPr>
        <w:t>Developmental Science, 23</w:t>
      </w:r>
      <w:r w:rsidRPr="00BC1B96">
        <w:rPr>
          <w:rFonts w:asciiTheme="majorBidi" w:hAnsiTheme="majorBidi" w:cstheme="majorBidi"/>
          <w:bCs/>
          <w:sz w:val="24"/>
          <w:szCs w:val="24"/>
        </w:rPr>
        <w:t xml:space="preserve">(6), e12978. </w:t>
      </w:r>
      <w:hyperlink r:id="rId8" w:tgtFrame="_new" w:history="1">
        <w:r w:rsidRPr="00BC1B96">
          <w:rPr>
            <w:rStyle w:val="Hyperlink"/>
            <w:rFonts w:asciiTheme="majorBidi" w:hAnsiTheme="majorBidi" w:cstheme="majorBidi"/>
            <w:bCs/>
            <w:sz w:val="24"/>
            <w:szCs w:val="24"/>
          </w:rPr>
          <w:t>https://doi.org/10.1111/desc.12978</w:t>
        </w:r>
      </w:hyperlink>
    </w:p>
    <w:p w14:paraId="5D4A1D13" w14:textId="52D7AF81" w:rsidR="00BC1B96" w:rsidRDefault="00BC1B96" w:rsidP="00BC1B96">
      <w:pPr>
        <w:spacing w:after="0" w:line="480" w:lineRule="auto"/>
        <w:jc w:val="center"/>
        <w:rPr>
          <w:rFonts w:asciiTheme="majorBidi" w:hAnsiTheme="majorBidi" w:cstheme="majorBidi"/>
          <w:bCs/>
          <w:sz w:val="24"/>
          <w:szCs w:val="24"/>
        </w:rPr>
      </w:pPr>
      <w:r w:rsidRPr="00BC1B96">
        <w:rPr>
          <w:rFonts w:asciiTheme="majorBidi" w:hAnsiTheme="majorBidi" w:cstheme="majorBidi"/>
          <w:bCs/>
          <w:sz w:val="24"/>
          <w:szCs w:val="24"/>
        </w:rPr>
        <w:t xml:space="preserve">Madigan, S., McArthur, B. A., Anhorn, C., Eirich, R., &amp; Christakis, D. A. (2020). Associations between screen use and child language skills: A systematic review and meta-analysis. </w:t>
      </w:r>
      <w:r w:rsidRPr="00BC1B96">
        <w:rPr>
          <w:rFonts w:asciiTheme="majorBidi" w:hAnsiTheme="majorBidi" w:cstheme="majorBidi"/>
          <w:bCs/>
          <w:i/>
          <w:iCs/>
          <w:sz w:val="24"/>
          <w:szCs w:val="24"/>
        </w:rPr>
        <w:t>JAMA Pediatrics, 174</w:t>
      </w:r>
      <w:r w:rsidRPr="00BC1B96">
        <w:rPr>
          <w:rFonts w:asciiTheme="majorBidi" w:hAnsiTheme="majorBidi" w:cstheme="majorBidi"/>
          <w:bCs/>
          <w:sz w:val="24"/>
          <w:szCs w:val="24"/>
        </w:rPr>
        <w:t xml:space="preserve">(7), 665–675. </w:t>
      </w:r>
      <w:hyperlink r:id="rId9" w:history="1">
        <w:r w:rsidR="00057AA7" w:rsidRPr="00BC1B96">
          <w:rPr>
            <w:rStyle w:val="Hyperlink"/>
            <w:rFonts w:asciiTheme="majorBidi" w:hAnsiTheme="majorBidi" w:cstheme="majorBidi"/>
            <w:bCs/>
            <w:sz w:val="24"/>
            <w:szCs w:val="24"/>
          </w:rPr>
          <w:t>https://doi.org/10.1001/jamapediatrics.2020.0327</w:t>
        </w:r>
      </w:hyperlink>
    </w:p>
    <w:p w14:paraId="64473D92" w14:textId="3BC432A7" w:rsidR="00057AA7" w:rsidRDefault="00057AA7" w:rsidP="00057AA7">
      <w:pPr>
        <w:spacing w:after="0" w:line="480" w:lineRule="auto"/>
        <w:jc w:val="center"/>
        <w:rPr>
          <w:rFonts w:asciiTheme="majorBidi" w:hAnsiTheme="majorBidi" w:cstheme="majorBidi"/>
          <w:bCs/>
          <w:sz w:val="24"/>
          <w:szCs w:val="24"/>
        </w:rPr>
      </w:pPr>
      <w:r w:rsidRPr="00057AA7">
        <w:rPr>
          <w:rFonts w:asciiTheme="majorBidi" w:hAnsiTheme="majorBidi" w:cstheme="majorBidi"/>
          <w:bCs/>
          <w:sz w:val="24"/>
          <w:szCs w:val="24"/>
        </w:rPr>
        <w:t xml:space="preserve">Supanitayanon, S., Trairatvorakul, P., &amp; Chonchaiya, W. (2020). Screen media exposure in the first 2 years of life and preschool cognitive development: A longitudinal study. </w:t>
      </w:r>
      <w:r w:rsidRPr="00057AA7">
        <w:rPr>
          <w:rFonts w:asciiTheme="majorBidi" w:hAnsiTheme="majorBidi" w:cstheme="majorBidi"/>
          <w:bCs/>
          <w:i/>
          <w:iCs/>
          <w:sz w:val="24"/>
          <w:szCs w:val="24"/>
        </w:rPr>
        <w:t>Pediatric Research, 88</w:t>
      </w:r>
      <w:r w:rsidRPr="00057AA7">
        <w:rPr>
          <w:rFonts w:asciiTheme="majorBidi" w:hAnsiTheme="majorBidi" w:cstheme="majorBidi"/>
          <w:bCs/>
          <w:sz w:val="24"/>
          <w:szCs w:val="24"/>
        </w:rPr>
        <w:t xml:space="preserve">(6), 894–902. </w:t>
      </w:r>
      <w:hyperlink r:id="rId10" w:tgtFrame="_new" w:history="1">
        <w:r w:rsidRPr="00057AA7">
          <w:rPr>
            <w:rStyle w:val="Hyperlink"/>
            <w:rFonts w:asciiTheme="majorBidi" w:hAnsiTheme="majorBidi" w:cstheme="majorBidi"/>
            <w:bCs/>
            <w:sz w:val="24"/>
            <w:szCs w:val="24"/>
          </w:rPr>
          <w:t>https://doi.org/10.1038/s41390-020-0831-8</w:t>
        </w:r>
      </w:hyperlink>
    </w:p>
    <w:p w14:paraId="64F8F9F0" w14:textId="77777777" w:rsidR="00057AA7" w:rsidRPr="00BC1B96" w:rsidRDefault="00057AA7" w:rsidP="00BC1B96">
      <w:pPr>
        <w:spacing w:after="0" w:line="480" w:lineRule="auto"/>
        <w:jc w:val="center"/>
        <w:rPr>
          <w:rFonts w:asciiTheme="majorBidi" w:hAnsiTheme="majorBidi" w:cstheme="majorBidi"/>
          <w:bCs/>
          <w:sz w:val="24"/>
          <w:szCs w:val="24"/>
        </w:rPr>
      </w:pPr>
    </w:p>
    <w:p w14:paraId="67DDF96C" w14:textId="49E6D01B" w:rsidR="00BC1B96" w:rsidRDefault="00BC1B96" w:rsidP="00BC1B96">
      <w:pPr>
        <w:spacing w:after="0" w:line="480" w:lineRule="auto"/>
        <w:jc w:val="center"/>
        <w:rPr>
          <w:rFonts w:asciiTheme="majorBidi" w:hAnsiTheme="majorBidi" w:cstheme="majorBidi"/>
          <w:bCs/>
          <w:sz w:val="24"/>
          <w:szCs w:val="24"/>
        </w:rPr>
      </w:pPr>
      <w:r w:rsidRPr="00BC1B96">
        <w:rPr>
          <w:rFonts w:asciiTheme="majorBidi" w:hAnsiTheme="majorBidi" w:cstheme="majorBidi"/>
          <w:bCs/>
          <w:sz w:val="24"/>
          <w:szCs w:val="24"/>
        </w:rPr>
        <w:lastRenderedPageBreak/>
        <w:t xml:space="preserve">Wasti, S. P., Simkhada, P., van Teijlingen, E. R., Sathian, B., &amp; Banerjee, I. (2022). The growing importance of mixed-methods research in health. </w:t>
      </w:r>
      <w:r w:rsidRPr="00BC1B96">
        <w:rPr>
          <w:rFonts w:asciiTheme="majorBidi" w:hAnsiTheme="majorBidi" w:cstheme="majorBidi"/>
          <w:bCs/>
          <w:i/>
          <w:iCs/>
          <w:sz w:val="24"/>
          <w:szCs w:val="24"/>
        </w:rPr>
        <w:t>Nepal Journal of Epidemiology, 12</w:t>
      </w:r>
      <w:r w:rsidRPr="00BC1B96">
        <w:rPr>
          <w:rFonts w:asciiTheme="majorBidi" w:hAnsiTheme="majorBidi" w:cstheme="majorBidi"/>
          <w:bCs/>
          <w:sz w:val="24"/>
          <w:szCs w:val="24"/>
        </w:rPr>
        <w:t xml:space="preserve">(1), 1175. </w:t>
      </w:r>
      <w:hyperlink r:id="rId11" w:history="1">
        <w:r w:rsidR="00057AA7" w:rsidRPr="00BC1B96">
          <w:rPr>
            <w:rStyle w:val="Hyperlink"/>
            <w:rFonts w:asciiTheme="majorBidi" w:hAnsiTheme="majorBidi" w:cstheme="majorBidi"/>
            <w:bCs/>
            <w:sz w:val="24"/>
            <w:szCs w:val="24"/>
          </w:rPr>
          <w:t>https://doi.org/10.3126/nje.v12i1.44119</w:t>
        </w:r>
      </w:hyperlink>
    </w:p>
    <w:p w14:paraId="1845C4E3" w14:textId="77777777" w:rsidR="00057AA7" w:rsidRPr="00BC1B96" w:rsidRDefault="00057AA7" w:rsidP="00BC1B96">
      <w:pPr>
        <w:spacing w:after="0" w:line="480" w:lineRule="auto"/>
        <w:jc w:val="center"/>
        <w:rPr>
          <w:rFonts w:asciiTheme="majorBidi" w:hAnsiTheme="majorBidi" w:cstheme="majorBidi"/>
          <w:bCs/>
          <w:sz w:val="24"/>
          <w:szCs w:val="24"/>
        </w:rPr>
      </w:pPr>
    </w:p>
    <w:p w14:paraId="7F1B6760" w14:textId="77777777" w:rsidR="00BC1B96" w:rsidRPr="006C05BD" w:rsidRDefault="00BC1B96" w:rsidP="00BC1B96">
      <w:pPr>
        <w:spacing w:after="0" w:line="480" w:lineRule="auto"/>
        <w:jc w:val="center"/>
        <w:rPr>
          <w:rFonts w:asciiTheme="majorBidi" w:hAnsiTheme="majorBidi" w:cstheme="majorBidi"/>
          <w:b/>
          <w:sz w:val="24"/>
          <w:szCs w:val="24"/>
        </w:rPr>
      </w:pPr>
    </w:p>
    <w:p w14:paraId="0EC6AFEC" w14:textId="77777777" w:rsidR="006C05BD" w:rsidRPr="006C05BD" w:rsidRDefault="006C05BD" w:rsidP="006C05BD">
      <w:pPr>
        <w:pStyle w:val="ListParagraph"/>
        <w:spacing w:after="0" w:line="480" w:lineRule="auto"/>
        <w:jc w:val="both"/>
        <w:rPr>
          <w:rFonts w:asciiTheme="majorBidi" w:hAnsiTheme="majorBidi" w:cstheme="majorBidi"/>
          <w:sz w:val="24"/>
          <w:szCs w:val="24"/>
        </w:rPr>
      </w:pPr>
    </w:p>
    <w:p w14:paraId="3D386863" w14:textId="77777777" w:rsidR="00EB257B" w:rsidRPr="006C05BD" w:rsidRDefault="00EB257B" w:rsidP="006C05BD">
      <w:pPr>
        <w:spacing w:before="240" w:line="480" w:lineRule="auto"/>
        <w:rPr>
          <w:rFonts w:asciiTheme="majorBidi" w:hAnsiTheme="majorBidi" w:cstheme="majorBidi"/>
          <w:sz w:val="24"/>
          <w:szCs w:val="24"/>
        </w:rPr>
      </w:pPr>
    </w:p>
    <w:sectPr w:rsidR="00EB257B" w:rsidRPr="006C05BD" w:rsidSect="00DD71EE">
      <w:headerReference w:type="default" r:id="rId12"/>
      <w:footerReference w:type="default" r:id="rId13"/>
      <w:headerReference w:type="first" r:id="rId14"/>
      <w:footerReference w:type="first" r:id="rId15"/>
      <w:pgSz w:w="11907" w:h="16839"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65045" w14:textId="77777777" w:rsidR="00BE0D13" w:rsidRDefault="00BE0D13">
      <w:pPr>
        <w:spacing w:after="0" w:line="240" w:lineRule="auto"/>
      </w:pPr>
      <w:r>
        <w:separator/>
      </w:r>
    </w:p>
  </w:endnote>
  <w:endnote w:type="continuationSeparator" w:id="0">
    <w:p w14:paraId="28E5E7A8" w14:textId="77777777" w:rsidR="00BE0D13" w:rsidRDefault="00BE0D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05"/>
      <w:gridCol w:w="2705"/>
      <w:gridCol w:w="2705"/>
    </w:tblGrid>
    <w:tr w:rsidR="3ED51FB2" w14:paraId="31D70861" w14:textId="77777777" w:rsidTr="3ED51FB2">
      <w:trPr>
        <w:trHeight w:val="300"/>
      </w:trPr>
      <w:tc>
        <w:tcPr>
          <w:tcW w:w="2705" w:type="dxa"/>
        </w:tcPr>
        <w:p w14:paraId="57537625" w14:textId="77777777" w:rsidR="00610694" w:rsidRDefault="00610694" w:rsidP="3ED51FB2">
          <w:pPr>
            <w:pStyle w:val="Header"/>
            <w:ind w:left="-115"/>
          </w:pPr>
        </w:p>
      </w:tc>
      <w:tc>
        <w:tcPr>
          <w:tcW w:w="2705" w:type="dxa"/>
        </w:tcPr>
        <w:p w14:paraId="37E84B86" w14:textId="77777777" w:rsidR="00610694" w:rsidRDefault="00610694" w:rsidP="3ED51FB2">
          <w:pPr>
            <w:pStyle w:val="Header"/>
            <w:jc w:val="center"/>
          </w:pPr>
        </w:p>
      </w:tc>
      <w:tc>
        <w:tcPr>
          <w:tcW w:w="2705" w:type="dxa"/>
        </w:tcPr>
        <w:p w14:paraId="65A6249A" w14:textId="77777777" w:rsidR="00610694" w:rsidRDefault="00610694" w:rsidP="3ED51FB2">
          <w:pPr>
            <w:pStyle w:val="Header"/>
            <w:ind w:right="-115"/>
            <w:jc w:val="right"/>
          </w:pPr>
        </w:p>
      </w:tc>
    </w:tr>
  </w:tbl>
  <w:p w14:paraId="21694250" w14:textId="77777777" w:rsidR="00610694" w:rsidRDefault="00610694" w:rsidP="3ED51F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05"/>
      <w:gridCol w:w="2705"/>
      <w:gridCol w:w="2705"/>
    </w:tblGrid>
    <w:tr w:rsidR="3ED51FB2" w14:paraId="2C1AD5A8" w14:textId="77777777" w:rsidTr="3ED51FB2">
      <w:trPr>
        <w:trHeight w:val="300"/>
      </w:trPr>
      <w:tc>
        <w:tcPr>
          <w:tcW w:w="2705" w:type="dxa"/>
        </w:tcPr>
        <w:p w14:paraId="23D49278" w14:textId="77777777" w:rsidR="00610694" w:rsidRDefault="00610694" w:rsidP="3ED51FB2">
          <w:pPr>
            <w:pStyle w:val="Header"/>
            <w:ind w:left="-115"/>
          </w:pPr>
        </w:p>
      </w:tc>
      <w:tc>
        <w:tcPr>
          <w:tcW w:w="2705" w:type="dxa"/>
        </w:tcPr>
        <w:p w14:paraId="2D03CB21" w14:textId="77777777" w:rsidR="00610694" w:rsidRDefault="00610694" w:rsidP="3ED51FB2">
          <w:pPr>
            <w:pStyle w:val="Header"/>
            <w:jc w:val="center"/>
          </w:pPr>
        </w:p>
      </w:tc>
      <w:tc>
        <w:tcPr>
          <w:tcW w:w="2705" w:type="dxa"/>
        </w:tcPr>
        <w:p w14:paraId="05947A0C" w14:textId="77777777" w:rsidR="00610694" w:rsidRDefault="00610694" w:rsidP="3ED51FB2">
          <w:pPr>
            <w:pStyle w:val="Header"/>
            <w:ind w:right="-115"/>
            <w:jc w:val="right"/>
          </w:pPr>
        </w:p>
      </w:tc>
    </w:tr>
  </w:tbl>
  <w:p w14:paraId="1C8369D2" w14:textId="77777777" w:rsidR="00610694" w:rsidRDefault="00610694" w:rsidP="3ED51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A838D" w14:textId="77777777" w:rsidR="00BE0D13" w:rsidRDefault="00BE0D13">
      <w:pPr>
        <w:spacing w:after="0" w:line="240" w:lineRule="auto"/>
      </w:pPr>
      <w:r>
        <w:separator/>
      </w:r>
    </w:p>
  </w:footnote>
  <w:footnote w:type="continuationSeparator" w:id="0">
    <w:p w14:paraId="2586F0AD" w14:textId="77777777" w:rsidR="00BE0D13" w:rsidRDefault="00BE0D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8805234"/>
      <w:docPartObj>
        <w:docPartGallery w:val="Page Numbers (Top of Page)"/>
        <w:docPartUnique/>
      </w:docPartObj>
    </w:sdtPr>
    <w:sdtEndPr>
      <w:rPr>
        <w:noProof/>
      </w:rPr>
    </w:sdtEndPr>
    <w:sdtContent>
      <w:p w14:paraId="47174D01" w14:textId="77777777" w:rsidR="00610694" w:rsidRDefault="00000000" w:rsidP="000B47C6">
        <w:pPr>
          <w:pStyle w:val="Header"/>
        </w:pPr>
        <w:r>
          <w:rPr>
            <w:rFonts w:ascii="Times New Roman" w:hAnsi="Times New Roman" w:cs="Times New Roman"/>
            <w:sz w:val="24"/>
            <w:szCs w:val="24"/>
          </w:rPr>
          <w:t xml:space="preserve">                                                                               </w:t>
        </w:r>
        <w:r>
          <w:rPr>
            <w:rFonts w:ascii="Times New Roman" w:hAnsi="Times New Roman" w:cs="Times New Roman"/>
            <w:sz w:val="24"/>
            <w:szCs w:val="24"/>
          </w:rPr>
          <w:tab/>
        </w:r>
        <w:r>
          <w:fldChar w:fldCharType="begin"/>
        </w:r>
        <w:r>
          <w:instrText xml:space="preserve"> PAGE   \* MERGEFORMAT </w:instrText>
        </w:r>
        <w:r>
          <w:fldChar w:fldCharType="separate"/>
        </w:r>
        <w:r>
          <w:rPr>
            <w:noProof/>
          </w:rPr>
          <w:t>9</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852601"/>
      <w:docPartObj>
        <w:docPartGallery w:val="Page Numbers (Top of Page)"/>
        <w:docPartUnique/>
      </w:docPartObj>
    </w:sdtPr>
    <w:sdtEndPr>
      <w:rPr>
        <w:noProof/>
      </w:rPr>
    </w:sdtEndPr>
    <w:sdtContent>
      <w:p w14:paraId="4FABDE5E" w14:textId="77777777" w:rsidR="00610694" w:rsidRPr="000B47C6" w:rsidRDefault="00000000" w:rsidP="000B47C6">
        <w:pPr>
          <w:pStyle w:val="Heade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t xml:space="preserve"> </w:t>
        </w:r>
        <w:r>
          <w:fldChar w:fldCharType="begin"/>
        </w:r>
        <w:r>
          <w:instrText xml:space="preserve"> PAGE   \* MERGEFORMAT </w:instrText>
        </w:r>
        <w:r>
          <w:fldChar w:fldCharType="separate"/>
        </w:r>
        <w:r>
          <w:rPr>
            <w:noProof/>
          </w:rPr>
          <w:t>1</w:t>
        </w:r>
        <w:r>
          <w:rPr>
            <w:noProof/>
          </w:rPr>
          <w:fldChar w:fldCharType="end"/>
        </w:r>
      </w:p>
    </w:sdtContent>
  </w:sdt>
  <w:p w14:paraId="0F7EAB45" w14:textId="77777777" w:rsidR="00610694" w:rsidRPr="00144711" w:rsidRDefault="00610694" w:rsidP="001447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B0386A"/>
    <w:multiLevelType w:val="hybridMultilevel"/>
    <w:tmpl w:val="6E506F1A"/>
    <w:lvl w:ilvl="0" w:tplc="D74E7622">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39446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D96"/>
    <w:rsid w:val="00057AA7"/>
    <w:rsid w:val="000E3D96"/>
    <w:rsid w:val="00261612"/>
    <w:rsid w:val="00372718"/>
    <w:rsid w:val="003E1FBB"/>
    <w:rsid w:val="004C2DCC"/>
    <w:rsid w:val="004C749C"/>
    <w:rsid w:val="00610694"/>
    <w:rsid w:val="006701FD"/>
    <w:rsid w:val="006C05BD"/>
    <w:rsid w:val="007100FE"/>
    <w:rsid w:val="00773634"/>
    <w:rsid w:val="00775B36"/>
    <w:rsid w:val="007C0AE2"/>
    <w:rsid w:val="008323EF"/>
    <w:rsid w:val="008546FF"/>
    <w:rsid w:val="0086793F"/>
    <w:rsid w:val="009634EB"/>
    <w:rsid w:val="0097130D"/>
    <w:rsid w:val="0099494B"/>
    <w:rsid w:val="009957FC"/>
    <w:rsid w:val="00B00534"/>
    <w:rsid w:val="00B8403A"/>
    <w:rsid w:val="00BC1B96"/>
    <w:rsid w:val="00BE0D13"/>
    <w:rsid w:val="00C923CB"/>
    <w:rsid w:val="00DD71EE"/>
    <w:rsid w:val="00DE7CF6"/>
    <w:rsid w:val="00E13800"/>
    <w:rsid w:val="00EB257B"/>
    <w:rsid w:val="00EB2778"/>
    <w:rsid w:val="00EE200B"/>
    <w:rsid w:val="00F627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ABF37"/>
  <w15:chartTrackingRefBased/>
  <w15:docId w15:val="{D03FE10F-2495-49A1-8A40-55F490DA0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13800"/>
    <w:pPr>
      <w:spacing w:after="0" w:line="240" w:lineRule="auto"/>
    </w:pPr>
  </w:style>
  <w:style w:type="paragraph" w:styleId="ListParagraph">
    <w:name w:val="List Paragraph"/>
    <w:basedOn w:val="Normal"/>
    <w:uiPriority w:val="34"/>
    <w:qFormat/>
    <w:rsid w:val="006C05BD"/>
    <w:pPr>
      <w:spacing w:after="200" w:line="276" w:lineRule="auto"/>
      <w:ind w:left="720"/>
      <w:contextualSpacing/>
    </w:pPr>
    <w:rPr>
      <w:rFonts w:eastAsiaTheme="minorEastAsia"/>
    </w:rPr>
  </w:style>
  <w:style w:type="paragraph" w:styleId="Header">
    <w:name w:val="header"/>
    <w:basedOn w:val="Normal"/>
    <w:link w:val="HeaderChar"/>
    <w:uiPriority w:val="99"/>
    <w:unhideWhenUsed/>
    <w:rsid w:val="006C05BD"/>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6C05BD"/>
    <w:rPr>
      <w:rFonts w:eastAsiaTheme="minorEastAsia"/>
    </w:rPr>
  </w:style>
  <w:style w:type="paragraph" w:styleId="Footer">
    <w:name w:val="footer"/>
    <w:basedOn w:val="Normal"/>
    <w:link w:val="FooterChar"/>
    <w:uiPriority w:val="99"/>
    <w:unhideWhenUsed/>
    <w:rsid w:val="006C05BD"/>
    <w:pPr>
      <w:tabs>
        <w:tab w:val="center" w:pos="4680"/>
        <w:tab w:val="right" w:pos="9360"/>
      </w:tabs>
      <w:spacing w:after="0" w:line="240" w:lineRule="auto"/>
    </w:pPr>
    <w:rPr>
      <w:rFonts w:eastAsiaTheme="minorEastAsia"/>
    </w:rPr>
  </w:style>
  <w:style w:type="character" w:customStyle="1" w:styleId="FooterChar">
    <w:name w:val="Footer Char"/>
    <w:basedOn w:val="DefaultParagraphFont"/>
    <w:link w:val="Footer"/>
    <w:uiPriority w:val="99"/>
    <w:rsid w:val="006C05BD"/>
    <w:rPr>
      <w:rFonts w:eastAsiaTheme="minorEastAsia"/>
    </w:rPr>
  </w:style>
  <w:style w:type="character" w:styleId="CommentReference">
    <w:name w:val="annotation reference"/>
    <w:basedOn w:val="DefaultParagraphFont"/>
    <w:uiPriority w:val="99"/>
    <w:semiHidden/>
    <w:unhideWhenUsed/>
    <w:rsid w:val="006C05BD"/>
    <w:rPr>
      <w:sz w:val="16"/>
      <w:szCs w:val="16"/>
    </w:rPr>
  </w:style>
  <w:style w:type="paragraph" w:styleId="CommentText">
    <w:name w:val="annotation text"/>
    <w:basedOn w:val="Normal"/>
    <w:link w:val="CommentTextChar"/>
    <w:uiPriority w:val="99"/>
    <w:semiHidden/>
    <w:unhideWhenUsed/>
    <w:rsid w:val="006C05BD"/>
    <w:pPr>
      <w:spacing w:after="20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6C05BD"/>
    <w:rPr>
      <w:rFonts w:eastAsiaTheme="minorEastAsia"/>
      <w:sz w:val="20"/>
      <w:szCs w:val="20"/>
    </w:rPr>
  </w:style>
  <w:style w:type="character" w:styleId="Hyperlink">
    <w:name w:val="Hyperlink"/>
    <w:basedOn w:val="DefaultParagraphFont"/>
    <w:uiPriority w:val="99"/>
    <w:unhideWhenUsed/>
    <w:rsid w:val="00BC1B96"/>
    <w:rPr>
      <w:color w:val="0563C1" w:themeColor="hyperlink"/>
      <w:u w:val="single"/>
    </w:rPr>
  </w:style>
  <w:style w:type="character" w:styleId="UnresolvedMention">
    <w:name w:val="Unresolved Mention"/>
    <w:basedOn w:val="DefaultParagraphFont"/>
    <w:uiPriority w:val="99"/>
    <w:semiHidden/>
    <w:unhideWhenUsed/>
    <w:rsid w:val="00BC1B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17200">
      <w:bodyDiv w:val="1"/>
      <w:marLeft w:val="0"/>
      <w:marRight w:val="0"/>
      <w:marTop w:val="0"/>
      <w:marBottom w:val="0"/>
      <w:divBdr>
        <w:top w:val="none" w:sz="0" w:space="0" w:color="auto"/>
        <w:left w:val="none" w:sz="0" w:space="0" w:color="auto"/>
        <w:bottom w:val="none" w:sz="0" w:space="0" w:color="auto"/>
        <w:right w:val="none" w:sz="0" w:space="0" w:color="auto"/>
      </w:divBdr>
    </w:div>
    <w:div w:id="168088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desc.12978" TargetMode="External"/><Relationship Id="rId13" Type="http://schemas.openxmlformats.org/officeDocument/2006/relationships/footer" Target="footer1.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doi.org/10.1097/DBP.0b013e3181e12173" TargetMode="Externa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3126/nje.v12i1.44119"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i.org/10.1038/s41390-020-0831-8"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doi.org/10.1001/jamapediatrics.2020.0327"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324612118196458C4255952763453B" ma:contentTypeVersion="12" ma:contentTypeDescription="Create a new document." ma:contentTypeScope="" ma:versionID="38ef0c10cddcdb33e6d7fb3349d1c50f">
  <xsd:schema xmlns:xsd="http://www.w3.org/2001/XMLSchema" xmlns:xs="http://www.w3.org/2001/XMLSchema" xmlns:p="http://schemas.microsoft.com/office/2006/metadata/properties" xmlns:ns2="84637f54-ce47-4f09-810a-c3e859ce633a" xmlns:ns3="5bc3c67b-0755-491f-9107-52b5d1aea81e" targetNamespace="http://schemas.microsoft.com/office/2006/metadata/properties" ma:root="true" ma:fieldsID="a30ca196b277032be1710f936acdab80" ns2:_="" ns3:_="">
    <xsd:import namespace="84637f54-ce47-4f09-810a-c3e859ce633a"/>
    <xsd:import namespace="5bc3c67b-0755-491f-9107-52b5d1aea81e"/>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37f54-ce47-4f09-810a-c3e859ce633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8250b03-6803-45a9-a53d-af79455563be"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c3c67b-0755-491f-9107-52b5d1aea81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e0f9626-79cd-4b5c-af1a-4b152b4a8e1f}" ma:internalName="TaxCatchAll" ma:showField="CatchAllData" ma:web="5bc3c67b-0755-491f-9107-52b5d1aea8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4637f54-ce47-4f09-810a-c3e859ce633a">
      <Terms xmlns="http://schemas.microsoft.com/office/infopath/2007/PartnerControls"/>
    </lcf76f155ced4ddcb4097134ff3c332f>
    <TaxCatchAll xmlns="5bc3c67b-0755-491f-9107-52b5d1aea81e" xsi:nil="true"/>
    <ReferenceId xmlns="84637f54-ce47-4f09-810a-c3e859ce633a" xsi:nil="true"/>
  </documentManagement>
</p:properties>
</file>

<file path=customXml/itemProps1.xml><?xml version="1.0" encoding="utf-8"?>
<ds:datastoreItem xmlns:ds="http://schemas.openxmlformats.org/officeDocument/2006/customXml" ds:itemID="{A1BB4E0F-03C8-4E39-976D-894FA99B6D64}"/>
</file>

<file path=customXml/itemProps2.xml><?xml version="1.0" encoding="utf-8"?>
<ds:datastoreItem xmlns:ds="http://schemas.openxmlformats.org/officeDocument/2006/customXml" ds:itemID="{F4C6ACF5-28D1-4BF4-BA43-2274FA0B3B84}"/>
</file>

<file path=customXml/itemProps3.xml><?xml version="1.0" encoding="utf-8"?>
<ds:datastoreItem xmlns:ds="http://schemas.openxmlformats.org/officeDocument/2006/customXml" ds:itemID="{22C347C2-6770-43F3-AA4A-C5BBEBB33E3D}"/>
</file>

<file path=docProps/app.xml><?xml version="1.0" encoding="utf-8"?>
<Properties xmlns="http://schemas.openxmlformats.org/officeDocument/2006/extended-properties" xmlns:vt="http://schemas.openxmlformats.org/officeDocument/2006/docPropsVTypes">
  <Template>Normal</Template>
  <TotalTime>11</TotalTime>
  <Pages>7</Pages>
  <Words>1225</Words>
  <Characters>6986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Mohammed N. Hassanieh</cp:lastModifiedBy>
  <cp:revision>3</cp:revision>
  <dcterms:created xsi:type="dcterms:W3CDTF">2025-04-27T20:01:00Z</dcterms:created>
  <dcterms:modified xsi:type="dcterms:W3CDTF">2025-04-27T20:08:00Z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0x010100D0324612118196458C4255952763453B</vt:lpwstr>
  </property>
</Properties>
</file>