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1F3864"/>
          <w:sz w:val="44"/>
          <w:szCs w:val="44"/>
        </w:rPr>
        <w:t xml:space="preserve">The Go Programming Language</w:t>
      </w:r>
    </w:p>
    <w:p>
      <w:pPr>
        <w:spacing w:after="360"/>
        <w:jc w:val="center"/>
      </w:pPr>
      <w:r>
        <w:rPr>
          <w:rFonts w:ascii="Arial" w:cs="Arial" w:eastAsia="Arial" w:hAnsi="Arial"/>
          <w:color w:val="404040"/>
          <w:sz w:val="28"/>
          <w:szCs w:val="28"/>
        </w:rPr>
        <w:t xml:space="preserve">An Analysis Through Programming Language Principles</w:t>
      </w:r>
    </w:p>
    <w:p>
      <w:pPr>
        <w:spacing w:after="480"/>
        <w:jc w:val="center"/>
      </w:pPr>
      <w:r>
        <w:rPr>
          <w:rFonts w:ascii="Arial" w:cs="Arial" w:eastAsia="Arial" w:hAnsi="Arial"/>
          <w:i/>
          <w:iCs/>
          <w:color w:val="606060"/>
          <w:sz w:val="22"/>
          <w:szCs w:val="22"/>
        </w:rPr>
        <w:t xml:space="preserve">COMP 364 | The Evolution of Pragmatic Systems Programming</w:t>
      </w:r>
    </w:p>
    <w:p>
      <w:pPr>
        <w:pStyle w:val="Heading1"/>
      </w:pPr>
      <w:r>
        <w:t xml:space="preserve">I. Introduction</w:t>
      </w:r>
    </w:p>
    <w:p>
      <w:pPr>
        <w:spacing w:after="160"/>
      </w:pPr>
      <w:r>
        <w:t xml:space="preserve">Most production languages don't reward close reading. Their design decisions are buried under decades of accumulated features, and the reasons for individual choices are lost to time. Go is different. Its grammar spec is short enough to read in an afternoon, and the reasons behind its choices are documented in the designers' own words. That legibility -- the ability to trace a language behaviour back to a specific engineering decision -- is what makes it a useful subject for COMP 364.</w:t>
      </w:r>
    </w:p>
    <w:p>
      <w:pPr>
        <w:spacing w:after="160"/>
      </w:pPr>
      <w:r>
        <w:t xml:space="preserve">Go was created at Google in 2007 by Robert Griesemer, Rob Pike, and Ken Thompson. The immediate problem was C++ and Java codebases that had grown large enough to become unworkable: slow to build, difficult to maintain, poorly suited to the multicore and networked infrastructure Google ran at scale. Go was designed to fix those specific problems, not to advance programming language theory. It is not a research language. It is an engineering response to an engineering crisis.</w:t>
      </w:r>
    </w:p>
    <w:p>
      <w:pPr>
        <w:spacing w:after="160"/>
      </w:pPr>
      <w:r>
        <w:t xml:space="preserve">Richard Gabriel's "worse is better" principle applies here: Go deliberately gives up expressiveness and feature richness in exchange for simplicity and long-term maintainability. The designers treated omission as a tool. No classes, no inheritance, no implicit conversions, no pointer arithmetic. Whether that's a limitation or a philosophy depends on what you're building -- but for large teams writing infrastructure software, it has proven to be the right call.</w:t>
      </w:r>
    </w:p>
    <w:p>
      <w:pPr>
        <w:spacing w:after="160"/>
      </w:pPr>
      <w:r>
        <w:t xml:space="preserve">This report traces Go's design decisions through the lens of programming language theory: lexical structure, type systems, memory management, and concurrency primitives.</w:t>
      </w:r>
    </w:p>
    <w:p>
      <w:pPr>
        <w:spacing w:before="80" w:after="80"/>
        <w:ind w:left="720"/>
      </w:pPr>
      <w:r>
        <w:rPr>
          <w:i/>
          <w:iCs/>
          <w:sz w:val="20"/>
          <w:szCs w:val="20"/>
        </w:rPr>
        <w:t xml:space="preserve">Rob Pike has described the initial design sessions as beginning during a 45-minute wait for a C++ build to finish (Pike, 2012).</w:t>
      </w:r>
    </w:p>
    <w:p>
      <w:pPr>
        <w:spacing w:after="120"/>
      </w:pPr>
      <w:r>
        <w:t xml:space="preserve"/>
      </w:r>
    </w:p>
    <w:p>
      <w:pPr>
        <w:pStyle w:val="Heading1"/>
      </w:pPr>
      <w:r>
        <w:t xml:space="preserve">II. Historical Context and the Socio-Technical Drivers of Minimalism</w:t>
      </w:r>
    </w:p>
    <w:p>
      <w:pPr>
        <w:pStyle w:val="Heading2"/>
      </w:pPr>
      <w:r>
        <w:t xml:space="preserve">The Crisis of Scale at Google</w:t>
      </w:r>
    </w:p>
    <w:p>
      <w:pPr>
        <w:spacing w:after="160"/>
      </w:pPr>
      <w:r>
        <w:t xml:space="preserve">Go's origin story is specific, and the specificity matters. By the mid-2000s, Google ran over a billion lines of code in a single monorepo, mostly in C++. Rob Pike documented one concrete symptom: a 4.2 MB C++ source file caused over 8 GB of header data to be delivered to the compiler -- a 2000-fold expansion per byte of source, a structural inefficiency baked into how C++ handles dependencies. Build times stretched to 45 minutes or more. At that scale, it breaks the feedback loop that makes iterative development work.</w:t>
      </w:r>
    </w:p>
    <w:p>
      <w:pPr>
        <w:spacing w:after="160"/>
      </w:pPr>
      <w:r>
        <w:t xml:space="preserve">The deeper problem was that C++ and Java had been designed before multicore chips became standard and before networking became the primary computing substrate. Concurrency had been bolted on as a library concern rather than built into the language. Go was designed from the other direction: treat concurrency and networking as first-class concerns from the start.</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Problem</w:t>
            </w:r>
          </w:p>
        </w:tc>
        <w:tc>
          <w:tcPr>
            <w:tcW w:type="dxa" w:w="4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Go's Answer</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 header bloat (2000x expansion per source byte)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Efficient package system and Unified IR</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Concurrency needed in the language, not the library</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Goroutines and channels</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Style variation slowed code review at scale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gofmt enforced as a build constraint</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Non-blocking I/O needed without callback complexity</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Runtime scheduler with netpoller</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Manual memory management at large-team scale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Integrated garbage collection</w:t>
            </w:r>
          </w:p>
        </w:tc>
      </w:tr>
    </w:tbl>
    <w:p>
      <w:pPr>
        <w:spacing w:after="120"/>
      </w:pPr>
      <w:r>
        <w:t xml:space="preserve"/>
      </w:r>
    </w:p>
    <w:p>
      <w:pPr>
        <w:pStyle w:val="Heading2"/>
      </w:pPr>
      <w:r>
        <w:t xml:space="preserve">Intellectual Ancestry</w:t>
      </w:r>
    </w:p>
    <w:p>
      <w:pPr>
        <w:spacing w:after="160"/>
      </w:pPr>
      <w:r>
        <w:t xml:space="preserve">Go's syntax comes from C -- familiar enough that Google's engineers could read it on day one. Its concurrency model comes from Rob Pike's earlier work on Newsqueak (1988) and Limbo (1995, built for the Inferno OS), both of which implemented Hoare's CSP model. Its package system echoes Modula-2 (Niklaus Wirth, 1978), which required explicit, clean module boundaries. Ken Thompson co-created Unix and the B language before Go -- the lineage from Unix's "do one thing well" philosophy to Go's refusal to add unneeded features is real.</w:t>
      </w:r>
    </w:p>
    <w:p>
      <w:pPr>
        <w:spacing w:before="80" w:after="80"/>
        <w:ind w:left="720"/>
      </w:pPr>
      <w:r>
        <w:rPr>
          <w:i/>
          <w:iCs/>
          <w:sz w:val="20"/>
          <w:szCs w:val="20"/>
        </w:rPr>
        <w:t xml:space="preserve">Ken Thompson also co-created Unix and wrote the B language -- the direct predecessor to C (Kernighan &amp; Ritchie, 1988).</w:t>
      </w:r>
    </w:p>
    <w:p>
      <w:pPr>
        <w:spacing w:after="120"/>
      </w:pPr>
      <w:r>
        <w:t xml:space="preserve"/>
      </w:r>
    </w:p>
    <w:p>
      <w:pPr>
        <w:pStyle w:val="Heading2"/>
      </w:pPr>
      <w:r>
        <w:t xml:space="preserve">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Year</w:t>
            </w:r>
          </w:p>
        </w:tc>
        <w:tc>
          <w:tcPr>
            <w:tcW w:type="dxa" w:w="7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Event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1988</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Rob Pike designs Newsqueak -- CSP-based concurrency first appears in his work</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Sept 21, 2007</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Go conceived at Google by Griesemer, Pike, and Thompson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Nov 10, 2009</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Open-source release under a BSD-style licence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Mar 28, 2012</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Go 1.0 -- the stability guarantee that made production adoption viable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2018</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"Contracts" generics proposal rejected as too complex</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Mar 15, 2022</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Go 1.18 -- generics via GC shape stenciling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2023-2024</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Go in top 10 of TIOBE Index and Stack Overflow Developer Survey</w:t>
            </w:r>
          </w:p>
        </w:tc>
      </w:tr>
    </w:tbl>
    <w:p>
      <w:pPr>
        <w:spacing w:after="120"/>
      </w:pPr>
      <w:r>
        <w:t xml:space="preserve"/>
      </w:r>
    </w:p>
    <w:p>
      <w:pPr>
        <w:pStyle w:val="Heading2"/>
      </w:pPr>
      <w:r>
        <w:t xml:space="preserve">The "No Semicolon" Decision</w:t>
      </w:r>
    </w:p>
    <w:p>
      <w:pPr>
        <w:spacing w:after="160"/>
      </w:pPr>
      <w:r>
        <w:t xml:space="preserve">Removing mandatory semicolons looks like a quality-of-life detail. It isn't. Because the lexer inserts semicolons automatically -- after identifiers, literals, and certain keywords -- the opening brace { must appear on the same line as the statement that precedes it. Placing it on the next line causes the lexer to insert a semicolon there, producing a syntax error. This is a grammatical rule, not a style preference. The language enforces it at parse time.</w:t>
      </w:r>
    </w:p>
    <w:p>
      <w:pPr>
        <w:spacing w:after="160"/>
      </w:pPr>
      <w:r>
        <w:t xml:space="preserve">The generics story follows the same logic. Go held back generics for 13 years after v1.0. The 2018 "Contracts" proposal was rejected publicly because the team judged it too complex. Generics landed in 1.18 only when the team found an approach -- GC shape stenciling -- that didn't compromise compilation speed.</w:t>
      </w:r>
    </w:p>
    <w:p>
      <w:pPr>
        <w:spacing w:after="120"/>
      </w:pPr>
      <w:r>
        <w:t xml:space="preserve"/>
      </w:r>
    </w:p>
    <w:p>
      <w:pPr>
        <w:pStyle w:val="Heading1"/>
      </w:pPr>
      <w:r>
        <w:t xml:space="preserve">III. Lexical Structure and Syntax</w:t>
      </w:r>
    </w:p>
    <w:p>
      <w:pPr>
        <w:pStyle w:val="Heading2"/>
      </w:pPr>
      <w:r>
        <w:t xml:space="preserve">Tokenisation and Semicolon Insertion</w:t>
      </w:r>
    </w:p>
    <w:p>
      <w:pPr>
        <w:spacing w:after="160"/>
      </w:pPr>
      <w:r>
        <w:t xml:space="preserve">The semicolon insertion rule: if the last token before a newline is an identifier, a literal, or a keyword like return or break, the lexer inserts a semicolon. This forces the brace to appear on the same line -- if it doesn't, the lexer inserts a semicolon at the end of the previous line and the parser sees a syntax error.</w:t>
      </w:r>
    </w:p>
    <w:p>
      <w:pPr>
        <w:spacing w:after="160"/>
      </w:pPr>
      <w:r>
        <w:t xml:space="preserve">This also affects gofmt. The formatter can safely rewrite Go code because the grammar is unambiguous. There is no edge case where reformatting changes meaning.</w:t>
      </w:r>
    </w:p>
    <w:p>
      <w:pPr>
        <w:pStyle w:val="Heading2"/>
      </w:pPr>
      <w:r>
        <w:t xml:space="preserve">Variable Declaration and Type Inference</w:t>
      </w:r>
    </w:p>
    <w:p>
      <w:pPr>
        <w:spacing w:after="160"/>
      </w:pPr>
      <w:r>
        <w:t xml:space="preserve">The := operator lets the compiler infer type from the assigned value. It is restricted to function bodies -- package-level declarations must be explicit. This keeps the global namespace readable while making local code less cluttered.</w:t>
      </w:r>
    </w:p>
    <w:p>
      <w:pPr>
        <w:spacing w:before="80" w:after="80"/>
        <w:ind w:left="720"/>
      </w:pPr>
      <w:r>
        <w:rPr>
          <w:rFonts w:ascii="Courier New" w:cs="Courier New" w:eastAsia="Courier New" w:hAnsi="Courier New"/>
          <w:sz w:val="20"/>
          <w:szCs w:val="20"/>
        </w:rPr>
        <w:t xml:space="preserve">i := 42     // Inferred as int</w:t>
      </w:r>
    </w:p>
    <w:p>
      <w:pPr>
        <w:spacing w:before="80" w:after="80"/>
        <w:ind w:left="720"/>
      </w:pPr>
      <w:r>
        <w:rPr>
          <w:rFonts w:ascii="Courier New" w:cs="Courier New" w:eastAsia="Courier New" w:hAnsi="Courier New"/>
          <w:sz w:val="20"/>
          <w:szCs w:val="20"/>
        </w:rPr>
        <w:t xml:space="preserve">s := "Hello" // Inferred as string</w:t>
      </w:r>
    </w:p>
    <w:p>
      <w:pPr>
        <w:spacing w:after="160"/>
      </w:pPr>
      <w:r>
        <w:t xml:space="preserve">From a type system perspective, this is local type inference in the Hindley-Milner style, constrained to avoid the readability problems that full inference can cause in large codebases.</w:t>
      </w:r>
    </w:p>
    <w:p>
      <w:pPr>
        <w:pStyle w:val="Heading2"/>
      </w:pPr>
      <w:r>
        <w:t xml:space="preserve">The Blank Identifier and Enforced Correctness</w:t>
      </w:r>
    </w:p>
    <w:p>
      <w:pPr>
        <w:spacing w:after="160"/>
      </w:pPr>
      <w:r>
        <w:t xml:space="preserve">Go won't compile a program that declares a variable and doesn't use it. That constraint eliminates an entire class of bugs where a programmer meant to use a value and didn't. The blank identifier _ is the formal escape valve when a value genuinely needs to be discarded.</w:t>
      </w:r>
    </w:p>
    <w:p>
      <w:pPr>
        <w:spacing w:before="80" w:after="80"/>
        <w:ind w:left="720"/>
      </w:pPr>
      <w:r>
        <w:rPr>
          <w:rFonts w:ascii="Courier New" w:cs="Courier New" w:eastAsia="Courier New" w:hAnsi="Courier New"/>
          <w:sz w:val="20"/>
          <w:szCs w:val="20"/>
        </w:rPr>
        <w:t xml:space="preserve">// Compiler error: x declared but not used</w:t>
      </w:r>
    </w:p>
    <w:p>
      <w:pPr>
        <w:spacing w:before="80" w:after="80"/>
        <w:ind w:left="720"/>
      </w:pPr>
      <w:r>
        <w:rPr>
          <w:rFonts w:ascii="Courier New" w:cs="Courier New" w:eastAsia="Courier New" w:hAnsi="Courier New"/>
          <w:sz w:val="20"/>
          <w:szCs w:val="20"/>
        </w:rPr>
        <w:t xml:space="preserve">x := 42</w:t>
      </w:r>
    </w:p>
    <w:p>
      <w:pPr>
        <w:spacing w:before="80" w:after="80"/>
        <w:ind w:left="720"/>
      </w:pPr>
      <w:r>
        <w:rPr>
          <w:rFonts w:ascii="Courier New" w:cs="Courier New" w:eastAsia="Courier New" w:hAnsi="Courier New"/>
          <w:sz w:val="20"/>
          <w:szCs w:val="20"/>
        </w:rPr>
        <w:t xml:space="preserve"/>
      </w:r>
    </w:p>
    <w:p>
      <w:pPr>
        <w:spacing w:before="80" w:after="80"/>
        <w:ind w:left="720"/>
      </w:pPr>
      <w:r>
        <w:rPr>
          <w:rFonts w:ascii="Courier New" w:cs="Courier New" w:eastAsia="Courier New" w:hAnsi="Courier New"/>
          <w:sz w:val="20"/>
          <w:szCs w:val="20"/>
        </w:rPr>
        <w:t xml:space="preserve">// Correct: explicitly discard</w:t>
      </w:r>
    </w:p>
    <w:p>
      <w:pPr>
        <w:spacing w:before="80" w:after="80"/>
        <w:ind w:left="720"/>
      </w:pPr>
      <w:r>
        <w:rPr>
          <w:rFonts w:ascii="Courier New" w:cs="Courier New" w:eastAsia="Courier New" w:hAnsi="Courier New"/>
          <w:sz w:val="20"/>
          <w:szCs w:val="20"/>
        </w:rPr>
        <w:t xml:space="preserve">_ = 42</w:t>
      </w:r>
    </w:p>
    <w:p>
      <w:pPr>
        <w:pStyle w:val="Heading2"/>
      </w:pPr>
      <w:r>
        <w:t xml:space="preserve">iota in Constant Blocks</w:t>
      </w:r>
    </w:p>
    <w:p>
      <w:pPr>
        <w:spacing w:after="160"/>
      </w:pPr>
      <w:r>
        <w:t xml:space="preserve">iota resets to zero at the start of each const block and increments with each constant specification. It generates sequential or bit-shifted constants without manual arithmetic.</w:t>
      </w:r>
    </w:p>
    <w:p>
      <w:pPr>
        <w:spacing w:before="80" w:after="80"/>
        <w:ind w:left="720"/>
      </w:pPr>
      <w:r>
        <w:rPr>
          <w:rFonts w:ascii="Courier New" w:cs="Courier New" w:eastAsia="Courier New" w:hAnsi="Courier New"/>
          <w:sz w:val="20"/>
          <w:szCs w:val="20"/>
        </w:rPr>
        <w:t xml:space="preserve">type Direction int</w:t>
      </w:r>
    </w:p>
    <w:p>
      <w:pPr>
        <w:spacing w:before="80" w:after="80"/>
        <w:ind w:left="720"/>
      </w:pPr>
      <w:r>
        <w:rPr>
          <w:rFonts w:ascii="Courier New" w:cs="Courier New" w:eastAsia="Courier New" w:hAnsi="Courier New"/>
          <w:sz w:val="20"/>
          <w:szCs w:val="20"/>
        </w:rPr>
        <w:t xml:space="preserve">const (</w:t>
      </w:r>
    </w:p>
    <w:p>
      <w:pPr>
        <w:spacing w:before="80" w:after="80"/>
        <w:ind w:left="720"/>
      </w:pPr>
      <w:r>
        <w:rPr>
          <w:rFonts w:ascii="Courier New" w:cs="Courier New" w:eastAsia="Courier New" w:hAnsi="Courier New"/>
          <w:sz w:val="20"/>
          <w:szCs w:val="20"/>
        </w:rPr>
        <w:t xml:space="preserve">    North Direction = iota // 0</w:t>
      </w:r>
    </w:p>
    <w:p>
      <w:pPr>
        <w:spacing w:before="80" w:after="80"/>
        <w:ind w:left="720"/>
      </w:pPr>
      <w:r>
        <w:rPr>
          <w:rFonts w:ascii="Courier New" w:cs="Courier New" w:eastAsia="Courier New" w:hAnsi="Courier New"/>
          <w:sz w:val="20"/>
          <w:szCs w:val="20"/>
        </w:rPr>
        <w:t xml:space="preserve">    East                   // 1</w:t>
      </w:r>
    </w:p>
    <w:p>
      <w:pPr>
        <w:spacing w:before="80" w:after="80"/>
        <w:ind w:left="720"/>
      </w:pPr>
      <w:r>
        <w:rPr>
          <w:rFonts w:ascii="Courier New" w:cs="Courier New" w:eastAsia="Courier New" w:hAnsi="Courier New"/>
          <w:sz w:val="20"/>
          <w:szCs w:val="20"/>
        </w:rPr>
        <w:t xml:space="preserve">    South                  // 2</w:t>
      </w:r>
    </w:p>
    <w:p>
      <w:pPr>
        <w:spacing w:before="80" w:after="80"/>
        <w:ind w:left="720"/>
      </w:pPr>
      <w:r>
        <w:rPr>
          <w:rFonts w:ascii="Courier New" w:cs="Courier New" w:eastAsia="Courier New" w:hAnsi="Courier New"/>
          <w:sz w:val="20"/>
          <w:szCs w:val="20"/>
        </w:rPr>
        <w:t xml:space="preserve">    West                   // 3</w:t>
      </w:r>
    </w:p>
    <w:p>
      <w:pPr>
        <w:spacing w:before="80" w:after="80"/>
        <w:ind w:left="720"/>
      </w:pPr>
      <w:r>
        <w:rPr>
          <w:rFonts w:ascii="Courier New" w:cs="Courier New" w:eastAsia="Courier New" w:hAnsi="Courier New"/>
          <w:sz w:val="20"/>
          <w:szCs w:val="20"/>
        </w:rPr>
        <w:t xml:space="preserve">)</w:t>
      </w:r>
    </w:p>
    <w:p>
      <w:pPr>
        <w:pStyle w:val="Heading2"/>
      </w:pPr>
      <w:r>
        <w:t xml:space="preserve">gofmt</w:t>
      </w:r>
    </w:p>
    <w:p>
      <w:pPr>
        <w:spacing w:after="160"/>
      </w:pPr>
      <w:r>
        <w:t xml:space="preserve">The argument for gofmt is not that it produces beautiful code. It produces consistent code, which at scale is more valuable. When every Go file looks the same, code review focuses on logic rather than style. Automated refactoring tools can transform code safely. New engineers can read any file without adjusting to someone else's conventions.</w:t>
      </w:r>
    </w:p>
    <w:p>
      <w:pPr>
        <w:spacing w:after="160"/>
      </w:pPr>
      <w:r>
        <w:t xml:space="preserve">Some teams treat a gofmt violation as a build failure. That reflects a genuine understanding of what consistency is worth at scale.</w:t>
      </w:r>
    </w:p>
    <w:p>
      <w:pPr>
        <w:spacing w:before="80" w:after="80"/>
        <w:ind w:left="720"/>
      </w:pPr>
      <w:r>
        <w:rPr>
          <w:i/>
          <w:iCs/>
          <w:sz w:val="20"/>
          <w:szCs w:val="20"/>
        </w:rPr>
        <w:t xml:space="preserve">gofmt is so standardised that Go code generated by tools is indistinguishable in formatting from code written by hand. This makes automated code generation reliable (Go Blog, 2013).</w:t>
      </w:r>
    </w:p>
    <w:p>
      <w:pPr>
        <w:spacing w:after="120"/>
      </w:pPr>
      <w:r>
        <w:t xml:space="preserve"/>
      </w:r>
    </w:p>
    <w:p>
      <w:pPr>
        <w:pStyle w:val="Heading1"/>
      </w:pPr>
      <w:r>
        <w:t xml:space="preserve">IV. The Go Compiler Pipeline</w:t>
      </w:r>
    </w:p>
    <w:p>
      <w:pPr>
        <w:spacing w:after="160"/>
      </w:pPr>
      <w:r>
        <w:t xml:space="preserve">The Go compiler (cmd/compile) has been rewritten in Go itself -- which lets the compiler team use Go's concurrency primitives to parallelise compilation. Build speed was the original problem Go was designed to solve.</w:t>
      </w:r>
    </w:p>
    <w:p>
      <w:pPr>
        <w:pStyle w:val="Heading2"/>
      </w:pPr>
      <w:r>
        <w:t xml:space="preserve">Front-End: Lexical Analysis, Parsing, and Type Checking</w:t>
      </w:r>
    </w:p>
    <w:p>
      <w:pPr>
        <w:spacing w:after="160"/>
      </w:pPr>
      <w:r>
        <w:t xml:space="preserve">Source code enters the cmd/compile/internal/syntax package and is tokenised into keywords, identifiers, and literals. The parser builds a syntax tree that retains source-level position information -- not just for error messages, but to support DWARF debugging data and automated refactoring tools. This differs from a traditional AST, which discards formatting.</w:t>
      </w:r>
    </w:p>
    <w:p>
      <w:pPr>
        <w:spacing w:after="160"/>
      </w:pPr>
      <w:r>
        <w:t xml:space="preserve">Type checking runs in cmd/compile/internal/types2. This pass enforces static type rules: every variable used must be declared, every function call must match its signature, every operation must be valid for its operand types.</w:t>
      </w:r>
    </w:p>
    <w:p>
      <w:pPr>
        <w:pStyle w:val="Heading2"/>
      </w:pPr>
      <w:r>
        <w:t xml:space="preserve">The Noding Phase and Unified IR</w:t>
      </w:r>
    </w:p>
    <w:p>
      <w:pPr>
        <w:spacing w:after="160"/>
      </w:pPr>
      <w:r>
        <w:t xml:space="preserve">After type checking, a noding phase converts the typed syntax tree into the compiler's internal IR. The key mechanism here is Unified IR -- a serialisation format that allows the compiler to handle both local source code and imported pre-compiled packages with the same node representation. This is what makes cross-package inlining work efficiently.</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rPr>
          <w:tblHeader/>
        </w:trP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Phase</w:t>
            </w:r>
          </w:p>
        </w:tc>
        <w:tc>
          <w:tcPr>
            <w:tcW w:type="dxa" w:w="4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What it does</w:t>
            </w:r>
          </w:p>
        </w:tc>
        <w:tc>
          <w:tcPr>
            <w:tcW w:type="dxa" w:w="2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Location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Scanning / Lexing</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Tokenises raw source text</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cmd/compile/internal/syntax</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Parsing</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Builds a syntax tree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syntax.File and syntax.Node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Type Checking</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Validates types and symbol resolution</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types2.Checker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Noding</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Converts to internal IR</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Unified IR serialisation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Middle End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Inlining and escape analysis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cmd/compile/internal/inline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SSA Generation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Converts to single-assignment form</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Dead code elimination, constant folding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Back-End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Architecture-specific code generation</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AMD64, ARM64 assembly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Linking</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Combines object files and runtime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Single statically linked binary</w:t>
            </w:r>
          </w:p>
        </w:tc>
      </w:tr>
    </w:tbl>
    <w:p>
      <w:pPr>
        <w:spacing w:after="120"/>
      </w:pPr>
      <w:r>
        <w:t xml:space="preserve"/>
      </w:r>
    </w:p>
    <w:p>
      <w:pPr>
        <w:pStyle w:val="Heading2"/>
      </w:pPr>
      <w:r>
        <w:t xml:space="preserve">The Walk Phase and Desugaring</w:t>
      </w:r>
    </w:p>
    <w:p>
      <w:pPr>
        <w:spacing w:after="160"/>
      </w:pPr>
      <w:r>
        <w:t xml:space="preserve">The Walk phase (cmd/compile/internal/walk) breaks high-level Go constructs into primitives. A switch statement becomes either a binary search or a jump table depending on the density of its cases. Operations on maps or channels are replaced by direct calls into the runtime. This is where Go code gets flattened into something the SSA pass can work with.</w:t>
      </w:r>
    </w:p>
    <w:p>
      <w:pPr>
        <w:pStyle w:val="Heading2"/>
      </w:pPr>
      <w:r>
        <w:t xml:space="preserve">SSA Generation and Back-End Optimisations</w:t>
      </w:r>
    </w:p>
    <w:p>
      <w:pPr>
        <w:spacing w:after="160"/>
      </w:pPr>
      <w:r>
        <w:t xml:space="preserve">SSA form assigns each variable exactly once. That constraint enables dead code elimination, constant propagation, nil-check removal, function inlining, and devirtualisation of interface calls. The compiler also identifies intrinsics -- specific functions that map directly to single hardware instructions rather than function calls.</w:t>
      </w:r>
    </w:p>
    <w:p>
      <w:pPr>
        <w:spacing w:after="160"/>
      </w:pPr>
      <w:r>
        <w:t xml:space="preserve">The register allocator uses conflict graphs to manage variable lifetimes. On x86, it must satisfy hardware constraints like the CX register requirement for shift operations.</w:t>
      </w:r>
    </w:p>
    <w:p>
      <w:pPr>
        <w:spacing w:before="80" w:after="80"/>
        <w:ind w:left="720"/>
      </w:pPr>
      <w:r>
        <w:rPr>
          <w:i/>
          <w:iCs/>
          <w:sz w:val="20"/>
          <w:szCs w:val="20"/>
        </w:rPr>
        <w:t xml:space="preserve">Cross-compilation in Go is a single command: GOOS=linux GOARCH=arm64 go build. Most systems languages require separate toolchains for each target (Lodhi, 2024).</w:t>
      </w:r>
    </w:p>
    <w:p>
      <w:pPr>
        <w:spacing w:after="120"/>
      </w:pPr>
      <w:r>
        <w:t xml:space="preserve"/>
      </w:r>
    </w:p>
    <w:p>
      <w:pPr>
        <w:pStyle w:val="Heading1"/>
      </w:pPr>
      <w:r>
        <w:t xml:space="preserve">V. The Type System: Structural Subtyping and Composition</w:t>
      </w:r>
    </w:p>
    <w:p>
      <w:pPr>
        <w:spacing w:after="160"/>
      </w:pPr>
      <w:r>
        <w:t xml:space="preserve">Go's type system departs most clearly from Java and C++ here. There are no classes. There is no inheritance. The type system is built around two mechanisms: structs with methods, and interfaces satisfied implicitly.</w:t>
      </w:r>
    </w:p>
    <w:p>
      <w:pPr>
        <w:pStyle w:val="Heading2"/>
      </w:pPr>
      <w:r>
        <w:t xml:space="preserve">Structs and Method Receivers</w:t>
      </w:r>
    </w:p>
    <w:p>
      <w:pPr>
        <w:spacing w:after="160"/>
      </w:pPr>
      <w:r>
        <w:t xml:space="preserve">Methods are associated with types through receiver parameters, not defined inside a type body. This means methods can be added to any user-defined type from anywhere in the same package -- data and behaviour stay decoupled.</w:t>
      </w:r>
    </w:p>
    <w:p>
      <w:pPr>
        <w:spacing w:before="80" w:after="80"/>
        <w:ind w:left="720"/>
      </w:pPr>
      <w:r>
        <w:rPr>
          <w:rFonts w:ascii="Courier New" w:cs="Courier New" w:eastAsia="Courier New" w:hAnsi="Courier New"/>
          <w:sz w:val="20"/>
          <w:szCs w:val="20"/>
        </w:rPr>
        <w:t xml:space="preserve">type Circle struct { Radius float64 }</w:t>
      </w:r>
    </w:p>
    <w:p>
      <w:pPr>
        <w:spacing w:before="80" w:after="80"/>
        <w:ind w:left="720"/>
      </w:pPr>
      <w:r>
        <w:rPr>
          <w:rFonts w:ascii="Courier New" w:cs="Courier New" w:eastAsia="Courier New" w:hAnsi="Courier New"/>
          <w:sz w:val="20"/>
          <w:szCs w:val="20"/>
        </w:rPr>
        <w:t xml:space="preserve"/>
      </w:r>
    </w:p>
    <w:p>
      <w:pPr>
        <w:spacing w:before="80" w:after="80"/>
        <w:ind w:left="720"/>
      </w:pPr>
      <w:r>
        <w:rPr>
          <w:rFonts w:ascii="Courier New" w:cs="Courier New" w:eastAsia="Courier New" w:hAnsi="Courier New"/>
          <w:sz w:val="20"/>
          <w:szCs w:val="20"/>
        </w:rPr>
        <w:t xml:space="preserve">// (c Circle) is the receiver</w:t>
      </w:r>
    </w:p>
    <w:p>
      <w:pPr>
        <w:spacing w:before="80" w:after="80"/>
        <w:ind w:left="720"/>
      </w:pPr>
      <w:r>
        <w:rPr>
          <w:rFonts w:ascii="Courier New" w:cs="Courier New" w:eastAsia="Courier New" w:hAnsi="Courier New"/>
          <w:sz w:val="20"/>
          <w:szCs w:val="20"/>
        </w:rPr>
        <w:t xml:space="preserve">func (c Circle) Area() float64 {</w:t>
      </w:r>
    </w:p>
    <w:p>
      <w:pPr>
        <w:spacing w:before="80" w:after="80"/>
        <w:ind w:left="720"/>
      </w:pPr>
      <w:r>
        <w:rPr>
          <w:rFonts w:ascii="Courier New" w:cs="Courier New" w:eastAsia="Courier New" w:hAnsi="Courier New"/>
          <w:sz w:val="20"/>
          <w:szCs w:val="20"/>
        </w:rPr>
        <w:t xml:space="preserve">    return 3.14 * c.Radius * c.Radius</w:t>
      </w:r>
    </w:p>
    <w:p>
      <w:pPr>
        <w:spacing w:before="80" w:after="80"/>
        <w:ind w:left="720"/>
      </w:pPr>
      <w:r>
        <w:rPr>
          <w:rFonts w:ascii="Courier New" w:cs="Courier New" w:eastAsia="Courier New" w:hAnsi="Courier New"/>
          <w:sz w:val="20"/>
          <w:szCs w:val="20"/>
        </w:rPr>
        <w:t xml:space="preserve">}</w:t>
      </w:r>
    </w:p>
    <w:p>
      <w:pPr>
        <w:spacing w:after="160"/>
      </w:pPr>
      <w:r>
        <w:t xml:space="preserve">The distinction between value receivers (operate on a copy) and pointer receivers (can modify the original) gives developers explicit control over allocation and mutation.</w:t>
      </w:r>
    </w:p>
    <w:p>
      <w:pPr>
        <w:pStyle w:val="Heading2"/>
      </w:pPr>
      <w:r>
        <w:t xml:space="preserve">Implicit Interface Satisfaction: Structural Subtyping</w:t>
      </w:r>
    </w:p>
    <w:p>
      <w:pPr>
        <w:spacing w:after="160"/>
      </w:pPr>
      <w:r>
        <w:t xml:space="preserve">In Java, a class declares implements Runnable. In Go, if a type has a Run() method, it satisfies Runnable automatically -- no declaration required. The type checker verifies this at compile time.</w:t>
      </w:r>
    </w:p>
    <w:p>
      <w:pPr>
        <w:spacing w:after="160"/>
      </w:pPr>
      <w:r>
        <w:t xml:space="preserve">This is structural subtyping, not duck typing. Duck typing (Python, Ruby) is checked at runtime. Go's interface satisfaction is a compile-time guarantee.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rPr>
          <w:tblHeader/>
        </w:trP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
            </w:r>
          </w:p>
        </w:tc>
        <w:tc>
          <w:tcPr>
            <w:tcW w:type="dxa" w:w="343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Java</w:t>
            </w:r>
          </w:p>
        </w:tc>
        <w:tc>
          <w:tcPr>
            <w:tcW w:type="dxa" w:w="343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Go</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Relationship model</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Inheritance ("is-a")</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Composition ("has-a")</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Interface binding</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Explicit (implements)</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Implicit (structural)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Code reuse</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Base classes and hierarchies</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Struct embedding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Polymorphism</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Virtual method tables</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Interface values (itab)</w:t>
            </w:r>
          </w:p>
        </w:tc>
      </w:tr>
    </w:tbl>
    <w:p>
      <w:pPr>
        <w:spacing w:after="120"/>
      </w:pPr>
      <w:r>
        <w:t xml:space="preserve"/>
      </w:r>
    </w:p>
    <w:p>
      <w:pPr>
        <w:pStyle w:val="Heading2"/>
      </w:pPr>
      <w:r>
        <w:t xml:space="preserve">Composition Over Inheritance</w:t>
      </w:r>
    </w:p>
    <w:p>
      <w:pPr>
        <w:spacing w:after="160"/>
      </w:pPr>
      <w:r>
        <w:t xml:space="preserve">When Go embeds one struct in another, the embedded type's fields and methods are promoted to the outer struct. There is no polymorphism -- an outer struct cannot be substituted for an embedded one. This sidesteps the "fragile base class" problem entirely, where changes to a parent class propagate breakage through an inheritance hierarchy. One study comparing Go and Java codebases found 30% fewer control paths in equivalent Go code, with faster refactoring times because interface satisfaction is implicit and decoupling requires no upfront planning.</w:t>
      </w:r>
    </w:p>
    <w:p>
      <w:pPr>
        <w:pStyle w:val="Heading2"/>
      </w:pPr>
      <w:r>
        <w:t xml:space="preserve">The Empty Interface and Type Assertions</w:t>
      </w:r>
    </w:p>
    <w:p>
      <w:pPr>
        <w:spacing w:after="160"/>
      </w:pPr>
      <w:r>
        <w:t xml:space="preserve">The empty interface any (formally interface{}) is satisfied by every type because it requires no methods. Before generics arrived, it was the only way to write generic containers in Go -- at the cost of type safety. Type assertions and type switches recover concrete types from interface values at runtime, similar in structure to pattern matching in ML or Haskell, though without the exhaustiveness guarantees.</w:t>
      </w:r>
    </w:p>
    <w:p>
      <w:pPr>
        <w:spacing w:before="80" w:after="80"/>
        <w:ind w:left="720"/>
      </w:pPr>
      <w:r>
        <w:rPr>
          <w:rFonts w:ascii="Courier New" w:cs="Courier New" w:eastAsia="Courier New" w:hAnsi="Courier New"/>
          <w:sz w:val="20"/>
          <w:szCs w:val="20"/>
        </w:rPr>
        <w:t xml:space="preserve">switch v := i.(type) {</w:t>
      </w:r>
    </w:p>
    <w:p>
      <w:pPr>
        <w:spacing w:before="80" w:after="80"/>
        <w:ind w:left="720"/>
      </w:pPr>
      <w:r>
        <w:rPr>
          <w:rFonts w:ascii="Courier New" w:cs="Courier New" w:eastAsia="Courier New" w:hAnsi="Courier New"/>
          <w:sz w:val="20"/>
          <w:szCs w:val="20"/>
        </w:rPr>
        <w:t xml:space="preserve">case int:</w:t>
      </w:r>
    </w:p>
    <w:p>
      <w:pPr>
        <w:spacing w:before="80" w:after="80"/>
        <w:ind w:left="720"/>
      </w:pPr>
      <w:r>
        <w:rPr>
          <w:rFonts w:ascii="Courier New" w:cs="Courier New" w:eastAsia="Courier New" w:hAnsi="Courier New"/>
          <w:sz w:val="20"/>
          <w:szCs w:val="20"/>
        </w:rPr>
        <w:t xml:space="preserve">    fmt.Printf("Integer: %d\n", v)</w:t>
      </w:r>
    </w:p>
    <w:p>
      <w:pPr>
        <w:spacing w:before="80" w:after="80"/>
        <w:ind w:left="720"/>
      </w:pPr>
      <w:r>
        <w:rPr>
          <w:rFonts w:ascii="Courier New" w:cs="Courier New" w:eastAsia="Courier New" w:hAnsi="Courier New"/>
          <w:sz w:val="20"/>
          <w:szCs w:val="20"/>
        </w:rPr>
        <w:t xml:space="preserve">case string:</w:t>
      </w:r>
    </w:p>
    <w:p>
      <w:pPr>
        <w:spacing w:before="80" w:after="80"/>
        <w:ind w:left="720"/>
      </w:pPr>
      <w:r>
        <w:rPr>
          <w:rFonts w:ascii="Courier New" w:cs="Courier New" w:eastAsia="Courier New" w:hAnsi="Courier New"/>
          <w:sz w:val="20"/>
          <w:szCs w:val="20"/>
        </w:rPr>
        <w:t xml:space="preserve">    fmt.Printf("String: %s\n", v)</w:t>
      </w:r>
    </w:p>
    <w:p>
      <w:pPr>
        <w:spacing w:before="80" w:after="80"/>
        <w:ind w:left="720"/>
      </w:pPr>
      <w:r>
        <w:rPr>
          <w:rFonts w:ascii="Courier New" w:cs="Courier New" w:eastAsia="Courier New" w:hAnsi="Courier New"/>
          <w:sz w:val="20"/>
          <w:szCs w:val="20"/>
        </w:rPr>
        <w:t xml:space="preserve">default:</w:t>
      </w:r>
    </w:p>
    <w:p>
      <w:pPr>
        <w:spacing w:before="80" w:after="80"/>
        <w:ind w:left="720"/>
      </w:pPr>
      <w:r>
        <w:rPr>
          <w:rFonts w:ascii="Courier New" w:cs="Courier New" w:eastAsia="Courier New" w:hAnsi="Courier New"/>
          <w:sz w:val="20"/>
          <w:szCs w:val="20"/>
        </w:rPr>
        <w:t xml:space="preserve">    fmt.Printf("Unknown type\n")</w:t>
      </w:r>
    </w:p>
    <w:p>
      <w:pPr>
        <w:spacing w:before="80" w:after="80"/>
        <w:ind w:left="720"/>
      </w:pPr>
      <w:r>
        <w:rPr>
          <w:rFonts w:ascii="Courier New" w:cs="Courier New" w:eastAsia="Courier New" w:hAnsi="Courier New"/>
          <w:sz w:val="20"/>
          <w:szCs w:val="20"/>
        </w:rPr>
        <w:t xml:space="preserve">}</w:t>
      </w:r>
    </w:p>
    <w:p>
      <w:pPr>
        <w:spacing w:before="80" w:after="80"/>
        <w:ind w:left="720"/>
      </w:pPr>
      <w:r>
        <w:rPr>
          <w:i/>
          <w:iCs/>
          <w:sz w:val="20"/>
          <w:szCs w:val="20"/>
        </w:rPr>
        <w:t xml:space="preserve">Go interface values are two words in memory: a pointer to the type descriptor (itab) and a pointer to the data. This is how type assertions work without a separate RTTI system (Cox, 2014).</w:t>
      </w:r>
    </w:p>
    <w:p>
      <w:pPr>
        <w:spacing w:after="120"/>
      </w:pPr>
      <w:r>
        <w:t xml:space="preserve"/>
      </w:r>
    </w:p>
    <w:p>
      <w:pPr>
        <w:pStyle w:val="Heading1"/>
      </w:pPr>
      <w:r>
        <w:t xml:space="preserve">VI. Memory Management and Garbage Collection</w:t>
      </w:r>
    </w:p>
    <w:p>
      <w:pPr>
        <w:spacing w:after="160"/>
      </w:pPr>
      <w:r>
        <w:t xml:space="preserve">Go is garbage collected. The tradeoff: deterministic memory management is gone, and in exchange you get safety and developer productivity. For most cloud infrastructure workloads, that tradeoff holds.</w:t>
      </w:r>
    </w:p>
    <w:p>
      <w:pPr>
        <w:pStyle w:val="Heading2"/>
      </w:pPr>
      <w:r>
        <w:t xml:space="preserve">The Tricolour Mark-and-Sweep Algorithm</w:t>
      </w:r>
    </w:p>
    <w:p>
      <w:pPr>
        <w:spacing w:after="160"/>
      </w:pPr>
      <w:r>
        <w:t xml:space="preserve">Go's GC classifies heap objects into three states:</w:t>
      </w:r>
    </w:p>
    <w:p>
      <w:pPr>
        <w:pStyle w:val="ListParagraph"/>
        <w:numPr>
          <w:ilvl w:val="0"/>
          <w:numId w:val="2"/>
        </w:numPr>
        <w:spacing w:after="80"/>
      </w:pPr>
      <w:r>
        <w:t xml:space="preserve">White: Not yet scanned -- potential garbage.</w:t>
      </w:r>
    </w:p>
    <w:p>
      <w:pPr>
        <w:pStyle w:val="ListParagraph"/>
        <w:numPr>
          <w:ilvl w:val="0"/>
          <w:numId w:val="2"/>
        </w:numPr>
        <w:spacing w:after="80"/>
      </w:pPr>
      <w:r>
        <w:t xml:space="preserve">Gray: Reachable, but references not yet fully traced.</w:t>
      </w:r>
    </w:p>
    <w:p>
      <w:pPr>
        <w:pStyle w:val="ListParagraph"/>
        <w:numPr>
          <w:ilvl w:val="0"/>
          <w:numId w:val="2"/>
        </w:numPr>
        <w:spacing w:after="80"/>
      </w:pPr>
      <w:r>
        <w:t xml:space="preserve">Black: Fully traced -- safe from collection this cycle.</w:t>
      </w:r>
    </w:p>
    <w:p>
      <w:pPr>
        <w:spacing w:after="160"/>
      </w:pPr>
      <w:r>
        <w:t xml:space="preserve">Each GC cycle starts with a brief stop-the-world pause to mark roots (globals and stack variables) as gray. The marking phase then runs concurrently with the application. A write barrier -- a small code fragment injected at every pointer write -- ensures the GC doesn't miss objects that the program moves between scanned and unscanned regions during concurrent marking.</w:t>
      </w:r>
    </w:p>
    <w:p>
      <w:pPr>
        <w:pStyle w:val="Heading2"/>
      </w:pPr>
      <w:r>
        <w:t xml:space="preserve">The Evolution of GC Latency</w:t>
      </w:r>
    </w:p>
    <w:p>
      <w:pPr>
        <w:spacing w:after="160"/>
      </w:pPr>
      <w:r>
        <w:t xml:space="preserve">In Go 1.4, GC pause times on large heaps could reach several seconds. Twitch's chat system -- running 1.5 million goroutines -- saw 2-second pauses. That is unusable for a real-time chat product.</w:t>
      </w:r>
    </w:p>
    <w:p>
      <w:pPr>
        <w:spacing w:after="160"/>
      </w:pPr>
      <w:r>
        <w:t xml:space="preserve">Go 1.5 introduced mostly-concurrent collection. By 1.7, Twitch reported maximum pause times of around 1ms -- a 2000x reduction in three major versions. Today, Go targets sub-millisecond stop-the-world pauses, typically under 100 microseconds. The JVM's default GC, without tuning, can produce pauses in the tens to hundreds of milliseconds range.</w:t>
      </w:r>
    </w:p>
    <w:p>
      <w:pPr>
        <w:pStyle w:val="Heading2"/>
      </w:pPr>
      <w:r>
        <w:t xml:space="preserve">Escape Analysis</w:t>
      </w:r>
    </w:p>
    <w:p>
      <w:pPr>
        <w:spacing w:after="160"/>
      </w:pPr>
      <w:r>
        <w:t xml:space="preserve">The compiler runs escape analysis to decide whether to allocate a variable on the stack or the heap. If it can prove the variable won't outlive its creating function, the variable goes on the stack -- which costs nothing to reclaim. If the variable escapes (for example, a closure returns a reference to it), it moves to the heap and becomes the GC's responsibility.</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000"/>
        <w:gridCol w:w="3360"/>
      </w:tblGrid>
      <w:tr>
        <w:trPr>
          <w:tblHeader/>
        </w:trPr>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Location</w:t>
            </w:r>
          </w:p>
        </w:tc>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Allocation cost</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Reclaim cost</w:t>
            </w:r>
          </w:p>
        </w:tc>
        <w:tc>
          <w:tcPr>
            <w:tcW w:type="dxa" w:w="3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Lifetime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Stack</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Frame push/pop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Near zero</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Bound to function scope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Heap</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GC tracking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Higher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Until unreachable</w:t>
            </w:r>
          </w:p>
        </w:tc>
      </w:tr>
    </w:tbl>
    <w:p>
      <w:pPr>
        <w:spacing w:after="120"/>
      </w:pPr>
      <w:r>
        <w:t xml:space="preserve"/>
      </w:r>
    </w:p>
    <w:p>
      <w:pPr>
        <w:pStyle w:val="Heading2"/>
      </w:pPr>
      <w:r>
        <w:t xml:space="preserve">Goroutine Stacks and the Hot Split Fix</w:t>
      </w:r>
    </w:p>
    <w:p>
      <w:pPr>
        <w:spacing w:after="160"/>
      </w:pPr>
      <w:r>
        <w:t xml:space="preserve">OS threads carry 1-2 MB stacks. Goroutines start at 2 KB. Early Go used segmented stacks -- additional segments appended as needed. This caused a performance problem called the "hot split": a function at a segment boundary could trigger frequent allocations if called in a tight loop. Go 1.3 replaced segmented stacks with contiguous/copying stacks. When a goroutine's stack outgrows its allocation, the entire stack is copied to a larger space and all pointers are updated. This eliminates the hot split problem and is why 2 KB starting stacks remain viable.</w:t>
      </w:r>
    </w:p>
    <w:p>
      <w:pPr>
        <w:pStyle w:val="Heading2"/>
      </w:pPr>
      <w:r>
        <w:t xml:space="preserve">GC Tuning and the Ballast Strategy</w:t>
      </w:r>
    </w:p>
    <w:p>
      <w:pPr>
        <w:spacing w:after="160"/>
      </w:pPr>
      <w:r>
        <w:t xml:space="preserve">GOGC controls when a collection triggers. The default (100) means the GC runs when the live heap doubles. In systems with high allocation rates but ample physical memory, this can mean the GC runs too often and burns CPU. Twitch engineers found an unconventional solution: allocate a large, unused byte slice at startup -- a "memory ballast" -- to artificially raise the heap baseline. This pushes the doubling threshold higher, reducing collection frequency. It reclaimed 30% of CPU time previously spent on mark workers.</w:t>
      </w:r>
    </w:p>
    <w:p>
      <w:pPr>
        <w:pStyle w:val="Heading2"/>
      </w:pPr>
      <w:r>
        <w:t xml:space="preserve">Green Tea GC</w:t>
      </w:r>
    </w:p>
    <w:p>
      <w:pPr>
        <w:spacing w:after="160"/>
      </w:pPr>
      <w:r>
        <w:t xml:space="preserve">The current experimental direction is the "Green Tea" proposal. The mark phase suffers from cache misses: the GC jumps between heap objects in an order that is bad for CPU cache locality. Green Tea shifts from per-object marking to span-level marking, processing memory in contiguous spans. Early benchmarks show up to 35% reduction in GC overhead for workloads with tree structures with high fan-out (Huizhou92, 2025).</w:t>
      </w:r>
    </w:p>
    <w:p>
      <w:pPr>
        <w:spacing w:after="120"/>
      </w:pPr>
      <w:r>
        <w:t xml:space="preserve"/>
      </w:r>
    </w:p>
    <w:p>
      <w:pPr>
        <w:pStyle w:val="Heading1"/>
      </w:pPr>
      <w:r>
        <w:t xml:space="preserve">VII. Concurrency: The CSP Model and Goroutine Scheduling</w:t>
      </w:r>
    </w:p>
    <w:p>
      <w:pPr>
        <w:spacing w:after="160"/>
      </w:pPr>
      <w:r>
        <w:t xml:space="preserve">Go implements Hoare's Communicating Sequential Processes (CSP) -- communication through channels, not memory sharing through locks. This is the part of Go's design that has had the most concrete effect on how cloud infrastructure gets written.</w:t>
      </w:r>
    </w:p>
    <w:p>
      <w:pPr>
        <w:pStyle w:val="Heading2"/>
      </w:pPr>
      <w:r>
        <w:t xml:space="preserve">Goroutines and the M:N Scheduler</w:t>
      </w:r>
    </w:p>
    <w:p>
      <w:pPr>
        <w:spacing w:after="160"/>
      </w:pPr>
      <w:r>
        <w:t xml:space="preserve">Go's scheduler maps M goroutines onto N OS threads, where N defaults to the number of CPU cores (set by GOMAXPROCS). Thread creation is expensive -- OS threads carry multi-megabyte stacks and require kernel context switches. Goroutines are scheduled in userspace, which is orders of magnitude cheaper. A single application can run millions of goroutines without exhausting system resources.</w:t>
      </w:r>
    </w:p>
    <w:p>
      <w:pPr>
        <w:spacing w:after="160"/>
      </w:pPr>
      <w:r>
        <w:t xml:space="preserve">The scheduler uses work stealing: each OS thread maintains a local run queue, and idle threads steal goroutines from busy threads. This keeps cores utilised without a central bottleneck.</w:t>
      </w:r>
    </w:p>
    <w:p>
      <w:pPr>
        <w:pStyle w:val="Heading2"/>
      </w:pPr>
      <w:r>
        <w:t xml:space="preserve">Channels</w:t>
      </w:r>
    </w:p>
    <w:p>
      <w:pPr>
        <w:spacing w:after="160"/>
      </w:pPr>
      <w:r>
        <w:t xml:space="preserve">Channels are typed communication pipes. Unbuffered channels require sender and receiver to be ready simultaneously -- a rendezvous. Buffered channels allow the sender to proceed until the buffer fills.</w:t>
      </w:r>
    </w:p>
    <w:p>
      <w:pPr>
        <w:spacing w:after="160"/>
      </w:pPr>
      <w:r>
        <w:t xml:space="preserve">Channel directionality is a type system feature. A function that receives chan&lt;- int can only send; a function that receives &lt;-chan int can only receive. This enforces communication contracts at compile time.</w:t>
      </w:r>
    </w:p>
    <w:p>
      <w:pPr>
        <w:spacing w:before="80" w:after="80"/>
        <w:ind w:left="720"/>
      </w:pPr>
      <w:r>
        <w:rPr>
          <w:rFonts w:ascii="Courier New" w:cs="Courier New" w:eastAsia="Courier New" w:hAnsi="Courier New"/>
          <w:sz w:val="20"/>
          <w:szCs w:val="20"/>
        </w:rPr>
        <w:t xml:space="preserve">func producer(ch chan&lt;- int) { ch &lt;- 42 }</w:t>
      </w:r>
    </w:p>
    <w:p>
      <w:pPr>
        <w:spacing w:before="80" w:after="80"/>
        <w:ind w:left="720"/>
      </w:pPr>
      <w:r>
        <w:rPr>
          <w:rFonts w:ascii="Courier New" w:cs="Courier New" w:eastAsia="Courier New" w:hAnsi="Courier New"/>
          <w:sz w:val="20"/>
          <w:szCs w:val="20"/>
        </w:rPr>
        <w:t xml:space="preserve">func consumer(ch &lt;-chan int) { v := &lt;-ch; _ = v }</w:t>
      </w:r>
    </w:p>
    <w:p>
      <w:pPr>
        <w:pStyle w:val="Heading2"/>
      </w:pPr>
      <w:r>
        <w:t xml:space="preserve">The Happens-Before Relation</w:t>
      </w:r>
    </w:p>
    <w:p>
      <w:pPr>
        <w:spacing w:after="160"/>
      </w:pPr>
      <w:r>
        <w:t xml:space="preserve">The Go Memory Model specifies a partial order over memory operations. A read r of variable v is guaranteed to observe a write w if w happens before r and no intervening write w' exists. The synchronisation rules:</w:t>
      </w:r>
    </w:p>
    <w:p>
      <w:pPr>
        <w:pStyle w:val="ListParagraph"/>
        <w:numPr>
          <w:ilvl w:val="0"/>
          <w:numId w:val="2"/>
        </w:numPr>
        <w:spacing w:after="80"/>
      </w:pPr>
      <w:r>
        <w:t xml:space="preserve">A channel send happens before the corresponding receive completes.</w:t>
      </w:r>
    </w:p>
    <w:p>
      <w:pPr>
        <w:pStyle w:val="ListParagraph"/>
        <w:numPr>
          <w:ilvl w:val="0"/>
          <w:numId w:val="2"/>
        </w:numPr>
        <w:spacing w:after="80"/>
      </w:pPr>
      <w:r>
        <w:t xml:space="preserve">For unbuffered channels, the receive happens before the send completes (strict rendezvous).</w:t>
      </w:r>
    </w:p>
    <w:p>
      <w:pPr>
        <w:pStyle w:val="ListParagraph"/>
        <w:numPr>
          <w:ilvl w:val="0"/>
          <w:numId w:val="2"/>
        </w:numPr>
        <w:spacing w:after="80"/>
      </w:pPr>
      <w:r>
        <w:t xml:space="preserve">For a buffered channel of capacity C, the k-th receive happens before the (k+C)-th send completes.</w:t>
      </w:r>
    </w:p>
    <w:p>
      <w:pPr>
        <w:pStyle w:val="ListParagraph"/>
        <w:numPr>
          <w:ilvl w:val="0"/>
          <w:numId w:val="2"/>
        </w:numPr>
        <w:spacing w:after="80"/>
      </w:pPr>
      <w:r>
        <w:t xml:space="preserve">Closing a channel happens before a receive that returns a zero value.</w:t>
      </w:r>
    </w:p>
    <w:p>
      <w:pPr>
        <w:pStyle w:val="Heading2"/>
      </w:pPr>
      <w:r>
        <w:t xml:space="preserve">select</w:t>
      </w:r>
    </w:p>
    <w:p>
      <w:pPr>
        <w:spacing w:after="160"/>
      </w:pPr>
      <w:r>
        <w:t xml:space="preserve">select multiplexes over multiple channel operations. It blocks until one of its cases can proceed, then executes that branch. It has no direct equivalent in Java or C++.</w:t>
      </w:r>
    </w:p>
    <w:p>
      <w:pPr>
        <w:spacing w:before="80" w:after="80"/>
        <w:ind w:left="720"/>
      </w:pPr>
      <w:r>
        <w:rPr>
          <w:rFonts w:ascii="Courier New" w:cs="Courier New" w:eastAsia="Courier New" w:hAnsi="Courier New"/>
          <w:sz w:val="20"/>
          <w:szCs w:val="20"/>
        </w:rPr>
        <w:t xml:space="preserve">select {</w:t>
      </w:r>
    </w:p>
    <w:p>
      <w:pPr>
        <w:spacing w:before="80" w:after="80"/>
        <w:ind w:left="720"/>
      </w:pPr>
      <w:r>
        <w:rPr>
          <w:rFonts w:ascii="Courier New" w:cs="Courier New" w:eastAsia="Courier New" w:hAnsi="Courier New"/>
          <w:sz w:val="20"/>
          <w:szCs w:val="20"/>
        </w:rPr>
        <w:t xml:space="preserve">case msg := &lt;-ch1:</w:t>
      </w:r>
    </w:p>
    <w:p>
      <w:pPr>
        <w:spacing w:before="80" w:after="80"/>
        <w:ind w:left="720"/>
      </w:pPr>
      <w:r>
        <w:rPr>
          <w:rFonts w:ascii="Courier New" w:cs="Courier New" w:eastAsia="Courier New" w:hAnsi="Courier New"/>
          <w:sz w:val="20"/>
          <w:szCs w:val="20"/>
        </w:rPr>
        <w:t xml:space="preserve">    fmt.Println("Received from ch1:", msg)</w:t>
      </w:r>
    </w:p>
    <w:p>
      <w:pPr>
        <w:spacing w:before="80" w:after="80"/>
        <w:ind w:left="720"/>
      </w:pPr>
      <w:r>
        <w:rPr>
          <w:rFonts w:ascii="Courier New" w:cs="Courier New" w:eastAsia="Courier New" w:hAnsi="Courier New"/>
          <w:sz w:val="20"/>
          <w:szCs w:val="20"/>
        </w:rPr>
        <w:t xml:space="preserve">case msg := &lt;-ch2:</w:t>
      </w:r>
    </w:p>
    <w:p>
      <w:pPr>
        <w:spacing w:before="80" w:after="80"/>
        <w:ind w:left="720"/>
      </w:pPr>
      <w:r>
        <w:rPr>
          <w:rFonts w:ascii="Courier New" w:cs="Courier New" w:eastAsia="Courier New" w:hAnsi="Courier New"/>
          <w:sz w:val="20"/>
          <w:szCs w:val="20"/>
        </w:rPr>
        <w:t xml:space="preserve">    fmt.Println("Received from ch2:", msg)</w:t>
      </w:r>
    </w:p>
    <w:p>
      <w:pPr>
        <w:spacing w:before="80" w:after="80"/>
        <w:ind w:left="720"/>
      </w:pPr>
      <w:r>
        <w:rPr>
          <w:rFonts w:ascii="Courier New" w:cs="Courier New" w:eastAsia="Courier New" w:hAnsi="Courier New"/>
          <w:sz w:val="20"/>
          <w:szCs w:val="20"/>
        </w:rPr>
        <w:t xml:space="preserve">case &lt;-time.After(1 * time.Second):</w:t>
      </w:r>
    </w:p>
    <w:p>
      <w:pPr>
        <w:spacing w:before="80" w:after="80"/>
        <w:ind w:left="720"/>
      </w:pPr>
      <w:r>
        <w:rPr>
          <w:rFonts w:ascii="Courier New" w:cs="Courier New" w:eastAsia="Courier New" w:hAnsi="Courier New"/>
          <w:sz w:val="20"/>
          <w:szCs w:val="20"/>
        </w:rPr>
        <w:t xml:space="preserve">    fmt.Println("Timeout")</w:t>
      </w:r>
    </w:p>
    <w:p>
      <w:pPr>
        <w:spacing w:before="80" w:after="80"/>
        <w:ind w:left="720"/>
      </w:pPr>
      <w:r>
        <w:rPr>
          <w:rFonts w:ascii="Courier New" w:cs="Courier New" w:eastAsia="Courier New" w:hAnsi="Courier New"/>
          <w:sz w:val="20"/>
          <w:szCs w:val="20"/>
        </w:rPr>
        <w:t xml:space="preserve">}</w:t>
      </w:r>
    </w:p>
    <w:p>
      <w:pPr>
        <w:pStyle w:val="Heading2"/>
      </w:pPr>
      <w:r>
        <w:t xml:space="preserve">The Goroutine Leak Problem</w:t>
      </w:r>
    </w:p>
    <w:p>
      <w:pPr>
        <w:spacing w:after="160"/>
      </w:pPr>
      <w:r>
        <w:t xml:space="preserve">A goroutine blocked on a channel with no sender never runs again and is never collected. It sits there, consuming memory. This is one of the most common bugs in production Go code: Go's concurrency model makes it easy to create goroutines and provides no automatic mechanism to clean up the ones that get stuck. This is a real limitation of the design.</w:t>
      </w:r>
    </w:p>
    <w:p>
      <w:pPr>
        <w:spacing w:after="160"/>
      </w:pPr>
      <w:r>
        <w:t xml:space="preserve">Go also provides sync.Mutex and sync.RWMutex for cases where shared state is the right model. The language's famous phrase -- "do not communicate by sharing memory; share memory by communicating" -- is a preference, not a mandate.</w:t>
      </w:r>
    </w:p>
    <w:p>
      <w:pPr>
        <w:spacing w:before="80" w:after="80"/>
        <w:ind w:left="720"/>
      </w:pPr>
      <w:r>
        <w:rPr>
          <w:i/>
          <w:iCs/>
          <w:sz w:val="20"/>
          <w:szCs w:val="20"/>
        </w:rPr>
        <w:t xml:space="preserve">Each incoming HTTP connection in Go's standard library is handled by a fresh goroutine. A server handling 100,000 simultaneous connections spawns 100,000 goroutines. In pre-virtual-thread Java, the equivalent required a thread pool with careful capacity planning (Pike, 2013).</w:t>
      </w:r>
    </w:p>
    <w:p>
      <w:pPr>
        <w:spacing w:after="120"/>
      </w:pPr>
      <w:r>
        <w:t xml:space="preserve"/>
      </w:r>
    </w:p>
    <w:p>
      <w:pPr>
        <w:pStyle w:val="Heading1"/>
      </w:pPr>
      <w:r>
        <w:t xml:space="preserve">VIII. Error Handling and Control Flow</w:t>
      </w:r>
    </w:p>
    <w:p>
      <w:pPr>
        <w:spacing w:after="160"/>
      </w:pPr>
      <w:r>
        <w:t xml:space="preserve">Go's error handling is deliberate and divisive. Understanding why it was designed this way requires accepting the premise that try-catch creates problems in large codebases.</w:t>
      </w:r>
    </w:p>
    <w:p>
      <w:pPr>
        <w:pStyle w:val="Heading2"/>
      </w:pPr>
      <w:r>
        <w:t xml:space="preserve">Errors as Values</w:t>
      </w:r>
    </w:p>
    <w:p>
      <w:pPr>
        <w:spacing w:after="160"/>
      </w:pPr>
      <w:r>
        <w:t xml:space="preserve">The error type is a single-method interface: Error() string. Functions that can fail return an error value alongside their result. The caller handles or propagates it explicitly.</w:t>
      </w:r>
    </w:p>
    <w:p>
      <w:pPr>
        <w:spacing w:before="80" w:after="80"/>
        <w:ind w:left="720"/>
      </w:pPr>
      <w:r>
        <w:rPr>
          <w:rFonts w:ascii="Courier New" w:cs="Courier New" w:eastAsia="Courier New" w:hAnsi="Courier New"/>
          <w:sz w:val="20"/>
          <w:szCs w:val="20"/>
        </w:rPr>
        <w:t xml:space="preserve">func process() error {</w:t>
      </w:r>
    </w:p>
    <w:p>
      <w:pPr>
        <w:spacing w:before="80" w:after="80"/>
        <w:ind w:left="720"/>
      </w:pPr>
      <w:r>
        <w:rPr>
          <w:rFonts w:ascii="Courier New" w:cs="Courier New" w:eastAsia="Courier New" w:hAnsi="Courier New"/>
          <w:sz w:val="20"/>
          <w:szCs w:val="20"/>
        </w:rPr>
        <w:t xml:space="preserve">    f, err := os.Open("data.txt")</w:t>
      </w:r>
    </w:p>
    <w:p>
      <w:pPr>
        <w:spacing w:before="80" w:after="80"/>
        <w:ind w:left="720"/>
      </w:pPr>
      <w:r>
        <w:rPr>
          <w:rFonts w:ascii="Courier New" w:cs="Courier New" w:eastAsia="Courier New" w:hAnsi="Courier New"/>
          <w:sz w:val="20"/>
          <w:szCs w:val="20"/>
        </w:rPr>
        <w:t xml:space="preserve">    if err != nil {</w:t>
      </w:r>
    </w:p>
    <w:p>
      <w:pPr>
        <w:spacing w:before="80" w:after="80"/>
        <w:ind w:left="720"/>
      </w:pPr>
      <w:r>
        <w:rPr>
          <w:rFonts w:ascii="Courier New" w:cs="Courier New" w:eastAsia="Courier New" w:hAnsi="Courier New"/>
          <w:sz w:val="20"/>
          <w:szCs w:val="20"/>
        </w:rPr>
        <w:t xml:space="preserve">        return fmt.Errorf("failed to open file: %w", err)</w:t>
      </w:r>
    </w:p>
    <w:p>
      <w:pPr>
        <w:spacing w:before="80" w:after="80"/>
        <w:ind w:left="720"/>
      </w:pPr>
      <w:r>
        <w:rPr>
          <w:rFonts w:ascii="Courier New" w:cs="Courier New" w:eastAsia="Courier New" w:hAnsi="Courier New"/>
          <w:sz w:val="20"/>
          <w:szCs w:val="20"/>
        </w:rPr>
        <w:t xml:space="preserve">    }</w:t>
      </w:r>
    </w:p>
    <w:p>
      <w:pPr>
        <w:spacing w:before="80" w:after="80"/>
        <w:ind w:left="720"/>
      </w:pPr>
      <w:r>
        <w:rPr>
          <w:rFonts w:ascii="Courier New" w:cs="Courier New" w:eastAsia="Courier New" w:hAnsi="Courier New"/>
          <w:sz w:val="20"/>
          <w:szCs w:val="20"/>
        </w:rPr>
        <w:t xml:space="preserve">    defer f.Close()</w:t>
      </w:r>
    </w:p>
    <w:p>
      <w:pPr>
        <w:spacing w:before="80" w:after="80"/>
        <w:ind w:left="720"/>
      </w:pPr>
      <w:r>
        <w:rPr>
          <w:rFonts w:ascii="Courier New" w:cs="Courier New" w:eastAsia="Courier New" w:hAnsi="Courier New"/>
          <w:sz w:val="20"/>
          <w:szCs w:val="20"/>
        </w:rPr>
        <w:t xml:space="preserve">    return nil</w:t>
      </w:r>
    </w:p>
    <w:p>
      <w:pPr>
        <w:spacing w:before="80" w:after="80"/>
        <w:ind w:left="720"/>
      </w:pPr>
      <w:r>
        <w:rPr>
          <w:rFonts w:ascii="Courier New" w:cs="Courier New" w:eastAsia="Courier New" w:hAnsi="Courier New"/>
          <w:sz w:val="20"/>
          <w:szCs w:val="20"/>
        </w:rPr>
        <w:t xml:space="preserve">}</w:t>
      </w:r>
    </w:p>
    <w:p>
      <w:pPr>
        <w:spacing w:after="160"/>
      </w:pPr>
      <w:r>
        <w:t xml:space="preserve">The control flow is entirely visible. There are no hidden jumps, no stack frames being unwound through layers of code, no resource leak risks from an exception that bypasses a cleanup call. Returning an error value is also faster than throwing an exception -- exception handling requires building a stack trace.</w:t>
      </w:r>
    </w:p>
    <w:p>
      <w:pPr>
        <w:spacing w:after="160"/>
      </w:pPr>
      <w:r>
        <w:t xml:space="preserve">The criticism is fair: if err != nil appears constantly in Go code. It is repetitive and the Go team has acknowledged this for years without finding a solution that doesn't add complexity elsewhere.</w:t>
      </w:r>
    </w:p>
    <w:p>
      <w:pPr>
        <w:pStyle w:val="Heading2"/>
      </w:pPr>
      <w:r>
        <w:t xml:space="preserve">Structured Error Wrapping (Go 1.13+)</w:t>
      </w:r>
    </w:p>
    <w:p>
      <w:pPr>
        <w:spacing w:after="160"/>
      </w:pPr>
      <w:r>
        <w:t xml:space="preserve">Go 1.13 added %w wrapping in fmt.Errorf and the errors.Is / errors.As unwrapping functions. Error chains can now be inspected at any depth.</w:t>
      </w:r>
    </w:p>
    <w:p>
      <w:pPr>
        <w:spacing w:before="80" w:after="80"/>
        <w:ind w:left="720"/>
      </w:pPr>
      <w:r>
        <w:rPr>
          <w:rFonts w:ascii="Courier New" w:cs="Courier New" w:eastAsia="Courier New" w:hAnsi="Courier New"/>
          <w:sz w:val="20"/>
          <w:szCs w:val="20"/>
        </w:rPr>
        <w:t xml:space="preserve">err := fmt.Errorf("database query failed: %w", originalErr)</w:t>
      </w:r>
    </w:p>
    <w:p>
      <w:pPr>
        <w:spacing w:before="80" w:after="80"/>
        <w:ind w:left="720"/>
      </w:pPr>
      <w:r>
        <w:rPr>
          <w:rFonts w:ascii="Courier New" w:cs="Courier New" w:eastAsia="Courier New" w:hAnsi="Courier New"/>
          <w:sz w:val="20"/>
          <w:szCs w:val="20"/>
        </w:rPr>
        <w:t xml:space="preserve">if errors.Is(err, sql.ErrNoRows) {</w:t>
      </w:r>
    </w:p>
    <w:p>
      <w:pPr>
        <w:spacing w:before="80" w:after="80"/>
        <w:ind w:left="720"/>
      </w:pPr>
      <w:r>
        <w:rPr>
          <w:rFonts w:ascii="Courier New" w:cs="Courier New" w:eastAsia="Courier New" w:hAnsi="Courier New"/>
          <w:sz w:val="20"/>
          <w:szCs w:val="20"/>
        </w:rPr>
        <w:t xml:space="preserve">    // handle not-found specifically</w:t>
      </w:r>
    </w:p>
    <w:p>
      <w:pPr>
        <w:spacing w:before="80" w:after="80"/>
        <w:ind w:left="720"/>
      </w:pPr>
      <w:r>
        <w:rPr>
          <w:rFonts w:ascii="Courier New" w:cs="Courier New" w:eastAsia="Courier New" w:hAnsi="Courier New"/>
          <w:sz w:val="20"/>
          <w:szCs w:val="20"/>
        </w:rPr>
        <w:t xml:space="preserve">}</w:t>
      </w:r>
    </w:p>
    <w:p>
      <w:pPr>
        <w:pStyle w:val="Heading2"/>
      </w:pPr>
      <w:r>
        <w:t xml:space="preserve">panic, recover, and defer</w:t>
      </w:r>
    </w:p>
    <w:p>
      <w:pPr>
        <w:spacing w:after="160"/>
      </w:pPr>
      <w:r>
        <w:t xml:space="preserve">Go has panic and recover for genuinely unrecoverable states -- nil pointer dereferences, out-of-bounds access. A defer can call recover() to catch a panic and handle it. But using panic for normal error paths is bad practice. Java uses exceptions for control flow routinely; Go treats that as a design flaw worth avoiding.</w:t>
      </w:r>
    </w:p>
    <w:p>
      <w:pPr>
        <w:spacing w:after="160"/>
      </w:pPr>
      <w:r>
        <w:t xml:space="preserve">defer schedules a function call for when the enclosing function returns, regardless of whether it returns normally or panics. This is how f.Close() gets called even when an error short-circuits the rest of the function.</w:t>
      </w:r>
    </w:p>
    <w:p>
      <w:pPr>
        <w:spacing w:after="120"/>
      </w:pPr>
      <w:r>
        <w:t xml:space="preserve"/>
      </w:r>
    </w:p>
    <w:p>
      <w:pPr>
        <w:pStyle w:val="Heading1"/>
      </w:pPr>
      <w:r>
        <w:t xml:space="preserve">IX. Generics: Parametric Polymorphism via GC Shape Stenciling</w:t>
      </w:r>
    </w:p>
    <w:p>
      <w:pPr>
        <w:spacing w:after="160"/>
      </w:pPr>
      <w:r>
        <w:t xml:space="preserve">Go went 13 years without generics. The team considered and rejected multiple proposals, including a 2018 "Contracts" design that was publicly critiqued as too complex. Generics landed only when the Go team found an approach that didn't trade compilation speed for expressiveness.</w:t>
      </w:r>
    </w:p>
    <w:p>
      <w:pPr>
        <w:pStyle w:val="Heading2"/>
      </w:pPr>
      <w:r>
        <w:t xml:space="preserve">GC Shape Stenciling</w:t>
      </w:r>
    </w:p>
    <w:p>
      <w:pPr>
        <w:spacing w:after="160"/>
      </w:pPr>
      <w:r>
        <w:t xml:space="preserve">Rather than generating a separate function instantiation for every type argument (as C++ templates do), Go groups types by their "gcshape" -- the memory layout from the GC's perspective. All pointer types share one gcshape (go.shape.*uint8). A generic function called with *int and *string compiles to a single instantiation. Distinct value types like int and float64 have different gcshapes and get separate instantiations.</w:t>
      </w:r>
    </w:p>
    <w:p>
      <w:pPr>
        <w:pStyle w:val="Heading2"/>
      </w:pPr>
      <w:r>
        <w:t xml:space="preserve">Runtime Dictionaries</w:t>
      </w:r>
    </w:p>
    <w:p>
      <w:pPr>
        <w:spacing w:after="160"/>
      </w:pPr>
      <w:r>
        <w:t xml:space="preserve">When types share a gcshape but differ in their concrete operations, the compiler passes a hidden dictionary argument at runtime. The dictionary carries: type descriptors for the concrete types, metadata about derived types created inside the function, sub-dictionaries for nested generic calls, and interface tables for method calls on type parameters.</w:t>
      </w:r>
    </w:p>
    <w:p>
      <w:pPr>
        <w:spacing w:before="80" w:after="80"/>
        <w:ind w:left="720"/>
      </w:pPr>
      <w:r>
        <w:rPr>
          <w:rFonts w:ascii="Courier New" w:cs="Courier New" w:eastAsia="Courier New" w:hAnsi="Courier New"/>
          <w:sz w:val="20"/>
          <w:szCs w:val="20"/>
        </w:rPr>
        <w:t xml:space="preserve">func Min[T constraints.Ordered](a, b T) T {</w:t>
      </w:r>
    </w:p>
    <w:p>
      <w:pPr>
        <w:spacing w:before="80" w:after="80"/>
        <w:ind w:left="720"/>
      </w:pPr>
      <w:r>
        <w:rPr>
          <w:rFonts w:ascii="Courier New" w:cs="Courier New" w:eastAsia="Courier New" w:hAnsi="Courier New"/>
          <w:sz w:val="20"/>
          <w:szCs w:val="20"/>
        </w:rPr>
        <w:t xml:space="preserve">    if a &lt; b { return a }</w:t>
      </w:r>
    </w:p>
    <w:p>
      <w:pPr>
        <w:spacing w:before="80" w:after="80"/>
        <w:ind w:left="720"/>
      </w:pPr>
      <w:r>
        <w:rPr>
          <w:rFonts w:ascii="Courier New" w:cs="Courier New" w:eastAsia="Courier New" w:hAnsi="Courier New"/>
          <w:sz w:val="20"/>
          <w:szCs w:val="20"/>
        </w:rPr>
        <w:t xml:space="preserve">    return b</w:t>
      </w:r>
    </w:p>
    <w:p>
      <w:pPr>
        <w:spacing w:before="80" w:after="80"/>
        <w:ind w:left="720"/>
      </w:pPr>
      <w:r>
        <w:rPr>
          <w:rFonts w:ascii="Courier New" w:cs="Courier New" w:eastAsia="Courier New" w:hAnsi="Courier New"/>
          <w:sz w:val="20"/>
          <w:szCs w:val="20"/>
        </w:rPr>
        <w:t xml:space="preserv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Approach</w:t>
            </w:r>
          </w:p>
        </w:tc>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Performance</w:t>
            </w:r>
          </w:p>
        </w:tc>
        <w:tc>
          <w:tcPr>
            <w:tcW w:type="dxa" w:w="4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Tradeoff</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Pure Stenciling (C++)</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Maximum performance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Code bloat and slow compilation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Type Erasure (Java)</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Small binary, fast compilation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Indirect lookups and boxing overhead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GC Shape Hybrid (Go)</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Balanced binary size and performance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Dictionary lookup overhead</w:t>
            </w:r>
          </w:p>
        </w:tc>
      </w:tr>
    </w:tbl>
    <w:p>
      <w:pPr>
        <w:spacing w:after="120"/>
      </w:pPr>
      <w:r>
        <w:t xml:space="preserve"/>
      </w:r>
    </w:p>
    <w:p>
      <w:pPr>
        <w:spacing w:after="160"/>
      </w:pPr>
      <w:r>
        <w:t xml:space="preserve">In practice, dictionary indirection can prevent devirtualisation and inlining. Replacing a well-tuned interface-based API with a generic one doesn't automatically make it faster -- benchmarking is needed.</w:t>
      </w:r>
    </w:p>
    <w:p>
      <w:pPr>
        <w:spacing w:after="160"/>
      </w:pPr>
      <w:r>
        <w:t xml:space="preserve">Current constraints: no generic methods (only generic functions and types), no higher-kinded types. These are deliberate limits, consistent with keeping the language learnable.</w:t>
      </w:r>
    </w:p>
    <w:p>
      <w:pPr>
        <w:spacing w:after="120"/>
      </w:pPr>
      <w:r>
        <w:t xml:space="preserve"/>
      </w:r>
    </w:p>
    <w:p>
      <w:pPr>
        <w:pStyle w:val="Heading1"/>
      </w:pPr>
      <w:r>
        <w:t xml:space="preserve">X. Comparative Analysis: Go, Java, and C++</w:t>
      </w:r>
    </w:p>
    <w:p>
      <w:pPr>
        <w:pStyle w:val="Heading2"/>
      </w:pPr>
      <w:r>
        <w:t xml:space="preserve">Performance and Resource Use</w:t>
      </w:r>
    </w:p>
    <w:p>
      <w:pPr>
        <w:spacing w:after="160"/>
      </w:pPr>
      <w:r>
        <w:t xml:space="preserve">Go compiles to a statically-linked native binary. It starts in milliseconds and idles at around 25 MB of RAM. A Java Spring Boot service starts in 5-15 seconds and idles at around 350 MB. That gap matters in containerised environments where services start and stop frequently.</w:t>
      </w:r>
    </w:p>
    <w:p>
      <w:pPr>
        <w:spacing w:after="160"/>
      </w:pPr>
      <w:r>
        <w:t xml:space="preserve">Under sustained heavy load, Java's JIT compiler can surpass Go. The JVM profiles hot execution paths at runtime and generates code optimised for what it observes. Go's AOT-compiled code is fixed at build time. C++ with manual memory management beats both when deterministic latency is the requirement -- no GC, no runtime overhead.</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Go</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Java</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Startup Time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0.1-0.5s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5-15s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0.1-0.3s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Idle Memory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~25 MB</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~350 MB</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&lt;10 MB</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Throughput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High (native AOT)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High (JIT)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Highest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p99 Latency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Consistent &lt;1ms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Variable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Deterministic</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Binary Size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~12 MB (static)</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~180 MB (with JRE)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 MB</w:t>
            </w:r>
          </w:p>
        </w:tc>
      </w:tr>
    </w:tbl>
    <w:p>
      <w:pPr>
        <w:spacing w:after="120"/>
      </w:pPr>
      <w:r>
        <w:t xml:space="preserve"/>
      </w:r>
    </w:p>
    <w:p>
      <w:pPr>
        <w:pStyle w:val="Heading2"/>
      </w:pPr>
      <w:r>
        <w:t xml:space="preserve">Go vs. Rust</w:t>
      </w:r>
    </w:p>
    <w:p>
      <w:pPr>
        <w:spacing w:after="160"/>
      </w:pPr>
      <w:r>
        <w:t xml:space="preserve">Rust has no GC -- its ownership model enforces memory safety at compile time, with no runtime overhead. The tradeoff is a steep learning curve and significantly longer compile times. For workloads where GC pauses (even sub-millisecond ones) are unacceptable -- real-time control, game engines, OS kernels -- Rust has the advantage. For cloud services where a 0.5ms pause is fine and shipping fast matters, Go is the more practical choice. Teams are actively debating this.</w:t>
      </w:r>
    </w:p>
    <w:p>
      <w:pPr>
        <w:spacing w:after="120"/>
      </w:pPr>
      <w:r>
        <w:t xml:space="preserve"/>
      </w:r>
    </w:p>
    <w:p>
      <w:pPr>
        <w:pStyle w:val="Heading1"/>
      </w:pPr>
      <w:r>
        <w:t xml:space="preserve">XI. Industrial Impact: Infrastructure for the Cloud</w:t>
      </w:r>
    </w:p>
    <w:p>
      <w:pPr>
        <w:pStyle w:val="Heading2"/>
      </w:pPr>
      <w:r>
        <w:t xml:space="preserve">Where Go Is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Company / Project</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Use Case</w:t>
            </w:r>
          </w:p>
        </w:tc>
        <w:tc>
          <w:tcPr>
            <w:tcW w:type="dxa" w:w="4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Why Go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Docker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Containerisation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Linux namespace/cgroup interaction; static binary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Kubernetes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Container orchestration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Goroutine-based distributed systems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Terraform</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Infrastructure-as-code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Cross-platform static binaries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Prometheus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Time-series monitoring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Concurrent scraping at high throughput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CockroachDB</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Distributed SQL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Goroutine-based replication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Caddy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HTTP/2 server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Concurrent connection handling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Etcd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Distributed key-value store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Used inside Kubernetes itself</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Cloudflare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Edge networking and security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Latency-sensitive at internet scale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Dropbox</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Storage and metadata</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Python replacement for performance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Uber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Microservices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Goroutine-based request pipelines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Twitch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Chat and video</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Millions of goroutines per host</w:t>
            </w:r>
          </w:p>
        </w:tc>
      </w:tr>
    </w:tbl>
    <w:p>
      <w:pPr>
        <w:spacing w:after="120"/>
      </w:pPr>
      <w:r>
        <w:t xml:space="preserve"/>
      </w:r>
    </w:p>
    <w:p>
      <w:pPr>
        <w:pStyle w:val="Heading2"/>
      </w:pPr>
      <w:r>
        <w:t xml:space="preserve">Kubernetes</w:t>
      </w:r>
    </w:p>
    <w:p>
      <w:pPr>
        <w:spacing w:after="160"/>
      </w:pPr>
      <w:r>
        <w:t xml:space="preserve">Kubernetes runs millions of lines of code maintained by thousands of contributors. The Go type system prevents buffer overflows and use-after-free errors that would be routine risks in a C++ codebase of that size. A single static binary simplifies deployment across different cloud providers.</w:t>
      </w:r>
    </w:p>
    <w:p>
      <w:pPr>
        <w:pStyle w:val="Heading2"/>
      </w:pPr>
      <w:r>
        <w:t xml:space="preserve">Cloudflare</w:t>
      </w:r>
    </w:p>
    <w:p>
      <w:pPr>
        <w:spacing w:after="160"/>
      </w:pPr>
      <w:r>
        <w:t xml:space="preserve">Cloudflare runs Go in its DNS infrastructure, SSL termination layer, and WAF. The WAF processes billions of transactions using goroutines for concurrent threat analysis. As of Cloudflare Radar's 2025 data, Go has surpassed Node.js as the most common language for automated API requests -- 20% of all such requests come from Go clients (Cloudflare Radar, 2025).</w:t>
      </w:r>
    </w:p>
    <w:p>
      <w:pPr>
        <w:pStyle w:val="Heading2"/>
      </w:pPr>
      <w:r>
        <w:t xml:space="preserve">Dropbox</w:t>
      </w:r>
    </w:p>
    <w:p>
      <w:pPr>
        <w:spacing w:after="160"/>
      </w:pPr>
      <w:r>
        <w:t xml:space="preserve">Dropbox rewrote 200,000 lines of Python backend code in Go to handle concurrency at the scale their user base required. Their "Panda" metadata stack manages petabytes of data using transactional key-value storage. They later chose Envoy (C++) over their Go-based proxy "Bandaid" for certain high-connection-count scenarios where GC overhead became a constraint -- an honest example of where Go's GC costs show up in production (Dropbox Tech, 2020).</w:t>
      </w:r>
    </w:p>
    <w:p>
      <w:pPr>
        <w:pStyle w:val="Heading2"/>
      </w:pPr>
      <w:r>
        <w:t xml:space="preserve">Twitch</w:t>
      </w:r>
    </w:p>
    <w:p>
      <w:pPr>
        <w:spacing w:after="160"/>
      </w:pPr>
      <w:r>
        <w:t xml:space="preserve">Twitch's IRC chat system serves over 500,000 concurrent users per host. The collaboration between Twitch engineers and the Go team during the 1.4-to-1.7 GC improvement cycle produced the sub-millisecond pause times the whole ecosystem now benefits from.</w:t>
      </w:r>
    </w:p>
    <w:p>
      <w:pPr>
        <w:pStyle w:val="Heading2"/>
      </w:pPr>
      <w:r>
        <w:t xml:space="preserve">Where Go Is Heading</w:t>
      </w:r>
    </w:p>
    <w:p>
      <w:pPr>
        <w:spacing w:after="160"/>
      </w:pPr>
      <w:r>
        <w:t xml:space="preserve">Distributed systems remain Go's natural domain. Goroutines and channels map onto microservice communication patterns more directly than thread-pool models do.</w:t>
      </w:r>
    </w:p>
    <w:p>
      <w:pPr>
        <w:spacing w:after="160"/>
      </w:pPr>
      <w:r>
        <w:t xml:space="preserve">AI/ML infrastructure is an expanding use case. Python dominates model training, but the orchestration layer -- model serving, pipeline management, request routing -- is increasingly written in Go. KServe, the Kubernetes-native model server, is one example.</w:t>
      </w:r>
    </w:p>
    <w:p>
      <w:pPr>
        <w:spacing w:after="160"/>
      </w:pPr>
      <w:r>
        <w:t xml:space="preserve">WebAssembly is another area. Go compiles to WASM, which puts Go programs in browsers and at the edge via Cloudflare Workers and Fastly Compute.</w:t>
      </w:r>
    </w:p>
    <w:p>
      <w:pPr>
        <w:spacing w:after="160"/>
      </w:pPr>
      <w:r>
        <w:t xml:space="preserve">GC improvements continue with each release. The Green Tea proposal, if it ships, would reduce GC overhead substantially for tree-heavy workloads.</w:t>
      </w:r>
    </w:p>
    <w:p>
      <w:pPr>
        <w:spacing w:after="120"/>
      </w:pPr>
      <w:r>
        <w:t xml:space="preserve"/>
      </w:r>
    </w:p>
    <w:p>
      <w:pPr>
        <w:pStyle w:val="Heading1"/>
      </w:pPr>
      <w:r>
        <w:t xml:space="preserve">XII. Conclusion</w:t>
      </w:r>
    </w:p>
    <w:p>
      <w:pPr>
        <w:spacing w:after="160"/>
      </w:pPr>
      <w:r>
        <w:t xml:space="preserve">Go is a coherent design. Most languages accumulate features over time and the original vision gets buried. Go has a formal memory model, a well-defined type system, a concurrent GC with documented pause time targets, and a concurrency model grounded in a 40-year-old formal theory.</w:t>
      </w:r>
    </w:p>
    <w:p>
      <w:pPr>
        <w:spacing w:after="160"/>
      </w:pPr>
      <w:r>
        <w:t xml:space="preserve">For COMP 364, Go is useful precisely because its design decisions are traceable. The semicolon rule is in the grammar spec. The happens-before relation is formally documented. The GC algorithm has published descriptions of each major change. When you want to understand why a language behaves a certain way, Go usually has a legible answer.</w:t>
      </w:r>
    </w:p>
    <w:p>
      <w:pPr>
        <w:spacing w:after="160"/>
      </w:pPr>
      <w:r>
        <w:t xml:space="preserve">It is also worth being clear about what Go is not. Error handling is verbose by design -- the if err != nil pattern is a real tax, and Rust's Result&lt;T, E&gt; type achieves the same safety goal with less repetition by encoding it in the type system. Go's performance ceiling is below C++ and Rust for workloads where deterministic latency is non-negotiable. And if you want higher-order abstractions or expressive functional patterns, Go will fight you the whole way.</w:t>
      </w:r>
    </w:p>
    <w:p>
      <w:pPr>
        <w:spacing w:after="160"/>
      </w:pPr>
      <w:r>
        <w:t xml:space="preserve">For building large-scale, concurrent, maintainable infrastructure software -- which is most of what runs the internet today -- it remains among the best-matched tools available.</w:t>
      </w:r>
    </w:p>
    <w:p>
      <w:pPr>
        <w:spacing w:after="120"/>
      </w:pPr>
      <w:r>
        <w:t xml:space="preserve"/>
      </w:r>
    </w:p>
    <w:p>
      <w:pPr>
        <w:pStyle w:val="Heading1"/>
      </w:pPr>
      <w:r>
        <w:t xml:space="preserve">References</w:t>
      </w:r>
    </w:p>
    <w:p>
      <w:pPr>
        <w:spacing w:after="80"/>
        <w:ind w:left="360" w:hanging="360"/>
      </w:pPr>
      <w:r>
        <w:rPr>
          <w:sz w:val="20"/>
          <w:szCs w:val="20"/>
        </w:rPr>
        <w:t xml:space="preserve">1. Pike, R. (2012). Go at Google: Language design in the service of software engineering. https://go.dev/talks/2012/splash.article</w:t>
      </w:r>
    </w:p>
    <w:p>
      <w:pPr>
        <w:spacing w:after="80"/>
        <w:ind w:left="360" w:hanging="360"/>
      </w:pPr>
      <w:r>
        <w:rPr>
          <w:sz w:val="20"/>
          <w:szCs w:val="20"/>
        </w:rPr>
        <w:t xml:space="preserve">2. Dropbox Tech Blog. (2014). Open sourcing our Go libraries. https://dropbox.tech/infrastructure/open-sourcing-our-go-libraries</w:t>
      </w:r>
    </w:p>
    <w:p>
      <w:pPr>
        <w:spacing w:after="80"/>
        <w:ind w:left="360" w:hanging="360"/>
      </w:pPr>
      <w:r>
        <w:rPr>
          <w:sz w:val="20"/>
          <w:szCs w:val="20"/>
        </w:rPr>
        <w:t xml:space="preserve">3. Go Source: cmd/compile. https://github.com/golang/go/tree/master/src/cmd/compile</w:t>
      </w:r>
    </w:p>
    <w:p>
      <w:pPr>
        <w:spacing w:after="80"/>
        <w:ind w:left="360" w:hanging="360"/>
      </w:pPr>
      <w:r>
        <w:rPr>
          <w:sz w:val="20"/>
          <w:szCs w:val="20"/>
        </w:rPr>
        <w:t xml:space="preserve">4. Go Dev Reference. (2022). The Go memory model. https://go.dev/ref/mem</w:t>
      </w:r>
    </w:p>
    <w:p>
      <w:pPr>
        <w:spacing w:after="80"/>
        <w:ind w:left="360" w:hanging="360"/>
      </w:pPr>
      <w:r>
        <w:rPr>
          <w:sz w:val="20"/>
          <w:szCs w:val="20"/>
        </w:rPr>
        <w:t xml:space="preserve">5. Twitch Engineering. (2016). Go's march to low-latency GC. https://blog.twitch.tv/en/2016/07/05/gos-march-to-low-latency-gc/</w:t>
      </w:r>
    </w:p>
    <w:p>
      <w:pPr>
        <w:spacing w:after="80"/>
        <w:ind w:left="360" w:hanging="360"/>
      </w:pPr>
      <w:r>
        <w:rPr>
          <w:sz w:val="20"/>
          <w:szCs w:val="20"/>
        </w:rPr>
        <w:t xml:space="preserve">6. Lodhi, K. (2024). Go's compilation and execution pipeline.</w:t>
      </w:r>
    </w:p>
    <w:p>
      <w:pPr>
        <w:spacing w:after="80"/>
        <w:ind w:left="360" w:hanging="360"/>
      </w:pPr>
      <w:r>
        <w:rPr>
          <w:sz w:val="20"/>
          <w:szCs w:val="20"/>
        </w:rPr>
        <w:t xml:space="preserve">7. Go 1.18 Release Notes. (2022). https://go.dev/doc/go1.18</w:t>
      </w:r>
    </w:p>
    <w:p>
      <w:pPr>
        <w:spacing w:after="80"/>
        <w:ind w:left="360" w:hanging="360"/>
      </w:pPr>
      <w:r>
        <w:rPr>
          <w:sz w:val="20"/>
          <w:szCs w:val="20"/>
        </w:rPr>
        <w:t xml:space="preserve">8. Go Proposal. (2021). Generics implementation via dictionaries and GCshape stenciling. https://github.com/golang/proposal/blob/master/design/generics-implementation-dictionaries-go1.18.md</w:t>
      </w:r>
    </w:p>
    <w:p>
      <w:pPr>
        <w:spacing w:after="80"/>
        <w:ind w:left="360" w:hanging="360"/>
      </w:pPr>
      <w:r>
        <w:rPr>
          <w:sz w:val="20"/>
          <w:szCs w:val="20"/>
        </w:rPr>
        <w:t xml:space="preserve">9. Huizhou92. (2025). Deep dive into Go's GC: Benchmarks and Green Tea improvements.</w:t>
      </w:r>
    </w:p>
    <w:p>
      <w:pPr>
        <w:spacing w:after="80"/>
        <w:ind w:left="360" w:hanging="360"/>
      </w:pPr>
      <w:r>
        <w:rPr>
          <w:sz w:val="20"/>
          <w:szCs w:val="20"/>
        </w:rPr>
        <w:t xml:space="preserve">10. Cloudflare Engineering. (2014). Go at Cloudflare. https://blog.cloudflare.com/go-at-cloudflare/</w:t>
      </w:r>
    </w:p>
    <w:p>
      <w:pPr>
        <w:spacing w:after="80"/>
        <w:ind w:left="360" w:hanging="360"/>
      </w:pPr>
      <w:r>
        <w:rPr>
          <w:sz w:val="20"/>
          <w:szCs w:val="20"/>
        </w:rPr>
        <w:t xml:space="preserve">11. Cloudflare Radar. (2025). 2024-2025 year in review. https://radar.cloudflare.com</w:t>
      </w:r>
    </w:p>
    <w:p>
      <w:pPr>
        <w:spacing w:after="80"/>
        <w:ind w:left="360" w:hanging="360"/>
      </w:pPr>
      <w:r>
        <w:rPr>
          <w:sz w:val="20"/>
          <w:szCs w:val="20"/>
        </w:rPr>
        <w:t xml:space="preserve">12. Dropbox Tech. (2020). How we migrated Dropbox from Nginx to Envoy. https://dropbox.tech/infrastructure/how-we-migrated-dropbox-from-nginx-to-envoy</w:t>
      </w:r>
    </w:p>
    <w:p>
      <w:pPr>
        <w:spacing w:after="80"/>
        <w:ind w:left="360" w:hanging="360"/>
      </w:pPr>
      <w:r>
        <w:rPr>
          <w:sz w:val="20"/>
          <w:szCs w:val="20"/>
        </w:rPr>
        <w:t xml:space="preserve">13. Donovan, A. A. A., &amp; Kernighan, B. W. (2015). The Go programming language. Addison-Wesley Professional.</w:t>
      </w:r>
    </w:p>
    <w:p>
      <w:pPr>
        <w:spacing w:after="80"/>
        <w:ind w:left="360" w:hanging="360"/>
      </w:pPr>
      <w:r>
        <w:rPr>
          <w:sz w:val="20"/>
          <w:szCs w:val="20"/>
        </w:rPr>
        <w:t xml:space="preserve">14. Go Blog. (2013). go fmt your code. https://go.dev/blog/gofmt</w:t>
      </w:r>
    </w:p>
    <w:p>
      <w:pPr>
        <w:spacing w:after="80"/>
        <w:ind w:left="360" w:hanging="360"/>
      </w:pPr>
      <w:r>
        <w:rPr>
          <w:sz w:val="20"/>
          <w:szCs w:val="20"/>
        </w:rPr>
        <w:t xml:space="preserve">15. Hoare, C. A. R. (1978). Communicating sequential processes. Communications of the ACM, 21(8), 666-677.</w:t>
      </w:r>
    </w:p>
    <w:p>
      <w:pPr>
        <w:spacing w:after="80"/>
        <w:ind w:left="360" w:hanging="360"/>
      </w:pPr>
      <w:r>
        <w:rPr>
          <w:sz w:val="20"/>
          <w:szCs w:val="20"/>
        </w:rPr>
        <w:t xml:space="preserve">16. Kernighan, B. W., &amp; Ritchie, D. M. (1988). The C programming language (2nd ed.). Prentice Hall.</w:t>
      </w:r>
    </w:p>
    <w:p>
      <w:pPr>
        <w:spacing w:after="80"/>
        <w:ind w:left="360" w:hanging="360"/>
      </w:pPr>
      <w:r>
        <w:rPr>
          <w:sz w:val="20"/>
          <w:szCs w:val="20"/>
        </w:rPr>
        <w:t xml:space="preserve">17. Cox, R. (2014). Go data structures: Interfaces. https://research.swtch.com/interfaces</w:t>
      </w:r>
    </w:p>
    <w:p>
      <w:pPr>
        <w:spacing w:after="80"/>
        <w:ind w:left="360" w:hanging="360"/>
      </w:pPr>
      <w:r>
        <w:rPr>
          <w:sz w:val="20"/>
          <w:szCs w:val="20"/>
        </w:rPr>
        <w:t xml:space="preserve">18. Docker Inc. (2023). Docker overview. https://docs.docker.com/get-started/overview/</w:t>
      </w:r>
    </w:p>
    <w:p>
      <w:pPr>
        <w:spacing w:after="80"/>
        <w:ind w:left="360" w:hanging="360"/>
      </w:pPr>
      <w:r>
        <w:rPr>
          <w:sz w:val="20"/>
          <w:szCs w:val="20"/>
        </w:rPr>
        <w:t xml:space="preserve">19. Hudson, R. (2016). Go GC: Prioritizing low latency and simplicity. https://go.dev/blog/go15gc</w:t>
      </w:r>
    </w:p>
    <w:p>
      <w:pPr>
        <w:spacing w:after="80"/>
        <w:ind w:left="360" w:hanging="360"/>
      </w:pPr>
      <w:r>
        <w:rPr>
          <w:sz w:val="20"/>
          <w:szCs w:val="20"/>
        </w:rPr>
        <w:t xml:space="preserve">20. Gabriel, R. P. (1989). Lisp: Good news, bad news, how to win big. AI Expert.</w:t>
      </w:r>
    </w:p>
    <w:p>
      <w:pPr>
        <w:spacing w:after="80"/>
        <w:ind w:left="360" w:hanging="360"/>
      </w:pPr>
      <w:r>
        <w:rPr>
          <w:sz w:val="20"/>
          <w:szCs w:val="20"/>
        </w:rPr>
        <w:t xml:space="preserve">21. TIOBE Index. (2024). https://www.tiobe.com/tiobe-index/</w:t>
      </w:r>
    </w:p>
    <w:p>
      <w:pPr>
        <w:spacing w:after="80"/>
        <w:ind w:left="360" w:hanging="360"/>
      </w:pPr>
      <w:r>
        <w:rPr>
          <w:sz w:val="20"/>
          <w:szCs w:val="20"/>
        </w:rPr>
        <w:t xml:space="preserve">22. Stack Overflow. (2024). Developer survey 2024. https://survey.stackoverflow.co/2024/</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60"/>
      <w:outlineLvl w:val="0"/>
    </w:pPr>
    <w:rPr>
      <w:rFonts w:ascii="Arial" w:cs="Arial" w:eastAsia="Arial" w:hAnsi="Arial"/>
      <w:b/>
      <w:bCs/>
      <w:color w:val="1F3864"/>
      <w:sz w:val="34"/>
      <w:szCs w:val="34"/>
    </w:rPr>
  </w:style>
  <w:style w:type="paragraph" w:styleId="Heading2">
    <w:name w:val="Heading 2"/>
    <w:basedOn w:val="Normal"/>
    <w:next w:val="Normal"/>
    <w:qFormat/>
    <w:pPr>
      <w:spacing w:before="240" w:after="120"/>
      <w:outlineLvl w:val="1"/>
    </w:pPr>
    <w:rPr>
      <w:rFonts w:ascii="Arial" w:cs="Arial" w:eastAsia="Arial" w:hAnsi="Arial"/>
      <w:b/>
      <w:bCs/>
      <w:color w:val="2F549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2026-03-22T10:15:12.914Z</dcterms:created>
  <dcterms:modified xsi:type="dcterms:W3CDTF">2026-03-22T10:15:12.915Z</dcterms:modified>
</cp:coreProperties>
</file>

<file path=docProps/custom.xml><?xml version="1.0" encoding="utf-8"?>
<Properties xmlns="http://schemas.openxmlformats.org/officeDocument/2006/custom-properties" xmlns:vt="http://schemas.openxmlformats.org/officeDocument/2006/docPropsVTypes"/>
</file>