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C87DA" w14:textId="77777777" w:rsidR="00622841" w:rsidRPr="00622841" w:rsidRDefault="00622841" w:rsidP="00622841">
      <w:pPr>
        <w:spacing w:before="100" w:beforeAutospacing="1" w:after="100" w:afterAutospacing="1" w:line="240" w:lineRule="auto"/>
        <w:ind w:firstLine="720"/>
        <w:rPr>
          <w:rFonts w:ascii="Helvetica" w:eastAsia="Times New Roman" w:hAnsi="Helvetica" w:cs="Times New Roman"/>
          <w:kern w:val="0"/>
          <w14:ligatures w14:val="none"/>
        </w:rPr>
      </w:pPr>
      <w:r w:rsidRPr="00622841">
        <w:rPr>
          <w:rFonts w:ascii="Helvetica" w:eastAsia="Times New Roman" w:hAnsi="Helvetica" w:cs="Times New Roman"/>
          <w:kern w:val="0"/>
          <w14:ligatures w14:val="none"/>
        </w:rPr>
        <w:t>This artifact features a user registration component alongside an enhanced route protection system. The registration process incorporates foundational algorithmic logic for handling data and interacting with APIs, while the route protection mechanism uses decision-making algorithms to control user access rights. Initially, the registration feature was only accessible through manual API calls using Postman. It has since been improved to include a direct link from the login page, providing a more intuitive and complete user experience.</w:t>
      </w:r>
    </w:p>
    <w:p w14:paraId="54945D62" w14:textId="77777777" w:rsidR="00622841" w:rsidRPr="00622841" w:rsidRDefault="00622841" w:rsidP="00622841">
      <w:pPr>
        <w:spacing w:before="100" w:beforeAutospacing="1" w:after="100" w:afterAutospacing="1" w:line="240" w:lineRule="auto"/>
        <w:ind w:firstLine="720"/>
        <w:rPr>
          <w:rFonts w:ascii="Helvetica" w:eastAsia="Times New Roman" w:hAnsi="Helvetica" w:cs="Times New Roman"/>
          <w:kern w:val="0"/>
          <w14:ligatures w14:val="none"/>
        </w:rPr>
      </w:pPr>
      <w:r w:rsidRPr="00622841">
        <w:rPr>
          <w:rFonts w:ascii="Helvetica" w:eastAsia="Times New Roman" w:hAnsi="Helvetica" w:cs="Times New Roman"/>
          <w:kern w:val="0"/>
          <w14:ligatures w14:val="none"/>
        </w:rPr>
        <w:t xml:space="preserve">I included this artifact in my </w:t>
      </w:r>
      <w:proofErr w:type="spellStart"/>
      <w:r w:rsidRPr="00622841">
        <w:rPr>
          <w:rFonts w:ascii="Helvetica" w:eastAsia="Times New Roman" w:hAnsi="Helvetica" w:cs="Times New Roman"/>
          <w:kern w:val="0"/>
          <w14:ligatures w14:val="none"/>
        </w:rPr>
        <w:t>ePortfolio</w:t>
      </w:r>
      <w:proofErr w:type="spellEnd"/>
      <w:r w:rsidRPr="00622841">
        <w:rPr>
          <w:rFonts w:ascii="Helvetica" w:eastAsia="Times New Roman" w:hAnsi="Helvetica" w:cs="Times New Roman"/>
          <w:kern w:val="0"/>
          <w14:ligatures w14:val="none"/>
        </w:rPr>
        <w:t xml:space="preserve"> because it represents the successful implementation of essential web application functionality. It highlights my ability to work with Angular routing and apply logical structures to control user flow and access. It also showcases my skill in integrating frontend and backend components—managing data processing and interaction between the layers of a full-stack application. Improvements made during the enhancement process included resolving issues in routing configurations, correcting HTML layout problems, and addressing TypeScript-related errors. These changes brought the features to a fully functional and user-accessible state.</w:t>
      </w:r>
    </w:p>
    <w:p w14:paraId="5ACF525D" w14:textId="77777777" w:rsidR="00622841" w:rsidRPr="00622841" w:rsidRDefault="00622841" w:rsidP="00622841">
      <w:pPr>
        <w:spacing w:before="100" w:beforeAutospacing="1" w:after="100" w:afterAutospacing="1" w:line="240" w:lineRule="auto"/>
        <w:ind w:firstLine="720"/>
        <w:rPr>
          <w:rFonts w:ascii="Helvetica" w:eastAsia="Times New Roman" w:hAnsi="Helvetica" w:cs="Times New Roman"/>
          <w:kern w:val="0"/>
          <w14:ligatures w14:val="none"/>
        </w:rPr>
      </w:pPr>
      <w:r w:rsidRPr="00622841">
        <w:rPr>
          <w:rFonts w:ascii="Helvetica" w:eastAsia="Times New Roman" w:hAnsi="Helvetica" w:cs="Times New Roman"/>
          <w:kern w:val="0"/>
          <w14:ligatures w14:val="none"/>
        </w:rPr>
        <w:t>This enhancement directly addressed several course outcomes tied to full-stack web development and debugging. While the original goal focused on routing and integration, the work also introduced opportunities to apply and refine basic algorithms for access control and decision-making. These experiences reinforced my earlier outcome-coverage plans, which I believe remain well-aligned with the work completed.</w:t>
      </w:r>
    </w:p>
    <w:p w14:paraId="5E97AADA" w14:textId="77777777" w:rsidR="00622841" w:rsidRPr="00622841" w:rsidRDefault="00622841" w:rsidP="00622841">
      <w:pPr>
        <w:spacing w:before="100" w:beforeAutospacing="1" w:after="100" w:afterAutospacing="1" w:line="240" w:lineRule="auto"/>
        <w:ind w:firstLine="720"/>
        <w:rPr>
          <w:rFonts w:ascii="Helvetica" w:eastAsia="Times New Roman" w:hAnsi="Helvetica" w:cs="Times New Roman"/>
          <w:kern w:val="0"/>
          <w14:ligatures w14:val="none"/>
        </w:rPr>
      </w:pPr>
      <w:r w:rsidRPr="00622841">
        <w:rPr>
          <w:rFonts w:ascii="Helvetica" w:eastAsia="Times New Roman" w:hAnsi="Helvetica" w:cs="Times New Roman"/>
          <w:kern w:val="0"/>
          <w14:ligatures w14:val="none"/>
        </w:rPr>
        <w:t xml:space="preserve">The process of improving this artifact offered valuable lessons. I deepened my understanding of </w:t>
      </w:r>
      <w:proofErr w:type="spellStart"/>
      <w:r w:rsidRPr="00622841">
        <w:rPr>
          <w:rFonts w:ascii="Helvetica" w:eastAsia="Times New Roman" w:hAnsi="Helvetica" w:cs="Times New Roman"/>
          <w:kern w:val="0"/>
          <w14:ligatures w14:val="none"/>
        </w:rPr>
        <w:t>Angular’s</w:t>
      </w:r>
      <w:proofErr w:type="spellEnd"/>
      <w:r w:rsidRPr="00622841">
        <w:rPr>
          <w:rFonts w:ascii="Helvetica" w:eastAsia="Times New Roman" w:hAnsi="Helvetica" w:cs="Times New Roman"/>
          <w:kern w:val="0"/>
          <w14:ligatures w14:val="none"/>
        </w:rPr>
        <w:t xml:space="preserve"> routing system and the algorithmic logic that underpins user access management. Troubleshooting played a major role, and I gained insight into how debug tools and error analysis can accelerate problem resolution. One key realization was the importance of pacing—when I rushed through coding tasks, I often introduced simple mistakes that could have been avoided with a more methodical approach.</w:t>
      </w:r>
    </w:p>
    <w:p w14:paraId="7B824AB4" w14:textId="77777777" w:rsidR="00622841" w:rsidRPr="00622841" w:rsidRDefault="00622841" w:rsidP="00622841">
      <w:pPr>
        <w:spacing w:before="100" w:beforeAutospacing="1" w:after="100" w:afterAutospacing="1" w:line="240" w:lineRule="auto"/>
        <w:ind w:firstLine="720"/>
        <w:rPr>
          <w:rFonts w:ascii="Helvetica" w:eastAsia="Times New Roman" w:hAnsi="Helvetica" w:cs="Times New Roman"/>
          <w:kern w:val="0"/>
          <w14:ligatures w14:val="none"/>
        </w:rPr>
      </w:pPr>
      <w:r w:rsidRPr="00622841">
        <w:rPr>
          <w:rFonts w:ascii="Helvetica" w:eastAsia="Times New Roman" w:hAnsi="Helvetica" w:cs="Times New Roman"/>
          <w:kern w:val="0"/>
          <w14:ligatures w14:val="none"/>
        </w:rPr>
        <w:t>Some of the more persistent challenges included isolating the root causes of routing and event-handling issues, as well as identifying overlooked logic errors that impacted how the application responded. These obstacles ultimately strengthened my debugging skills and reinforced the value of patience and precision in development.</w:t>
      </w:r>
    </w:p>
    <w:p w14:paraId="6EA64E2A" w14:textId="23F87E93" w:rsidR="00CA69F8" w:rsidRPr="00622841" w:rsidRDefault="00CA69F8" w:rsidP="00622841">
      <w:pPr>
        <w:rPr>
          <w:rFonts w:ascii="Helvetica" w:hAnsi="Helvetica"/>
        </w:rPr>
      </w:pPr>
    </w:p>
    <w:sectPr w:rsidR="00CA69F8" w:rsidRPr="00622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E0985"/>
    <w:multiLevelType w:val="hybridMultilevel"/>
    <w:tmpl w:val="B47EB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E005B"/>
    <w:multiLevelType w:val="multilevel"/>
    <w:tmpl w:val="6C36CBC8"/>
    <w:lvl w:ilvl="0">
      <w:start w:val="1"/>
      <w:numFmt w:val="decimal"/>
      <w:lvlText w:val="%1."/>
      <w:lvlJc w:val="left"/>
      <w:pPr>
        <w:tabs>
          <w:tab w:val="num" w:pos="720"/>
        </w:tabs>
        <w:ind w:left="720" w:hanging="360"/>
      </w:pPr>
      <w:rPr>
        <w:rFonts w:ascii="Helvetica" w:eastAsia="Times New Roman" w:hAnsi="Helvetic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C370C0"/>
    <w:multiLevelType w:val="hybridMultilevel"/>
    <w:tmpl w:val="9B56B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CB588C"/>
    <w:multiLevelType w:val="hybridMultilevel"/>
    <w:tmpl w:val="8C8C778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4" w15:restartNumberingAfterBreak="0">
    <w:nsid w:val="59B54383"/>
    <w:multiLevelType w:val="hybridMultilevel"/>
    <w:tmpl w:val="6B5C3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C40596"/>
    <w:multiLevelType w:val="hybridMultilevel"/>
    <w:tmpl w:val="ED4C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FD155C"/>
    <w:multiLevelType w:val="hybridMultilevel"/>
    <w:tmpl w:val="3EA6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423622">
    <w:abstractNumId w:val="1"/>
  </w:num>
  <w:num w:numId="2" w16cid:durableId="1105688121">
    <w:abstractNumId w:val="3"/>
  </w:num>
  <w:num w:numId="3" w16cid:durableId="1712682402">
    <w:abstractNumId w:val="0"/>
  </w:num>
  <w:num w:numId="4" w16cid:durableId="648479665">
    <w:abstractNumId w:val="4"/>
  </w:num>
  <w:num w:numId="5" w16cid:durableId="1311206485">
    <w:abstractNumId w:val="2"/>
  </w:num>
  <w:num w:numId="6" w16cid:durableId="96600813">
    <w:abstractNumId w:val="6"/>
  </w:num>
  <w:num w:numId="7" w16cid:durableId="12609919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00"/>
    <w:rsid w:val="00045B16"/>
    <w:rsid w:val="00046C26"/>
    <w:rsid w:val="00085400"/>
    <w:rsid w:val="00161830"/>
    <w:rsid w:val="003610EE"/>
    <w:rsid w:val="00377A7E"/>
    <w:rsid w:val="004871E2"/>
    <w:rsid w:val="004D6C6A"/>
    <w:rsid w:val="00622841"/>
    <w:rsid w:val="00917A87"/>
    <w:rsid w:val="009311DF"/>
    <w:rsid w:val="00CA69F8"/>
    <w:rsid w:val="00F8005D"/>
    <w:rsid w:val="00FA05D4"/>
    <w:rsid w:val="00FE4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405C3"/>
  <w15:chartTrackingRefBased/>
  <w15:docId w15:val="{E0D9EA49-46E5-984F-9B57-EE15B290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400"/>
    <w:rPr>
      <w:rFonts w:eastAsiaTheme="majorEastAsia" w:cstheme="majorBidi"/>
      <w:color w:val="272727" w:themeColor="text1" w:themeTint="D8"/>
    </w:rPr>
  </w:style>
  <w:style w:type="paragraph" w:styleId="Title">
    <w:name w:val="Title"/>
    <w:basedOn w:val="Normal"/>
    <w:next w:val="Normal"/>
    <w:link w:val="TitleChar"/>
    <w:uiPriority w:val="10"/>
    <w:qFormat/>
    <w:rsid w:val="0008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400"/>
    <w:pPr>
      <w:spacing w:before="160"/>
      <w:jc w:val="center"/>
    </w:pPr>
    <w:rPr>
      <w:i/>
      <w:iCs/>
      <w:color w:val="404040" w:themeColor="text1" w:themeTint="BF"/>
    </w:rPr>
  </w:style>
  <w:style w:type="character" w:customStyle="1" w:styleId="QuoteChar">
    <w:name w:val="Quote Char"/>
    <w:basedOn w:val="DefaultParagraphFont"/>
    <w:link w:val="Quote"/>
    <w:uiPriority w:val="29"/>
    <w:rsid w:val="00085400"/>
    <w:rPr>
      <w:i/>
      <w:iCs/>
      <w:color w:val="404040" w:themeColor="text1" w:themeTint="BF"/>
    </w:rPr>
  </w:style>
  <w:style w:type="paragraph" w:styleId="ListParagraph">
    <w:name w:val="List Paragraph"/>
    <w:basedOn w:val="Normal"/>
    <w:uiPriority w:val="34"/>
    <w:qFormat/>
    <w:rsid w:val="00085400"/>
    <w:pPr>
      <w:ind w:left="720"/>
      <w:contextualSpacing/>
    </w:pPr>
  </w:style>
  <w:style w:type="character" w:styleId="IntenseEmphasis">
    <w:name w:val="Intense Emphasis"/>
    <w:basedOn w:val="DefaultParagraphFont"/>
    <w:uiPriority w:val="21"/>
    <w:qFormat/>
    <w:rsid w:val="00085400"/>
    <w:rPr>
      <w:i/>
      <w:iCs/>
      <w:color w:val="0F4761" w:themeColor="accent1" w:themeShade="BF"/>
    </w:rPr>
  </w:style>
  <w:style w:type="paragraph" w:styleId="IntenseQuote">
    <w:name w:val="Intense Quote"/>
    <w:basedOn w:val="Normal"/>
    <w:next w:val="Normal"/>
    <w:link w:val="IntenseQuoteChar"/>
    <w:uiPriority w:val="30"/>
    <w:qFormat/>
    <w:rsid w:val="00085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400"/>
    <w:rPr>
      <w:i/>
      <w:iCs/>
      <w:color w:val="0F4761" w:themeColor="accent1" w:themeShade="BF"/>
    </w:rPr>
  </w:style>
  <w:style w:type="character" w:styleId="IntenseReference">
    <w:name w:val="Intense Reference"/>
    <w:basedOn w:val="DefaultParagraphFont"/>
    <w:uiPriority w:val="32"/>
    <w:qFormat/>
    <w:rsid w:val="00085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3714">
      <w:bodyDiv w:val="1"/>
      <w:marLeft w:val="0"/>
      <w:marRight w:val="0"/>
      <w:marTop w:val="0"/>
      <w:marBottom w:val="0"/>
      <w:divBdr>
        <w:top w:val="none" w:sz="0" w:space="0" w:color="auto"/>
        <w:left w:val="none" w:sz="0" w:space="0" w:color="auto"/>
        <w:bottom w:val="none" w:sz="0" w:space="0" w:color="auto"/>
        <w:right w:val="none" w:sz="0" w:space="0" w:color="auto"/>
      </w:divBdr>
    </w:div>
    <w:div w:id="144476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Anthony</dc:creator>
  <cp:keywords/>
  <dc:description/>
  <cp:lastModifiedBy>Grant, Anthony</cp:lastModifiedBy>
  <cp:revision>4</cp:revision>
  <dcterms:created xsi:type="dcterms:W3CDTF">2025-03-24T19:45:00Z</dcterms:created>
  <dcterms:modified xsi:type="dcterms:W3CDTF">2025-04-21T02:12:00Z</dcterms:modified>
</cp:coreProperties>
</file>