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大黑简体" w:eastAsia="方正大黑简体"/>
          <w:sz w:val="36"/>
          <w:szCs w:val="36"/>
        </w:rPr>
      </w:pPr>
      <w:bookmarkStart w:id="0" w:name="OLE_LINK3"/>
      <w:r>
        <w:rPr>
          <w:b/>
          <w:bCs/>
          <w:color w:val="000000"/>
          <w:kern w:val="0"/>
          <w:sz w:val="28"/>
          <w:szCs w:val="36"/>
        </w:rPr>
        <w:drawing>
          <wp:inline distT="0" distB="0" distL="114300" distR="114300">
            <wp:extent cx="5118735" cy="1270000"/>
            <wp:effectExtent l="0" t="0" r="5715" b="635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贵州财经大学全图标"/>
                    <pic:cNvPicPr>
                      <a:picLocks noChangeAspect="1"/>
                    </pic:cNvPicPr>
                  </pic:nvPicPr>
                  <pic:blipFill>
                    <a:blip r:embed="rId4"/>
                    <a:stretch>
                      <a:fillRect/>
                    </a:stretch>
                  </pic:blipFill>
                  <pic:spPr>
                    <a:xfrm>
                      <a:off x="0" y="0"/>
                      <a:ext cx="5118735" cy="1270000"/>
                    </a:xfrm>
                    <a:prstGeom prst="rect">
                      <a:avLst/>
                    </a:prstGeom>
                    <a:noFill/>
                    <a:ln w="9525">
                      <a:noFill/>
                    </a:ln>
                  </pic:spPr>
                </pic:pic>
              </a:graphicData>
            </a:graphic>
          </wp:inline>
        </w:drawing>
      </w:r>
      <w:bookmarkEnd w:id="0"/>
    </w:p>
    <w:p>
      <w:pPr>
        <w:rPr>
          <w:rFonts w:hint="eastAsia"/>
          <w:b/>
          <w:sz w:val="72"/>
          <w:szCs w:val="72"/>
        </w:rPr>
      </w:pPr>
    </w:p>
    <w:p>
      <w:pPr>
        <w:jc w:val="center"/>
        <w:rPr>
          <w:rFonts w:hint="eastAsia"/>
          <w:b/>
          <w:sz w:val="52"/>
          <w:szCs w:val="52"/>
        </w:rPr>
      </w:pPr>
      <w:r>
        <w:rPr>
          <w:rFonts w:hint="eastAsia"/>
          <w:b/>
          <w:sz w:val="52"/>
          <w:szCs w:val="52"/>
        </w:rPr>
        <w:t>课 程 实 验 报 告</w:t>
      </w:r>
    </w:p>
    <w:p>
      <w:pPr>
        <w:rPr>
          <w:rFonts w:hint="eastAsia"/>
          <w:b/>
          <w:sz w:val="28"/>
          <w:szCs w:val="28"/>
        </w:rPr>
      </w:pPr>
    </w:p>
    <w:p>
      <w:pPr>
        <w:rPr>
          <w:rFonts w:hint="eastAsia"/>
          <w:b/>
          <w:sz w:val="28"/>
          <w:szCs w:val="28"/>
          <w:u w:val="single"/>
        </w:rPr>
      </w:pPr>
      <w:r>
        <w:rPr>
          <w:rFonts w:hint="eastAsia"/>
          <w:b/>
          <w:sz w:val="28"/>
          <w:szCs w:val="28"/>
          <w:lang w:val="en-US" w:eastAsia="zh-CN"/>
        </w:rPr>
        <w:t xml:space="preserve">         </w:t>
      </w:r>
      <w:r>
        <w:rPr>
          <w:rFonts w:hint="eastAsia"/>
          <w:b/>
          <w:sz w:val="28"/>
          <w:szCs w:val="28"/>
        </w:rPr>
        <w:t>专 业 年 级</w:t>
      </w:r>
      <w:r>
        <w:rPr>
          <w:rFonts w:hint="eastAsia"/>
          <w:b/>
          <w:sz w:val="28"/>
          <w:szCs w:val="28"/>
          <w:u w:val="single"/>
        </w:rPr>
        <w:t xml:space="preserve"> </w:t>
      </w:r>
      <w:r>
        <w:rPr>
          <w:rFonts w:hint="eastAsia"/>
          <w:b/>
          <w:sz w:val="28"/>
          <w:szCs w:val="28"/>
          <w:u w:val="single"/>
          <w:lang w:val="en-US" w:eastAsia="zh-CN"/>
        </w:rPr>
        <w:t xml:space="preserve">   14级信息管理与信息系统</w:t>
      </w:r>
      <w:r>
        <w:rPr>
          <w:rFonts w:hint="eastAsia"/>
          <w:b/>
          <w:sz w:val="28"/>
          <w:szCs w:val="28"/>
          <w:u w:val="single"/>
        </w:rPr>
        <w:t xml:space="preserve">   </w:t>
      </w:r>
      <w:r>
        <w:rPr>
          <w:rFonts w:hint="eastAsia"/>
          <w:b/>
          <w:sz w:val="28"/>
          <w:szCs w:val="28"/>
          <w:u w:val="single"/>
          <w:lang w:val="en-US" w:eastAsia="zh-CN"/>
        </w:rPr>
        <w:t xml:space="preserve"> </w:t>
      </w:r>
    </w:p>
    <w:p>
      <w:pPr>
        <w:rPr>
          <w:rFonts w:hint="eastAsia"/>
          <w:b/>
          <w:sz w:val="28"/>
          <w:szCs w:val="28"/>
          <w:u w:val="single"/>
        </w:rPr>
      </w:pPr>
      <w:r>
        <w:rPr>
          <w:rFonts w:hint="eastAsia"/>
          <w:b/>
          <w:sz w:val="28"/>
          <w:szCs w:val="28"/>
          <w:lang w:val="en-US" w:eastAsia="zh-CN"/>
        </w:rPr>
        <w:t xml:space="preserve">         </w:t>
      </w:r>
      <w:r>
        <w:rPr>
          <w:rFonts w:hint="eastAsia"/>
          <w:b/>
          <w:sz w:val="28"/>
          <w:szCs w:val="28"/>
        </w:rPr>
        <w:t>课 程 名 称</w:t>
      </w:r>
      <w:r>
        <w:rPr>
          <w:rFonts w:hint="eastAsia"/>
          <w:b/>
          <w:sz w:val="28"/>
          <w:szCs w:val="28"/>
          <w:u w:val="single"/>
        </w:rPr>
        <w:t xml:space="preserve">    </w:t>
      </w:r>
      <w:r>
        <w:rPr>
          <w:rFonts w:hint="eastAsia"/>
          <w:b/>
          <w:sz w:val="28"/>
          <w:szCs w:val="28"/>
          <w:u w:val="single"/>
          <w:lang w:val="en-US" w:eastAsia="zh-CN"/>
        </w:rPr>
        <w:t xml:space="preserve">       信息管理学</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rPr>
          <w:rFonts w:hint="eastAsia"/>
          <w:b/>
          <w:sz w:val="28"/>
          <w:szCs w:val="28"/>
          <w:u w:val="single"/>
        </w:rPr>
      </w:pPr>
      <w:r>
        <w:rPr>
          <w:rFonts w:hint="eastAsia"/>
          <w:b/>
          <w:sz w:val="28"/>
          <w:szCs w:val="28"/>
          <w:lang w:val="en-US" w:eastAsia="zh-CN"/>
        </w:rPr>
        <w:t xml:space="preserve">         </w:t>
      </w:r>
      <w:r>
        <w:rPr>
          <w:rFonts w:hint="eastAsia"/>
          <w:b/>
          <w:sz w:val="28"/>
          <w:szCs w:val="28"/>
        </w:rPr>
        <w:t>指 导 教 师</w:t>
      </w:r>
      <w:r>
        <w:rPr>
          <w:rFonts w:hint="eastAsia"/>
          <w:b/>
          <w:sz w:val="28"/>
          <w:szCs w:val="28"/>
          <w:u w:val="single"/>
        </w:rPr>
        <w:t xml:space="preserve">       </w:t>
      </w:r>
      <w:r>
        <w:rPr>
          <w:rFonts w:hint="eastAsia"/>
          <w:b/>
          <w:sz w:val="28"/>
          <w:szCs w:val="28"/>
          <w:u w:val="single"/>
          <w:lang w:val="en-US" w:eastAsia="zh-CN"/>
        </w:rPr>
        <w:t xml:space="preserve">       杨帆            </w:t>
      </w:r>
    </w:p>
    <w:p>
      <w:pPr>
        <w:rPr>
          <w:rFonts w:hint="eastAsia"/>
          <w:b/>
          <w:sz w:val="28"/>
          <w:szCs w:val="28"/>
          <w:u w:val="single"/>
        </w:rPr>
      </w:pPr>
      <w:r>
        <w:rPr>
          <w:rFonts w:hint="eastAsia"/>
          <w:b/>
          <w:sz w:val="28"/>
          <w:szCs w:val="28"/>
          <w:lang w:val="en-US" w:eastAsia="zh-CN"/>
        </w:rPr>
        <w:t xml:space="preserve">         </w:t>
      </w:r>
      <w:r>
        <w:rPr>
          <w:rFonts w:hint="eastAsia"/>
          <w:b/>
          <w:sz w:val="28"/>
          <w:szCs w:val="28"/>
        </w:rPr>
        <w:t>学 生 姓 名</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lang w:eastAsia="zh-CN"/>
        </w:rPr>
        <w:t>赵谦益</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p>
    <w:p>
      <w:pPr>
        <w:rPr>
          <w:rFonts w:hint="eastAsia"/>
          <w:b/>
          <w:sz w:val="28"/>
          <w:szCs w:val="28"/>
          <w:u w:val="single"/>
        </w:rPr>
      </w:pPr>
      <w:r>
        <w:rPr>
          <w:rFonts w:hint="eastAsia"/>
          <w:b/>
          <w:sz w:val="28"/>
          <w:szCs w:val="28"/>
          <w:lang w:val="en-US" w:eastAsia="zh-CN"/>
        </w:rPr>
        <w:t xml:space="preserve">         </w:t>
      </w:r>
      <w:r>
        <w:rPr>
          <w:rFonts w:hint="eastAsia"/>
          <w:b/>
          <w:sz w:val="28"/>
          <w:szCs w:val="28"/>
        </w:rPr>
        <w:t xml:space="preserve">学 </w:t>
      </w:r>
      <w:r>
        <w:rPr>
          <w:rFonts w:hint="eastAsia"/>
          <w:b/>
          <w:sz w:val="28"/>
          <w:szCs w:val="28"/>
          <w:lang w:val="en-US" w:eastAsia="zh-CN"/>
        </w:rPr>
        <w:t xml:space="preserve">      </w:t>
      </w:r>
      <w:r>
        <w:rPr>
          <w:rFonts w:hint="eastAsia"/>
          <w:b/>
          <w:sz w:val="28"/>
          <w:szCs w:val="28"/>
        </w:rPr>
        <w:t>号</w:t>
      </w:r>
      <w:r>
        <w:rPr>
          <w:rFonts w:hint="eastAsia"/>
          <w:b/>
          <w:sz w:val="28"/>
          <w:szCs w:val="28"/>
          <w:u w:val="single"/>
        </w:rPr>
        <w:t xml:space="preserve">    </w:t>
      </w:r>
      <w:r>
        <w:rPr>
          <w:rFonts w:hint="eastAsia"/>
          <w:b/>
          <w:sz w:val="28"/>
          <w:szCs w:val="28"/>
          <w:u w:val="single"/>
          <w:lang w:val="en-US" w:eastAsia="zh-CN"/>
        </w:rPr>
        <w:t xml:space="preserve">     20142205021002   </w:t>
      </w:r>
      <w:r>
        <w:rPr>
          <w:rFonts w:hint="eastAsia"/>
          <w:b/>
          <w:sz w:val="28"/>
          <w:szCs w:val="28"/>
          <w:u w:val="single"/>
        </w:rPr>
        <w:t xml:space="preserve">    </w:t>
      </w:r>
    </w:p>
    <w:p>
      <w:pPr>
        <w:rPr>
          <w:rFonts w:hint="eastAsia"/>
          <w:b/>
          <w:sz w:val="28"/>
          <w:szCs w:val="28"/>
          <w:u w:val="single"/>
        </w:rPr>
      </w:pPr>
      <w:r>
        <w:rPr>
          <w:rFonts w:hint="eastAsia"/>
          <w:b/>
          <w:sz w:val="28"/>
          <w:szCs w:val="28"/>
          <w:lang w:val="en-US" w:eastAsia="zh-CN"/>
        </w:rPr>
        <w:t xml:space="preserve">         </w:t>
      </w:r>
      <w:r>
        <w:rPr>
          <w:rFonts w:hint="eastAsia"/>
          <w:b/>
          <w:sz w:val="28"/>
          <w:szCs w:val="28"/>
        </w:rPr>
        <w:t>实 验 日 期</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rPr>
          <w:rFonts w:hint="eastAsia"/>
          <w:b/>
          <w:sz w:val="28"/>
          <w:szCs w:val="28"/>
          <w:u w:val="single"/>
        </w:rPr>
      </w:pPr>
      <w:r>
        <w:rPr>
          <w:rFonts w:hint="eastAsia"/>
          <w:b/>
          <w:sz w:val="28"/>
          <w:szCs w:val="28"/>
          <w:lang w:val="en-US" w:eastAsia="zh-CN"/>
        </w:rPr>
        <w:t xml:space="preserve">         </w:t>
      </w:r>
      <w:r>
        <w:rPr>
          <w:rFonts w:hint="eastAsia"/>
          <w:b/>
          <w:sz w:val="28"/>
          <w:szCs w:val="28"/>
        </w:rPr>
        <w:t>实 验 地 点</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rPr>
          <w:rFonts w:hint="eastAsia"/>
          <w:b/>
          <w:sz w:val="28"/>
          <w:szCs w:val="28"/>
          <w:u w:val="single"/>
        </w:rPr>
      </w:pPr>
      <w:r>
        <w:rPr>
          <w:rFonts w:hint="eastAsia"/>
          <w:b/>
          <w:sz w:val="28"/>
          <w:szCs w:val="28"/>
          <w:lang w:val="en-US" w:eastAsia="zh-CN"/>
        </w:rPr>
        <w:t xml:space="preserve">         </w:t>
      </w:r>
      <w:r>
        <w:rPr>
          <w:rFonts w:hint="eastAsia"/>
          <w:b/>
          <w:sz w:val="28"/>
          <w:szCs w:val="28"/>
        </w:rPr>
        <w:t>实 验 成 绩</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r>
        <w:rPr>
          <w:rFonts w:hint="eastAsia"/>
          <w:b/>
          <w:sz w:val="28"/>
          <w:szCs w:val="28"/>
        </w:rPr>
        <w:t>教务处制</w:t>
      </w:r>
    </w:p>
    <w:p>
      <w:pPr>
        <w:jc w:val="center"/>
        <w:rPr>
          <w:rFonts w:hint="eastAsia"/>
          <w:b/>
          <w:sz w:val="28"/>
          <w:szCs w:val="28"/>
        </w:rPr>
      </w:pPr>
      <w:r>
        <w:rPr>
          <w:rFonts w:hint="eastAsia"/>
          <w:b/>
          <w:sz w:val="28"/>
          <w:szCs w:val="28"/>
        </w:rPr>
        <w:t>20</w:t>
      </w:r>
      <w:r>
        <w:rPr>
          <w:rFonts w:hint="eastAsia"/>
          <w:b/>
          <w:sz w:val="28"/>
          <w:szCs w:val="28"/>
          <w:lang w:val="en-US" w:eastAsia="zh-CN"/>
        </w:rPr>
        <w:t>16</w:t>
      </w:r>
      <w:r>
        <w:rPr>
          <w:rFonts w:hint="eastAsia"/>
          <w:b/>
          <w:sz w:val="28"/>
          <w:szCs w:val="28"/>
        </w:rPr>
        <w:t xml:space="preserve">  年   </w:t>
      </w:r>
      <w:r>
        <w:rPr>
          <w:rFonts w:hint="eastAsia"/>
          <w:b/>
          <w:sz w:val="28"/>
          <w:szCs w:val="28"/>
          <w:lang w:val="en-US" w:eastAsia="zh-CN"/>
        </w:rPr>
        <w:t>10</w:t>
      </w:r>
      <w:r>
        <w:rPr>
          <w:rFonts w:hint="eastAsia"/>
          <w:b/>
          <w:sz w:val="28"/>
          <w:szCs w:val="28"/>
        </w:rPr>
        <w:t xml:space="preserve"> 月  </w:t>
      </w:r>
      <w:r>
        <w:rPr>
          <w:rFonts w:hint="eastAsia"/>
          <w:b/>
          <w:sz w:val="28"/>
          <w:szCs w:val="28"/>
          <w:lang w:val="en-US" w:eastAsia="zh-CN"/>
        </w:rPr>
        <w:t>3</w:t>
      </w:r>
      <w:r>
        <w:rPr>
          <w:rFonts w:hint="eastAsia"/>
          <w:b/>
          <w:sz w:val="28"/>
          <w:szCs w:val="28"/>
        </w:rPr>
        <w:t xml:space="preserve"> 日</w:t>
      </w:r>
    </w:p>
    <w:p>
      <w:pPr>
        <w:jc w:val="center"/>
        <w:rPr>
          <w:rFonts w:hint="eastAsia"/>
        </w:rPr>
      </w:pPr>
      <w:r>
        <w:rPr>
          <w:rFonts w:hint="eastAsia"/>
        </w:rPr>
        <w:br w:type="textWrapping"/>
      </w:r>
    </w:p>
    <w:tbl>
      <w:tblPr>
        <w:tblStyle w:val="5"/>
        <w:tblW w:w="9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71" w:type="dxa"/>
            <w:tcBorders>
              <w:top w:val="single" w:color="auto" w:sz="4" w:space="0"/>
              <w:left w:val="single" w:color="auto" w:sz="4" w:space="0"/>
              <w:bottom w:val="single" w:color="auto" w:sz="4" w:space="0"/>
              <w:right w:val="single" w:color="auto" w:sz="4" w:space="0"/>
            </w:tcBorders>
            <w:vAlign w:val="top"/>
          </w:tcPr>
          <w:p>
            <w:pPr>
              <w:pStyle w:val="2"/>
              <w:spacing w:before="0" w:beforeAutospacing="0" w:after="0" w:afterAutospacing="0"/>
              <w:jc w:val="center"/>
              <w:rPr>
                <w:rFonts w:hint="eastAsia" w:ascii="仿宋_GB2312" w:eastAsia="仿宋_GB2312"/>
                <w:b/>
                <w:bCs/>
                <w:sz w:val="21"/>
                <w:szCs w:val="21"/>
              </w:rPr>
            </w:pPr>
            <w:r>
              <w:rPr>
                <w:rFonts w:hint="eastAsia" w:ascii="仿宋_GB2312" w:eastAsia="仿宋_GB2312"/>
                <w:b/>
                <w:bCs/>
                <w:sz w:val="21"/>
                <w:szCs w:val="21"/>
              </w:rPr>
              <w:t>实验项目</w:t>
            </w:r>
          </w:p>
          <w:p>
            <w:pPr>
              <w:pStyle w:val="2"/>
              <w:spacing w:before="0" w:beforeAutospacing="0" w:after="0" w:afterAutospacing="0"/>
              <w:jc w:val="center"/>
              <w:rPr>
                <w:rFonts w:hint="eastAsia" w:ascii="仿宋_GB2312" w:eastAsia="仿宋_GB2312"/>
                <w:b/>
                <w:bCs/>
                <w:sz w:val="21"/>
                <w:szCs w:val="21"/>
              </w:rPr>
            </w:pPr>
            <w:r>
              <w:rPr>
                <w:rFonts w:hint="eastAsia" w:ascii="仿宋_GB2312" w:eastAsia="仿宋_GB2312"/>
                <w:b/>
                <w:bCs/>
                <w:sz w:val="21"/>
                <w:szCs w:val="21"/>
              </w:rPr>
              <w:t>名称</w:t>
            </w:r>
          </w:p>
        </w:tc>
        <w:tc>
          <w:tcPr>
            <w:tcW w:w="8136" w:type="dxa"/>
            <w:tcBorders>
              <w:top w:val="single" w:color="auto" w:sz="4" w:space="0"/>
              <w:left w:val="single" w:color="auto" w:sz="4" w:space="0"/>
              <w:bottom w:val="single" w:color="auto" w:sz="4" w:space="0"/>
              <w:right w:val="single" w:color="auto" w:sz="4" w:space="0"/>
            </w:tcBorders>
            <w:vAlign w:val="center"/>
          </w:tcPr>
          <w:p>
            <w:pPr>
              <w:pStyle w:val="2"/>
              <w:spacing w:before="0" w:beforeAutospacing="0" w:after="0" w:afterAutospacing="0" w:line="360" w:lineRule="auto"/>
              <w:jc w:val="both"/>
              <w:rPr>
                <w:rFonts w:hint="eastAsia" w:ascii="宋体" w:hAnsi="宋体" w:eastAsia="宋体" w:cs="宋体"/>
                <w:sz w:val="24"/>
                <w:szCs w:val="24"/>
                <w:lang w:val="en-US" w:eastAsia="zh-CN"/>
              </w:rPr>
            </w:pPr>
            <w:r>
              <w:rPr>
                <w:rFonts w:hint="eastAsia" w:eastAsia="宋体" w:cs="宋体"/>
                <w:sz w:val="24"/>
                <w:szCs w:val="24"/>
                <w:lang w:val="en-US" w:eastAsia="zh-CN"/>
              </w:rPr>
              <w:t>维基工具的比较和QQ邮箱订阅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jc w:val="center"/>
        </w:trPr>
        <w:tc>
          <w:tcPr>
            <w:tcW w:w="1271" w:type="dxa"/>
            <w:tcBorders>
              <w:top w:val="single" w:color="auto" w:sz="4" w:space="0"/>
              <w:left w:val="single" w:color="auto" w:sz="4" w:space="0"/>
              <w:bottom w:val="single" w:color="auto" w:sz="4" w:space="0"/>
              <w:right w:val="single" w:color="auto" w:sz="4" w:space="0"/>
            </w:tcBorders>
            <w:vAlign w:val="top"/>
          </w:tcPr>
          <w:p>
            <w:pPr>
              <w:pStyle w:val="2"/>
              <w:spacing w:before="0" w:beforeAutospacing="0" w:after="0" w:afterAutospacing="0"/>
              <w:jc w:val="center"/>
              <w:rPr>
                <w:rFonts w:hint="eastAsia" w:ascii="仿宋_GB2312" w:eastAsia="仿宋_GB2312"/>
                <w:b/>
                <w:bCs/>
                <w:sz w:val="21"/>
                <w:szCs w:val="21"/>
              </w:rPr>
            </w:pPr>
            <w:r>
              <w:rPr>
                <w:rFonts w:hint="eastAsia" w:ascii="仿宋_GB2312" w:eastAsia="仿宋_GB2312"/>
                <w:b/>
                <w:bCs/>
                <w:sz w:val="21"/>
                <w:szCs w:val="21"/>
              </w:rPr>
              <w:t>实验</w:t>
            </w:r>
          </w:p>
          <w:p>
            <w:pPr>
              <w:pStyle w:val="2"/>
              <w:spacing w:before="0" w:beforeAutospacing="0" w:after="0" w:afterAutospacing="0"/>
              <w:jc w:val="center"/>
              <w:rPr>
                <w:rFonts w:hint="eastAsia" w:ascii="仿宋_GB2312" w:eastAsia="仿宋_GB2312"/>
                <w:b/>
                <w:bCs/>
                <w:sz w:val="21"/>
                <w:szCs w:val="21"/>
              </w:rPr>
            </w:pPr>
            <w:r>
              <w:rPr>
                <w:rFonts w:hint="eastAsia" w:ascii="仿宋_GB2312" w:eastAsia="仿宋_GB2312"/>
                <w:b/>
                <w:bCs/>
                <w:sz w:val="21"/>
                <w:szCs w:val="21"/>
              </w:rPr>
              <w:t>目的及要求</w:t>
            </w:r>
          </w:p>
        </w:tc>
        <w:tc>
          <w:tcPr>
            <w:tcW w:w="8136" w:type="dxa"/>
            <w:tcBorders>
              <w:top w:val="single" w:color="auto" w:sz="4" w:space="0"/>
              <w:left w:val="single" w:color="auto" w:sz="4" w:space="0"/>
              <w:bottom w:val="single" w:color="auto" w:sz="4" w:space="0"/>
              <w:right w:val="single" w:color="auto" w:sz="4" w:space="0"/>
            </w:tcBorders>
            <w:vAlign w:val="center"/>
          </w:tcPr>
          <w:p>
            <w:pPr>
              <w:pStyle w:val="2"/>
              <w:numPr>
                <w:ilvl w:val="0"/>
                <w:numId w:val="0"/>
              </w:numPr>
              <w:spacing w:before="0" w:beforeAutospacing="0" w:after="0" w:afterAutospacing="0" w:line="360" w:lineRule="auto"/>
              <w:jc w:val="both"/>
              <w:rPr>
                <w:rFonts w:hint="eastAsia" w:eastAsia="宋体" w:cs="宋体"/>
                <w:sz w:val="24"/>
                <w:szCs w:val="24"/>
                <w:lang w:val="en-US" w:eastAsia="zh-CN"/>
              </w:rPr>
            </w:pPr>
            <w:r>
              <w:rPr>
                <w:rFonts w:hint="eastAsia" w:eastAsia="宋体" w:cs="宋体"/>
                <w:sz w:val="24"/>
                <w:szCs w:val="24"/>
                <w:lang w:val="en-US" w:eastAsia="zh-CN"/>
              </w:rPr>
              <w:t>目的：了解维基工具相关内容；掌握QQ邮箱内容订阅。</w:t>
            </w:r>
          </w:p>
          <w:p>
            <w:pPr>
              <w:pStyle w:val="2"/>
              <w:numPr>
                <w:ilvl w:val="0"/>
                <w:numId w:val="0"/>
              </w:numPr>
              <w:spacing w:before="0" w:beforeAutospacing="0" w:after="0" w:afterAutospacing="0" w:line="360" w:lineRule="auto"/>
              <w:jc w:val="both"/>
              <w:rPr>
                <w:rFonts w:hint="eastAsia" w:eastAsia="宋体" w:cs="宋体"/>
                <w:sz w:val="24"/>
                <w:szCs w:val="24"/>
                <w:lang w:val="en-US" w:eastAsia="zh-CN"/>
              </w:rPr>
            </w:pPr>
            <w:r>
              <w:rPr>
                <w:rFonts w:hint="eastAsia" w:eastAsia="宋体" w:cs="宋体"/>
                <w:sz w:val="24"/>
                <w:szCs w:val="24"/>
                <w:lang w:val="en-US" w:eastAsia="zh-CN"/>
              </w:rPr>
              <w:t>要求：认真完成本次实验，掌握相关技术应用。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jc w:val="center"/>
        </w:trPr>
        <w:tc>
          <w:tcPr>
            <w:tcW w:w="1271" w:type="dxa"/>
            <w:tcBorders>
              <w:top w:val="single" w:color="auto" w:sz="4" w:space="0"/>
              <w:left w:val="single" w:color="auto" w:sz="4" w:space="0"/>
              <w:bottom w:val="single" w:color="auto" w:sz="4" w:space="0"/>
              <w:right w:val="single" w:color="auto" w:sz="4" w:space="0"/>
            </w:tcBorders>
            <w:vAlign w:val="top"/>
          </w:tcPr>
          <w:p>
            <w:pPr>
              <w:pStyle w:val="2"/>
              <w:spacing w:before="0" w:beforeAutospacing="0" w:after="0" w:afterAutospacing="0"/>
              <w:jc w:val="center"/>
              <w:rPr>
                <w:rFonts w:hint="eastAsia" w:ascii="仿宋_GB2312" w:eastAsia="仿宋_GB2312"/>
                <w:b/>
                <w:bCs/>
                <w:sz w:val="21"/>
                <w:szCs w:val="21"/>
                <w:lang w:val="en-US" w:eastAsia="zh-CN"/>
              </w:rPr>
            </w:pPr>
            <w:r>
              <w:rPr>
                <w:rFonts w:hint="eastAsia" w:ascii="仿宋_GB2312" w:eastAsia="仿宋_GB2312"/>
                <w:b/>
                <w:bCs/>
                <w:sz w:val="21"/>
                <w:szCs w:val="21"/>
                <w:lang w:val="en-US" w:eastAsia="zh-CN"/>
              </w:rPr>
              <w:t>工具/准备工作</w:t>
            </w:r>
          </w:p>
        </w:tc>
        <w:tc>
          <w:tcPr>
            <w:tcW w:w="8136" w:type="dxa"/>
            <w:tcBorders>
              <w:top w:val="single" w:color="auto" w:sz="4" w:space="0"/>
              <w:left w:val="single" w:color="auto" w:sz="4" w:space="0"/>
              <w:bottom w:val="single" w:color="auto" w:sz="4" w:space="0"/>
              <w:right w:val="single" w:color="auto" w:sz="4" w:space="0"/>
            </w:tcBorders>
            <w:vAlign w:val="center"/>
          </w:tcPr>
          <w:p>
            <w:pPr>
              <w:pStyle w:val="2"/>
              <w:numPr>
                <w:ilvl w:val="0"/>
                <w:numId w:val="0"/>
              </w:numPr>
              <w:spacing w:before="0" w:beforeAutospacing="0" w:after="0" w:afterAutospacing="0" w:line="360" w:lineRule="auto"/>
              <w:jc w:val="both"/>
              <w:rPr>
                <w:rFonts w:hint="eastAsia" w:ascii="宋体" w:hAnsi="宋体" w:eastAsia="宋体" w:cs="宋体"/>
                <w:sz w:val="24"/>
                <w:szCs w:val="24"/>
                <w:lang w:val="en-US" w:eastAsia="zh-CN"/>
              </w:rPr>
            </w:pPr>
            <w:r>
              <w:rPr>
                <w:rFonts w:hint="eastAsia" w:eastAsia="宋体" w:cs="宋体"/>
                <w:sz w:val="24"/>
                <w:szCs w:val="24"/>
                <w:lang w:val="en-US" w:eastAsia="zh-CN"/>
              </w:rPr>
              <w:t>工具：浏览器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4" w:hRule="atLeast"/>
          <w:jc w:val="center"/>
        </w:trPr>
        <w:tc>
          <w:tcPr>
            <w:tcW w:w="1271" w:type="dxa"/>
            <w:tcBorders>
              <w:top w:val="single" w:color="auto" w:sz="4" w:space="0"/>
              <w:left w:val="single" w:color="auto" w:sz="4" w:space="0"/>
              <w:bottom w:val="single" w:color="auto" w:sz="4" w:space="0"/>
              <w:right w:val="single" w:color="auto" w:sz="4" w:space="0"/>
            </w:tcBorders>
            <w:vAlign w:val="top"/>
          </w:tcPr>
          <w:p>
            <w:pPr>
              <w:pStyle w:val="2"/>
              <w:spacing w:before="0" w:beforeAutospacing="0" w:after="0" w:afterAutospacing="0"/>
              <w:jc w:val="center"/>
              <w:rPr>
                <w:rFonts w:hint="eastAsia" w:ascii="仿宋_GB2312" w:eastAsia="仿宋_GB2312"/>
                <w:b/>
                <w:bCs/>
                <w:sz w:val="21"/>
                <w:szCs w:val="21"/>
              </w:rPr>
            </w:pPr>
          </w:p>
          <w:p>
            <w:pPr>
              <w:pStyle w:val="2"/>
              <w:spacing w:before="0" w:beforeAutospacing="0" w:after="0" w:afterAutospacing="0"/>
              <w:jc w:val="center"/>
              <w:rPr>
                <w:rFonts w:hint="eastAsia" w:ascii="仿宋_GB2312" w:eastAsia="仿宋_GB2312"/>
                <w:b/>
                <w:bCs/>
                <w:sz w:val="21"/>
                <w:szCs w:val="21"/>
              </w:rPr>
            </w:pPr>
          </w:p>
          <w:p>
            <w:pPr>
              <w:pStyle w:val="2"/>
              <w:spacing w:before="0" w:beforeAutospacing="0" w:after="0" w:afterAutospacing="0"/>
              <w:jc w:val="center"/>
              <w:rPr>
                <w:rFonts w:hint="eastAsia" w:ascii="仿宋_GB2312" w:eastAsia="仿宋_GB2312"/>
                <w:b/>
                <w:bCs/>
                <w:sz w:val="21"/>
                <w:szCs w:val="21"/>
              </w:rPr>
            </w:pPr>
          </w:p>
          <w:p>
            <w:pPr>
              <w:pStyle w:val="2"/>
              <w:spacing w:before="0" w:beforeAutospacing="0" w:after="0" w:afterAutospacing="0"/>
              <w:jc w:val="center"/>
              <w:rPr>
                <w:rFonts w:hint="eastAsia" w:ascii="仿宋_GB2312" w:eastAsia="仿宋_GB2312"/>
                <w:b/>
                <w:bCs/>
                <w:sz w:val="21"/>
                <w:szCs w:val="21"/>
              </w:rPr>
            </w:pPr>
          </w:p>
          <w:p>
            <w:pPr>
              <w:pStyle w:val="2"/>
              <w:spacing w:before="0" w:beforeAutospacing="0" w:after="0" w:afterAutospacing="0"/>
              <w:jc w:val="center"/>
              <w:rPr>
                <w:rFonts w:hint="eastAsia" w:ascii="仿宋_GB2312" w:eastAsia="仿宋_GB2312"/>
                <w:b/>
                <w:bCs/>
                <w:sz w:val="21"/>
                <w:szCs w:val="21"/>
              </w:rPr>
            </w:pPr>
          </w:p>
          <w:p>
            <w:pPr>
              <w:pStyle w:val="2"/>
              <w:spacing w:before="0" w:beforeAutospacing="0" w:after="0" w:afterAutospacing="0"/>
              <w:jc w:val="center"/>
              <w:rPr>
                <w:rFonts w:hint="eastAsia" w:ascii="仿宋_GB2312" w:eastAsia="仿宋_GB2312"/>
                <w:b/>
                <w:bCs/>
                <w:sz w:val="21"/>
                <w:szCs w:val="21"/>
              </w:rPr>
            </w:pPr>
          </w:p>
          <w:p>
            <w:pPr>
              <w:pStyle w:val="2"/>
              <w:spacing w:before="0" w:beforeAutospacing="0" w:after="0" w:afterAutospacing="0"/>
              <w:jc w:val="center"/>
              <w:rPr>
                <w:rFonts w:hint="eastAsia" w:ascii="仿宋_GB2312" w:eastAsia="仿宋_GB2312"/>
                <w:b/>
                <w:bCs/>
                <w:sz w:val="21"/>
                <w:szCs w:val="21"/>
              </w:rPr>
            </w:pPr>
          </w:p>
          <w:p>
            <w:pPr>
              <w:pStyle w:val="2"/>
              <w:spacing w:before="0" w:beforeAutospacing="0" w:after="0" w:afterAutospacing="0"/>
              <w:jc w:val="center"/>
              <w:rPr>
                <w:rFonts w:hint="eastAsia" w:ascii="仿宋_GB2312" w:eastAsia="仿宋_GB2312"/>
                <w:b/>
                <w:bCs/>
                <w:sz w:val="21"/>
                <w:szCs w:val="21"/>
              </w:rPr>
            </w:pPr>
            <w:r>
              <w:rPr>
                <w:rFonts w:hint="eastAsia" w:ascii="仿宋_GB2312" w:eastAsia="仿宋_GB2312"/>
                <w:b/>
                <w:bCs/>
                <w:sz w:val="21"/>
                <w:szCs w:val="21"/>
              </w:rPr>
              <w:t>实验</w:t>
            </w:r>
            <w:r>
              <w:rPr>
                <w:rFonts w:hint="eastAsia" w:ascii="仿宋_GB2312" w:eastAsia="仿宋_GB2312"/>
                <w:b/>
                <w:bCs/>
                <w:sz w:val="21"/>
                <w:szCs w:val="21"/>
                <w:lang w:val="en-US" w:eastAsia="zh-CN"/>
              </w:rPr>
              <w:t>内容与</w:t>
            </w:r>
            <w:r>
              <w:rPr>
                <w:rFonts w:hint="eastAsia" w:ascii="仿宋_GB2312" w:eastAsia="仿宋_GB2312"/>
                <w:b/>
                <w:bCs/>
                <w:sz w:val="21"/>
                <w:szCs w:val="21"/>
              </w:rPr>
              <w:t>步骤</w:t>
            </w:r>
          </w:p>
        </w:tc>
        <w:tc>
          <w:tcPr>
            <w:tcW w:w="8136" w:type="dxa"/>
            <w:tcBorders>
              <w:top w:val="single" w:color="auto" w:sz="4" w:space="0"/>
              <w:left w:val="single" w:color="auto" w:sz="4" w:space="0"/>
              <w:bottom w:val="single" w:color="auto" w:sz="4" w:space="0"/>
              <w:right w:val="single" w:color="auto" w:sz="4" w:space="0"/>
            </w:tcBorders>
            <w:vAlign w:val="center"/>
          </w:tcPr>
          <w:p>
            <w:pPr>
              <w:numPr>
                <w:ilvl w:val="0"/>
                <w:numId w:val="0"/>
              </w:numPr>
              <w:spacing w:line="360" w:lineRule="auto"/>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实验一：维基工具的比较</w:t>
            </w:r>
          </w:p>
          <w:p>
            <w:pPr>
              <w:numPr>
                <w:ilvl w:val="0"/>
                <w:numId w:val="0"/>
              </w:numPr>
              <w:spacing w:line="360" w:lineRule="auto"/>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Wiki一词来源于夏威夷语的“weekee wee kee”, 发音wiki, 原本是“快点快点”的意思,被译为“维基”或“维客”。一种多人协作的写作工具。 </w:t>
            </w:r>
          </w:p>
          <w:p>
            <w:pPr>
              <w:numPr>
                <w:ilvl w:val="0"/>
                <w:numId w:val="0"/>
              </w:num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Wiki也指一种超文本系统。这种超文本系统支持面向社群的协作式写作，同时也包括一组支持这种写作的辅助工具。 </w:t>
            </w:r>
          </w:p>
          <w:p>
            <w:pPr>
              <w:numPr>
                <w:ilvl w:val="0"/>
                <w:numId w:val="0"/>
              </w:numPr>
              <w:spacing w:line="360" w:lineRule="auto"/>
              <w:ind w:firstLine="480"/>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WiKi是一个供多人协同写作的系统。与博客、论坛等常见系统相比，WiKi有以下特点：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1.使用方便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维护快速：快速创建、更改网站各个页面内容。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格式简单：基础内容通过文本编辑方式就可以完成，使用少量简单的控制符还可以加强文章显示效果。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链接方便：通过简单的“条目名称”，可以直接产生内部链接。外部链接的引用也很方便。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2.自组织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自组织的：同页面的内容一样，整个超文本的相互关联关系也可以不断修改、优化。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可汇聚的：系统内多个内容重复的页面可以被汇聚于其中的某个，相应的链接结构也随之改变。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3.可增长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可增长：页面的链接目标可以尚未存在，通过点选链结，我们可以创建这些页面，使系统得以增长。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修订历史：记录页面的修订历史，页面的各个版本都可以被取得。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4.开放性 </w:t>
            </w:r>
          </w:p>
          <w:p>
            <w:pPr>
              <w:numPr>
                <w:ilvl w:val="0"/>
                <w:numId w:val="0"/>
              </w:num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开放的：社群内的成员可以任意创建、修改、或删除页面。</w:t>
            </w:r>
          </w:p>
          <w:p>
            <w:pPr>
              <w:numPr>
                <w:ilvl w:val="0"/>
                <w:numId w:val="0"/>
              </w:num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可观察：系统内页面的变动可以被来访者清楚观察得到。</w:t>
            </w:r>
          </w:p>
          <w:p>
            <w:pPr>
              <w:numPr>
                <w:ilvl w:val="0"/>
                <w:numId w:val="0"/>
              </w:num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Wiki非常适合于做一种“All about something”的站点。个性化在这里不是最重要的，信息的完整性和充分性以及权威性才是真正的目标。</w:t>
            </w:r>
          </w:p>
          <w:p>
            <w:pPr>
              <w:numPr>
                <w:ilvl w:val="0"/>
                <w:numId w:val="0"/>
              </w:numPr>
              <w:spacing w:line="360" w:lineRule="auto"/>
              <w:ind w:firstLine="480"/>
              <w:jc w:val="left"/>
              <w:rPr>
                <w:rFonts w:hint="eastAsia" w:ascii="宋体" w:hAnsi="宋体" w:eastAsia="宋体" w:cs="宋体"/>
                <w:sz w:val="24"/>
                <w:szCs w:val="24"/>
                <w:lang w:val="en-US" w:eastAsia="zh-CN"/>
              </w:rPr>
            </w:pPr>
          </w:p>
          <w:p>
            <w:pPr>
              <w:numPr>
                <w:ilvl w:val="0"/>
                <w:numId w:val="0"/>
              </w:num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wiki之间的比较：</w:t>
            </w:r>
          </w:p>
          <w:p>
            <w:pPr>
              <w:numPr>
                <w:ilvl w:val="0"/>
                <w:numId w:val="0"/>
              </w:numPr>
              <w:spacing w:line="360" w:lineRule="auto"/>
              <w:ind w:firstLine="480"/>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一.Mediawiki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Mediawiki是全球最著名的wiki程序，运行于PHP+MySQL环境。Mediawiki从2002年2月25 日被作为维基百科全书的系统软件，并有大量其他应用实例。目前Mediawiki的开发得到维基媒体基金会的支持。</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Mediawiki是建立wiki网站的首选后台程序，目前国内的天下维客等站点都采用这套系统。  </w:t>
            </w:r>
          </w:p>
          <w:p>
            <w:pPr>
              <w:numPr>
                <w:ilvl w:val="0"/>
                <w:numId w:val="0"/>
              </w:num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Mediawiki一直保持着持续更新。其原作者为德国的Magnus Manske。</w:t>
            </w:r>
          </w:p>
          <w:p>
            <w:pPr>
              <w:numPr>
                <w:ilvl w:val="0"/>
                <w:numId w:val="0"/>
              </w:numPr>
              <w:spacing w:line="360" w:lineRule="auto"/>
              <w:ind w:firstLine="480"/>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二.Hdwiki</w:t>
            </w:r>
          </w:p>
          <w:p>
            <w:pPr>
              <w:numPr>
                <w:ilvl w:val="0"/>
                <w:numId w:val="0"/>
              </w:num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互动维客系统（hdwiki）作为中国第一家拥有自主知识产权的中文WIKI平台，运行于PHP+MySQL环境，满足用户不需要安装任何文字处理软件即可通过互联网浏览器和手机终端在线编辑文件、对文件进行自主分类、与好友共享文件、共同修改文档并查看历次修改记录的需求。该系统采用的Ajax技术，给用户一种全新的界面体验，中文模版的在线编辑界面，格式简单，用户轻松上手，轻松创建出比较完美的知识条目。</w:t>
            </w:r>
          </w:p>
          <w:p>
            <w:pPr>
              <w:numPr>
                <w:ilvl w:val="0"/>
                <w:numId w:val="0"/>
              </w:numPr>
              <w:spacing w:line="360" w:lineRule="auto"/>
              <w:ind w:firstLine="480"/>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三.MoinMoin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MoinMoin是一个基于Python环境的wiki引擎程序，支持包括中文在内的多语种特性。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MoinMoin程序是遵循GNUGPL的开源项目，启动于2000年7月20 日，最初由JürgenHermann撰写。最近的版本为2006年9月18日发布的1.5.5a，并一直保持正常的更新。 </w:t>
            </w:r>
          </w:p>
          <w:p>
            <w:pPr>
              <w:numPr>
                <w:ilvl w:val="0"/>
                <w:numId w:val="0"/>
              </w:num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MoinMoin可运行在Windows、Linux/BSD/UNIX、OS X等环境下。目前能够处理英文、德文、繁简体中文、日文、俄文等约21种语言。</w:t>
            </w:r>
          </w:p>
          <w:p>
            <w:pPr>
              <w:numPr>
                <w:ilvl w:val="0"/>
                <w:numId w:val="0"/>
              </w:numPr>
              <w:spacing w:line="360" w:lineRule="auto"/>
              <w:ind w:firstLine="480"/>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四.CooCooWakka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CooCooWakka是一个中文wiki程序，运行于PHP+MySQL环境下。</w:t>
            </w:r>
          </w:p>
          <w:p>
            <w:pPr>
              <w:numPr>
                <w:ilvl w:val="0"/>
                <w:numId w:val="0"/>
              </w:num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CooCooWakka是2004年最流行的中文wiki程序之一。因为是较早中文（简体、繁体）和多语种的wiki程序之一，至少有上百个中文网站采用了这套程序。</w:t>
            </w:r>
          </w:p>
          <w:p>
            <w:pPr>
              <w:numPr>
                <w:ilvl w:val="0"/>
                <w:numId w:val="0"/>
              </w:numPr>
              <w:spacing w:line="360" w:lineRule="auto"/>
              <w:ind w:firstLine="480"/>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五.PmWiki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PmWiki是一个基于PHP的wiki引擎，其主要特点是小巧易用，各项wiki比较完善。PmWiki在2.0.6版本之后已经较好的支持了中文。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PmWiki由Patrick    Michaud 开发，目前最新版本是2.0.13(2005-11-10) 和2.1.beta17(2005-12-29) 。这个软件在GNU通用公共许可证(GPL)下发布。在文档索引中可以找到相关文档。</w:t>
            </w:r>
          </w:p>
          <w:p>
            <w:pPr>
              <w:numPr>
                <w:ilvl w:val="0"/>
                <w:numId w:val="0"/>
              </w:numPr>
              <w:spacing w:line="360" w:lineRule="auto"/>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六.TWiki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TWiki是一个开源（GPL）的wiki程序。软件定位为“灵活、强大、易于使用的企业协作平台”，运行于Perl环境。</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TWiki从2001年开始开发，大约每年发行一个重要版本。最新稳定版本为2006-3-31的4.0.2版本。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Twiki被很多大型商业公司采用，例如Yahoo、SAP、Motorola、Wind River等。    </w:t>
            </w:r>
          </w:p>
          <w:p>
            <w:pPr>
              <w:numPr>
                <w:ilvl w:val="0"/>
                <w:numId w:val="0"/>
              </w:num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TWiki的官方站点内容有版权，TWiki名称是Peter Thoeny所有的一个注册商标，内容的贡献属于Peter Thoeny和其贡献者共同所有。</w:t>
            </w:r>
          </w:p>
          <w:p>
            <w:pPr>
              <w:numPr>
                <w:ilvl w:val="0"/>
                <w:numId w:val="0"/>
              </w:numPr>
              <w:spacing w:line="360" w:lineRule="auto"/>
              <w:ind w:firstLine="480"/>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pPr>
          </w:p>
          <w:p>
            <w:pPr>
              <w:numPr>
                <w:ilvl w:val="0"/>
                <w:numId w:val="0"/>
              </w:num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实验二：QQ邮箱订阅</w:t>
            </w:r>
          </w:p>
          <w:p>
            <w:pPr>
              <w:numPr>
                <w:ilvl w:val="0"/>
                <w:numId w:val="0"/>
              </w:numPr>
              <w:spacing w:line="360" w:lineRule="auto"/>
              <w:ind w:firstLine="480"/>
              <w:jc w:val="left"/>
              <w:rPr>
                <w:rFonts w:hint="eastAsia" w:ascii="宋体" w:hAnsi="宋体" w:eastAsia="宋体" w:cs="宋体"/>
                <w:sz w:val="24"/>
                <w:szCs w:val="24"/>
                <w:lang w:val="en-US" w:eastAsia="zh-CN"/>
              </w:rPr>
            </w:pPr>
          </w:p>
          <w:p>
            <w:pPr>
              <w:numPr>
                <w:ilvl w:val="0"/>
                <w:numId w:val="0"/>
              </w:numPr>
              <w:spacing w:line="360" w:lineRule="auto"/>
              <w:ind w:firstLine="480"/>
              <w:jc w:val="left"/>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auto"/>
                <w:spacing w:val="0"/>
                <w:sz w:val="21"/>
                <w:szCs w:val="21"/>
                <w:u w:val="none"/>
                <w:shd w:val="clear" w:fill="FFFFFF"/>
              </w:rPr>
              <w:t>QQ邮箱</w:t>
            </w:r>
            <w:r>
              <w:rPr>
                <w:rFonts w:hint="default" w:ascii="Arial" w:hAnsi="Arial" w:eastAsia="宋体" w:cs="Arial"/>
                <w:b w:val="0"/>
                <w:i w:val="0"/>
                <w:caps w:val="0"/>
                <w:color w:val="333333"/>
                <w:spacing w:val="0"/>
                <w:sz w:val="21"/>
                <w:szCs w:val="21"/>
                <w:shd w:val="clear" w:fill="FFFFFF"/>
              </w:rPr>
              <w:t>订阅开放平台是免费的订阅内容接入平台。旨在为广大网站主提供内容接入服务，通过稳定高效的邮件系统，共同为海量QQ邮箱用户提供高质量的订阅邮件投递服务。</w:t>
            </w:r>
          </w:p>
          <w:p>
            <w:pPr>
              <w:numPr>
                <w:ilvl w:val="0"/>
                <w:numId w:val="0"/>
              </w:numPr>
              <w:spacing w:line="360" w:lineRule="auto"/>
              <w:ind w:firstLine="48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QQ邮箱推出了基于订阅邮件的开放平台系统，它的作用和feedsky、Feedburner的RSS烧制服务类似，但feedsky经常出问题，Feedburner时不时被墙，国内唯一能让站长放心使用的RSS统计订阅工具基本没有，QQ邮箱订阅开放平台的推出可能会改变这一现状。</w:t>
            </w:r>
          </w:p>
          <w:p>
            <w:pPr>
              <w:numPr>
                <w:ilvl w:val="0"/>
                <w:numId w:val="0"/>
              </w:numPr>
              <w:spacing w:line="360" w:lineRule="auto"/>
              <w:ind w:firstLine="48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QQ邮箱订阅开放平台也会统计订阅数据，如阅读量、评论量也能统计出来，并且自动生成运营数据图表。再加上订阅的邮件全部由QQ邮箱进行投送，邮件的被拦截率将被大大降低。</w:t>
            </w:r>
          </w:p>
          <w:p>
            <w:pPr>
              <w:numPr>
                <w:ilvl w:val="0"/>
                <w:numId w:val="0"/>
              </w:numPr>
              <w:spacing w:line="360" w:lineRule="auto"/>
              <w:ind w:firstLine="48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但目前只能在QQ邮箱用户中使用，但考虑到QQ邮箱有庞大的用户群，还是推荐站长把网站加入其中，对于广大站长（尤其是有优质内容却不会推广的站长）来说，这又一个推广网站的新渠道，由于是刚刚开放不久，接入商数量并不多，普通站长申请也非常容易通过。</w:t>
            </w:r>
          </w:p>
          <w:p>
            <w:pPr>
              <w:numPr>
                <w:ilvl w:val="0"/>
                <w:numId w:val="0"/>
              </w:numPr>
              <w:spacing w:line="360" w:lineRule="auto"/>
              <w:ind w:firstLine="48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实验方法：进入我的QQ邮箱，点击设置，找到邮件订阅即可。而订阅的用户在网站有内容更新时会推送邮件到邮箱左侧的“QQ邮件订阅”栏目中。</w:t>
            </w:r>
          </w:p>
          <w:p>
            <w:pPr>
              <w:numPr>
                <w:ilvl w:val="0"/>
                <w:numId w:val="0"/>
              </w:numPr>
              <w:spacing w:line="360" w:lineRule="auto"/>
              <w:ind w:firstLine="480"/>
              <w:jc w:val="left"/>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spacing w:line="360" w:lineRule="auto"/>
              <w:ind w:firstLine="42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步骤：</w:t>
            </w:r>
          </w:p>
          <w:p>
            <w:pPr>
              <w:numPr>
                <w:ilvl w:val="0"/>
                <w:numId w:val="1"/>
              </w:numPr>
              <w:spacing w:line="360" w:lineRule="auto"/>
              <w:ind w:firstLine="420"/>
              <w:jc w:val="left"/>
              <w:rPr>
                <w:rFonts w:hint="eastAsia" w:ascii="宋体" w:hAnsi="宋体" w:eastAsia="宋体" w:cs="宋体"/>
                <w:sz w:val="24"/>
                <w:szCs w:val="24"/>
                <w:lang w:val="en-US" w:eastAsia="zh-CN"/>
              </w:rPr>
            </w:pPr>
            <w:r>
              <w:rPr>
                <w:rFonts w:hint="eastAsia" w:ascii="Arial" w:hAnsi="Arial" w:eastAsia="宋体" w:cs="Arial"/>
                <w:b w:val="0"/>
                <w:i w:val="0"/>
                <w:caps w:val="0"/>
                <w:color w:val="333333"/>
                <w:spacing w:val="0"/>
                <w:sz w:val="21"/>
                <w:szCs w:val="21"/>
                <w:shd w:val="clear" w:fill="FFFFFF"/>
                <w:lang w:val="en-US" w:eastAsia="zh-CN"/>
              </w:rPr>
              <w:t>登陆QQ邮箱后，选择位于左侧的QQ邮箱订阅。</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drawing>
                <wp:inline distT="0" distB="0" distL="114300" distR="114300">
                  <wp:extent cx="1128395" cy="2321560"/>
                  <wp:effectExtent l="0" t="0" r="14605" b="2540"/>
                  <wp:docPr id="2" name="图片 2" descr="H8G~@{V7O@)UA1M0K)T9Q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8G~@{V7O@)UA1M0K)T9Q2A"/>
                          <pic:cNvPicPr>
                            <a:picLocks noChangeAspect="1"/>
                          </pic:cNvPicPr>
                        </pic:nvPicPr>
                        <pic:blipFill>
                          <a:blip r:embed="rId5"/>
                          <a:stretch>
                            <a:fillRect/>
                          </a:stretch>
                        </pic:blipFill>
                        <pic:spPr>
                          <a:xfrm>
                            <a:off x="0" y="0"/>
                            <a:ext cx="1128395" cy="2321560"/>
                          </a:xfrm>
                          <a:prstGeom prst="rect">
                            <a:avLst/>
                          </a:prstGeom>
                        </pic:spPr>
                      </pic:pic>
                    </a:graphicData>
                  </a:graphic>
                </wp:inline>
              </w:drawing>
            </w:r>
          </w:p>
          <w:p>
            <w:pPr>
              <w:numPr>
                <w:ilvl w:val="0"/>
                <w:numId w:val="0"/>
              </w:numPr>
              <w:spacing w:line="360" w:lineRule="auto"/>
              <w:jc w:val="both"/>
              <w:rPr>
                <w:rFonts w:hint="eastAsia" w:ascii="宋体" w:hAnsi="宋体" w:eastAsia="宋体" w:cs="宋体"/>
                <w:sz w:val="24"/>
                <w:szCs w:val="24"/>
                <w:lang w:val="en-US" w:eastAsia="zh-CN"/>
              </w:rPr>
            </w:pPr>
          </w:p>
          <w:p>
            <w:pPr>
              <w:numPr>
                <w:ilvl w:val="0"/>
                <w:numId w:val="1"/>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进入QQ邮件订阅后，选择订阅中心，在这里面挑选或搜索自己感兴趣的主题内容，并进行订阅。</w:t>
            </w:r>
          </w:p>
          <w:p>
            <w:pPr>
              <w:numPr>
                <w:numId w:val="0"/>
              </w:numPr>
              <w:spacing w:line="360" w:lineRule="auto"/>
              <w:jc w:val="both"/>
              <w:rPr>
                <w:rFonts w:hint="eastAsia" w:ascii="宋体" w:hAnsi="宋体" w:eastAsia="宋体" w:cs="宋体"/>
                <w:sz w:val="24"/>
                <w:szCs w:val="24"/>
                <w:lang w:val="en-US" w:eastAsia="zh-CN"/>
              </w:rPr>
            </w:pPr>
          </w:p>
          <w:p>
            <w:pPr>
              <w:numPr>
                <w:ilvl w:val="0"/>
                <w:numId w:val="0"/>
              </w:numPr>
              <w:spacing w:line="360" w:lineRule="auto"/>
              <w:ind w:firstLine="480"/>
              <w:rPr>
                <w:rFonts w:hint="eastAsia" w:ascii="宋体" w:hAnsi="宋体" w:eastAsia="宋体" w:cs="宋体"/>
                <w:sz w:val="24"/>
                <w:szCs w:val="24"/>
                <w:lang w:val="en-US" w:eastAsia="zh-CN"/>
              </w:rPr>
            </w:pPr>
            <w:bookmarkStart w:id="1" w:name="_GoBack"/>
            <w:r>
              <w:rPr>
                <w:rFonts w:hint="eastAsia" w:ascii="宋体" w:hAnsi="宋体" w:eastAsia="宋体" w:cs="宋体"/>
                <w:sz w:val="24"/>
                <w:szCs w:val="24"/>
                <w:lang w:val="en-US" w:eastAsia="zh-CN"/>
              </w:rPr>
              <w:drawing>
                <wp:inline distT="0" distB="0" distL="114300" distR="114300">
                  <wp:extent cx="4125595" cy="1854200"/>
                  <wp:effectExtent l="0" t="0" r="8255" b="12700"/>
                  <wp:docPr id="3" name="图片 3" descr="VMJ$S}KSA@(TGWUDHV_K4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MJ$S}KSA@(TGWUDHV_K40E"/>
                          <pic:cNvPicPr>
                            <a:picLocks noChangeAspect="1"/>
                          </pic:cNvPicPr>
                        </pic:nvPicPr>
                        <pic:blipFill>
                          <a:blip r:embed="rId6"/>
                          <a:stretch>
                            <a:fillRect/>
                          </a:stretch>
                        </pic:blipFill>
                        <pic:spPr>
                          <a:xfrm>
                            <a:off x="0" y="0"/>
                            <a:ext cx="4125595" cy="1854200"/>
                          </a:xfrm>
                          <a:prstGeom prst="rect">
                            <a:avLst/>
                          </a:prstGeom>
                        </pic:spPr>
                      </pic:pic>
                    </a:graphicData>
                  </a:graphic>
                </wp:inline>
              </w:drawing>
            </w:r>
            <w:bookmarkEnd w:id="1"/>
          </w:p>
          <w:p>
            <w:pPr>
              <w:numPr>
                <w:ilvl w:val="0"/>
                <w:numId w:val="0"/>
              </w:numPr>
              <w:spacing w:line="360" w:lineRule="auto"/>
              <w:ind w:firstLine="480"/>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4053840" cy="2644775"/>
                  <wp:effectExtent l="0" t="0" r="3810" b="3175"/>
                  <wp:docPr id="4" name="图片 4" descr="0TQJMN5BW)H(V8APC5833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TQJMN5BW)H(V8APC58334F"/>
                          <pic:cNvPicPr>
                            <a:picLocks noChangeAspect="1"/>
                          </pic:cNvPicPr>
                        </pic:nvPicPr>
                        <pic:blipFill>
                          <a:blip r:embed="rId7"/>
                          <a:stretch>
                            <a:fillRect/>
                          </a:stretch>
                        </pic:blipFill>
                        <pic:spPr>
                          <a:xfrm>
                            <a:off x="0" y="0"/>
                            <a:ext cx="4053840" cy="2644775"/>
                          </a:xfrm>
                          <a:prstGeom prst="rect">
                            <a:avLst/>
                          </a:prstGeom>
                        </pic:spPr>
                      </pic:pic>
                    </a:graphicData>
                  </a:graphic>
                </wp:inline>
              </w:drawing>
            </w:r>
          </w:p>
          <w:p>
            <w:pPr>
              <w:numPr>
                <w:ilvl w:val="0"/>
                <w:numId w:val="0"/>
              </w:numPr>
              <w:spacing w:line="360" w:lineRule="auto"/>
              <w:ind w:firstLine="480"/>
              <w:rPr>
                <w:rFonts w:hint="eastAsia" w:ascii="宋体" w:hAnsi="宋体" w:eastAsia="宋体" w:cs="宋体"/>
                <w:sz w:val="24"/>
                <w:szCs w:val="24"/>
              </w:rPr>
            </w:pPr>
          </w:p>
          <w:p>
            <w:pPr>
              <w:numPr>
                <w:ilvl w:val="0"/>
                <w:numId w:val="0"/>
              </w:num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3.完成相应内容订阅以后，可在我的订阅中查询自己订阅的内容。</w:t>
            </w: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815205" cy="1650365"/>
                  <wp:effectExtent l="0" t="0" r="4445" b="6985"/>
                  <wp:docPr id="5" name="图片 5" descr="IS}LCQX1G]TDCVBZ)CV0_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S}LCQX1G]TDCVBZ)CV0_YR"/>
                          <pic:cNvPicPr>
                            <a:picLocks noChangeAspect="1"/>
                          </pic:cNvPicPr>
                        </pic:nvPicPr>
                        <pic:blipFill>
                          <a:blip r:embed="rId8"/>
                          <a:stretch>
                            <a:fillRect/>
                          </a:stretch>
                        </pic:blipFill>
                        <pic:spPr>
                          <a:xfrm>
                            <a:off x="0" y="0"/>
                            <a:ext cx="4815205" cy="1650365"/>
                          </a:xfrm>
                          <a:prstGeom prst="rect">
                            <a:avLst/>
                          </a:prstGeom>
                        </pic:spPr>
                      </pic:pic>
                    </a:graphicData>
                  </a:graphic>
                </wp:inline>
              </w:drawing>
            </w:r>
          </w:p>
          <w:p>
            <w:pPr>
              <w:numPr>
                <w:numId w:val="0"/>
              </w:numPr>
              <w:spacing w:line="360" w:lineRule="auto"/>
              <w:rPr>
                <w:rFonts w:hint="eastAsia" w:ascii="宋体" w:hAnsi="宋体" w:eastAsia="宋体" w:cs="宋体"/>
                <w:sz w:val="24"/>
                <w:szCs w:val="24"/>
                <w:lang w:val="en-US" w:eastAsia="zh-CN"/>
              </w:rPr>
            </w:pPr>
          </w:p>
          <w:p>
            <w:pPr>
              <w:numPr>
                <w:numId w:val="0"/>
              </w:num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4.在订阅内容更新后，订阅用户会收到相应的邮件内容。</w:t>
            </w: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026025" cy="1685925"/>
                  <wp:effectExtent l="0" t="0" r="3175" b="9525"/>
                  <wp:docPr id="6" name="图片 6" descr="8498Q9RCD%4]2KDH}47M)0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498Q9RCD%4]2KDH}47M)0Z"/>
                          <pic:cNvPicPr>
                            <a:picLocks noChangeAspect="1"/>
                          </pic:cNvPicPr>
                        </pic:nvPicPr>
                        <pic:blipFill>
                          <a:blip r:embed="rId9"/>
                          <a:stretch>
                            <a:fillRect/>
                          </a:stretch>
                        </pic:blipFill>
                        <pic:spPr>
                          <a:xfrm>
                            <a:off x="0" y="0"/>
                            <a:ext cx="5026025" cy="16859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2" w:hRule="atLeast"/>
          <w:jc w:val="center"/>
        </w:trPr>
        <w:tc>
          <w:tcPr>
            <w:tcW w:w="1271" w:type="dxa"/>
            <w:tcBorders>
              <w:top w:val="single" w:color="auto" w:sz="4" w:space="0"/>
              <w:left w:val="single" w:color="auto" w:sz="4" w:space="0"/>
              <w:bottom w:val="single" w:color="auto" w:sz="4" w:space="0"/>
              <w:right w:val="single" w:color="auto" w:sz="4" w:space="0"/>
            </w:tcBorders>
            <w:vAlign w:val="top"/>
          </w:tcPr>
          <w:p>
            <w:pPr>
              <w:pStyle w:val="2"/>
              <w:spacing w:before="0" w:beforeAutospacing="0" w:after="0" w:afterAutospacing="0"/>
              <w:jc w:val="center"/>
              <w:rPr>
                <w:rFonts w:hint="eastAsia" w:ascii="仿宋_GB2312" w:eastAsia="仿宋_GB2312"/>
                <w:b/>
                <w:bCs/>
                <w:sz w:val="21"/>
                <w:szCs w:val="21"/>
              </w:rPr>
            </w:pPr>
          </w:p>
          <w:p>
            <w:pPr>
              <w:pStyle w:val="2"/>
              <w:spacing w:before="0" w:beforeAutospacing="0" w:after="0" w:afterAutospacing="0"/>
              <w:jc w:val="center"/>
              <w:rPr>
                <w:rFonts w:hint="eastAsia" w:ascii="仿宋_GB2312" w:eastAsia="仿宋_GB2312"/>
                <w:b/>
                <w:bCs/>
                <w:sz w:val="21"/>
                <w:szCs w:val="21"/>
              </w:rPr>
            </w:pPr>
          </w:p>
          <w:p>
            <w:pPr>
              <w:pStyle w:val="2"/>
              <w:spacing w:before="0" w:beforeAutospacing="0" w:after="0" w:afterAutospacing="0"/>
              <w:jc w:val="center"/>
              <w:rPr>
                <w:rFonts w:hint="eastAsia" w:ascii="仿宋_GB2312" w:eastAsia="仿宋_GB2312"/>
                <w:b/>
                <w:bCs/>
                <w:sz w:val="21"/>
                <w:szCs w:val="21"/>
              </w:rPr>
            </w:pPr>
            <w:r>
              <w:rPr>
                <w:rFonts w:hint="eastAsia" w:ascii="仿宋_GB2312" w:eastAsia="仿宋_GB2312"/>
                <w:b/>
                <w:bCs/>
                <w:sz w:val="21"/>
                <w:szCs w:val="21"/>
              </w:rPr>
              <w:t>实验</w:t>
            </w:r>
            <w:r>
              <w:rPr>
                <w:rFonts w:hint="eastAsia" w:ascii="仿宋_GB2312" w:eastAsia="仿宋_GB2312"/>
                <w:b/>
                <w:bCs/>
                <w:sz w:val="21"/>
                <w:szCs w:val="21"/>
                <w:lang w:val="en-US" w:eastAsia="zh-CN"/>
              </w:rPr>
              <w:t>总结</w:t>
            </w:r>
          </w:p>
        </w:tc>
        <w:tc>
          <w:tcPr>
            <w:tcW w:w="8136" w:type="dxa"/>
            <w:tcBorders>
              <w:top w:val="single" w:color="auto" w:sz="4" w:space="0"/>
              <w:left w:val="single" w:color="auto" w:sz="4" w:space="0"/>
              <w:bottom w:val="single" w:color="auto" w:sz="4" w:space="0"/>
              <w:right w:val="single" w:color="auto" w:sz="4" w:space="0"/>
            </w:tcBorders>
            <w:vAlign w:val="top"/>
          </w:tcPr>
          <w:p>
            <w:pPr>
              <w:pStyle w:val="2"/>
              <w:spacing w:before="0" w:beforeAutospacing="0" w:after="0" w:afterAutospacing="0" w:line="360" w:lineRule="auto"/>
              <w:rPr>
                <w:rFonts w:hint="eastAsia" w:eastAsia="宋体" w:cs="宋体"/>
                <w:sz w:val="24"/>
                <w:szCs w:val="24"/>
                <w:lang w:val="en-US" w:eastAsia="zh-CN"/>
              </w:rPr>
            </w:pPr>
          </w:p>
          <w:p>
            <w:pPr>
              <w:pStyle w:val="2"/>
              <w:spacing w:before="0" w:beforeAutospacing="0" w:after="0" w:afterAutospacing="0" w:line="360" w:lineRule="auto"/>
              <w:rPr>
                <w:rFonts w:hint="eastAsia"/>
                <w:lang w:val="en-US" w:eastAsia="zh-CN"/>
              </w:rPr>
            </w:pPr>
            <w:r>
              <w:rPr>
                <w:rFonts w:hint="eastAsia" w:eastAsia="宋体" w:cs="宋体"/>
                <w:sz w:val="24"/>
                <w:szCs w:val="24"/>
                <w:lang w:val="en-US" w:eastAsia="zh-CN"/>
              </w:rPr>
              <w:t xml:space="preserve">    通过本次实验，我们了解到了不同维基工具的不同特点，并对他们进行了相应的比较。同时学习了QQ邮箱订阅，这扩展了我们获取知识的方法，使我们更加充分利用互联网进行学习。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7" w:hRule="atLeast"/>
          <w:jc w:val="center"/>
        </w:trPr>
        <w:tc>
          <w:tcPr>
            <w:tcW w:w="1271" w:type="dxa"/>
            <w:tcBorders>
              <w:top w:val="single" w:color="auto" w:sz="4" w:space="0"/>
              <w:left w:val="single" w:color="auto" w:sz="4" w:space="0"/>
              <w:bottom w:val="single" w:color="auto" w:sz="4" w:space="0"/>
              <w:right w:val="single" w:color="auto" w:sz="4" w:space="0"/>
            </w:tcBorders>
            <w:vAlign w:val="top"/>
          </w:tcPr>
          <w:p>
            <w:pPr>
              <w:pStyle w:val="2"/>
              <w:spacing w:before="0" w:beforeAutospacing="0" w:after="0" w:afterAutospacing="0"/>
              <w:jc w:val="center"/>
              <w:rPr>
                <w:rFonts w:hint="eastAsia" w:ascii="仿宋_GB2312" w:eastAsia="仿宋_GB2312"/>
                <w:b/>
                <w:bCs/>
                <w:sz w:val="21"/>
                <w:szCs w:val="21"/>
                <w:lang w:eastAsia="zh-CN"/>
              </w:rPr>
            </w:pPr>
            <w:r>
              <w:rPr>
                <w:rFonts w:hint="eastAsia" w:ascii="仿宋_GB2312" w:eastAsia="仿宋_GB2312"/>
                <w:b/>
                <w:bCs/>
                <w:sz w:val="21"/>
                <w:szCs w:val="21"/>
                <w:lang w:val="en-US" w:eastAsia="zh-CN"/>
              </w:rPr>
              <w:t>实验评价（教师）</w:t>
            </w:r>
          </w:p>
        </w:tc>
        <w:tc>
          <w:tcPr>
            <w:tcW w:w="8136" w:type="dxa"/>
            <w:tcBorders>
              <w:top w:val="single" w:color="auto" w:sz="4" w:space="0"/>
              <w:left w:val="single" w:color="auto" w:sz="4" w:space="0"/>
              <w:bottom w:val="single" w:color="auto" w:sz="4" w:space="0"/>
              <w:right w:val="single" w:color="auto" w:sz="4" w:space="0"/>
            </w:tcBorders>
            <w:vAlign w:val="top"/>
          </w:tcPr>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p>
            <w:pPr>
              <w:pStyle w:val="2"/>
              <w:spacing w:before="0" w:beforeAutospacing="0" w:after="0" w:afterAutospacing="0"/>
              <w:rPr>
                <w:rFonts w:hint="eastAsia" w:ascii="仿宋_GB2312" w:hAnsi="Arial" w:eastAsia="仿宋_GB2312" w:cs="Arial"/>
              </w:rPr>
            </w:pPr>
          </w:p>
        </w:tc>
      </w:tr>
    </w:tbl>
    <w:p>
      <w:pPr>
        <w:rPr>
          <w:rFonts w:hint="eastAsia"/>
          <w:b/>
        </w:rPr>
      </w:pPr>
      <w:r>
        <w:rPr>
          <w:rFonts w:hint="eastAsia"/>
          <w:b/>
        </w:rPr>
        <w:t>注：可根据实际情况加页</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大黑简体">
    <w:altName w:val="宋体"/>
    <w:panose1 w:val="0201060103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A80D1"/>
    <w:multiLevelType w:val="singleLevel"/>
    <w:tmpl w:val="582A80D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C7FBE"/>
    <w:rsid w:val="3DBC7F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2016-11-15T01:56:00Z</dcterms:created>
  <dc:creator>Administrator</dc:creator>
  <cp:lastModifiedBy>Administrator</cp:lastModifiedBy>
  <dcterms:modified xsi:type="dcterms:W3CDTF">2016-11-15T03:39:16Z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