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helvetica" w:hAnsi="helvetica" w:eastAsia="helvetica" w:cs="helvetica"/>
          <w:b w:val="0"/>
          <w:i w:val="0"/>
          <w:caps w:val="0"/>
          <w:color w:val="06221C"/>
          <w:spacing w:val="0"/>
          <w:sz w:val="21"/>
          <w:szCs w:val="21"/>
          <w:shd w:val="clear" w:fill="FFFFFF"/>
        </w:rPr>
        <w:t>2004年，19所美国LIS（图书馆学情报学）学院及与LIS有关的学院（其中包括加拿大多伦多大学信息学系）共同创建了iSchool项目（iSchool Project），致力于以信息（Information）、技术（Technology）和人（people）的关系为中心的研究与实践。之后，伊利诺伊大学、华盛顿大学、密歇根大学、匹兹堡大学、加州大学伯克利分校、北卡罗来纳大学等知名大学的图书馆与情报学院宣称自己为iSchool并通过宪章组成iSchool联盟（ISG）。</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iSchools倡导以一个跨学科的角度来理解信息管理所带来的机遇与挑战，普遍的可获得性和以用户为中心的信息组织等这些概念是其核心承诺。该领域广泛关注跨越信息空间的设计和保存问题，包括从数字和虚拟空间（例如网上社区、社区网络、万维网和数据库）到物理空间（例如图书馆、博物馆、收藏馆和其他储藏室）。 iSchools认为社会、商业、教育和文化的进步需要各种类型的信息专业知识。这种专业知识必须包括对信息利用和信息用户、信息本身属性以及信息技术及其应用等各方面的了解。</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University of Sheffield Information Sciences（谢菲尔德大学信息学院）</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谢菲尔德大学信息学院已在信息领域发展了五十年以上，处于英国高校的前端。该院的研究环境，100%被评为世界领先质量以及研究的影响100%被评为世界领先或者国际优秀。</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留学生和信息学院是学校研究文化的一部分。学校为学生提供优秀的学术教育，通过一系列的研究生学位嵌入原理研究为主导的教学。学生参加学校的任何课程都会提供图书信息管理系统，便于工作人员对前沿研究和那些与产业环节有效益的批判性理解。学校始终秉承着鼓励和帮助学生去追求自己远大的抱负和事业为目标。</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学校重点研究人与人之间的交互、数据/信息、数字技术与社会发展的相互作用，并支持新的应用。帮助个人更好的管理组织，并使数据和信息，分享该学院的专业知识和管理知识，收集、分析和交流数据信息，有效地实现企业效益和社会效益。</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University of </w:t>
      </w:r>
      <w:r>
        <w:rPr>
          <w:rFonts w:hint="default" w:ascii="helvetica" w:hAnsi="helvetica" w:eastAsia="helvetica" w:cs="helvetica"/>
          <w:b w:val="0"/>
          <w:i/>
          <w:caps w:val="0"/>
          <w:color w:val="48B69E"/>
          <w:spacing w:val="0"/>
          <w:sz w:val="21"/>
          <w:szCs w:val="21"/>
          <w:u w:val="none"/>
          <w:shd w:val="clear" w:fill="FFFFFF"/>
        </w:rPr>
        <w:fldChar w:fldCharType="begin"/>
      </w:r>
      <w:r>
        <w:rPr>
          <w:rFonts w:hint="default" w:ascii="helvetica" w:hAnsi="helvetica" w:eastAsia="helvetica" w:cs="helvetica"/>
          <w:b w:val="0"/>
          <w:i/>
          <w:caps w:val="0"/>
          <w:color w:val="48B69E"/>
          <w:spacing w:val="0"/>
          <w:sz w:val="21"/>
          <w:szCs w:val="21"/>
          <w:u w:val="none"/>
          <w:shd w:val="clear" w:fill="FFFFFF"/>
        </w:rPr>
        <w:instrText xml:space="preserve"> HYPERLINK "http://anthony.tiddlyspace.com/javascript:;" \o "The tiddler 'California-Berkeley' doesn't yet exist" </w:instrText>
      </w:r>
      <w:r>
        <w:rPr>
          <w:rFonts w:hint="default" w:ascii="helvetica" w:hAnsi="helvetica" w:eastAsia="helvetica" w:cs="helvetica"/>
          <w:b w:val="0"/>
          <w:i/>
          <w:caps w:val="0"/>
          <w:color w:val="48B69E"/>
          <w:spacing w:val="0"/>
          <w:sz w:val="21"/>
          <w:szCs w:val="21"/>
          <w:u w:val="none"/>
          <w:shd w:val="clear" w:fill="FFFFFF"/>
        </w:rPr>
        <w:fldChar w:fldCharType="separate"/>
      </w:r>
      <w:r>
        <w:rPr>
          <w:rStyle w:val="3"/>
          <w:rFonts w:hint="default" w:ascii="helvetica" w:hAnsi="helvetica" w:eastAsia="helvetica" w:cs="helvetica"/>
          <w:b w:val="0"/>
          <w:i/>
          <w:caps w:val="0"/>
          <w:color w:val="48B69E"/>
          <w:spacing w:val="0"/>
          <w:sz w:val="21"/>
          <w:szCs w:val="21"/>
          <w:u w:val="none"/>
          <w:shd w:val="clear" w:fill="FFFFFF"/>
        </w:rPr>
        <w:t>California-Berkeley</w:t>
      </w:r>
      <w:r>
        <w:rPr>
          <w:rFonts w:hint="default" w:ascii="helvetica" w:hAnsi="helvetica" w:eastAsia="helvetica" w:cs="helvetica"/>
          <w:b w:val="0"/>
          <w:i/>
          <w:caps w:val="0"/>
          <w:color w:val="48B69E"/>
          <w:spacing w:val="0"/>
          <w:sz w:val="21"/>
          <w:szCs w:val="21"/>
          <w:u w:val="none"/>
          <w:shd w:val="clear" w:fill="FFFFFF"/>
        </w:rPr>
        <w:fldChar w:fldCharType="end"/>
      </w:r>
      <w:r>
        <w:rPr>
          <w:rFonts w:hint="default" w:ascii="helvetica" w:hAnsi="helvetica" w:eastAsia="helvetica" w:cs="helvetica"/>
          <w:b w:val="0"/>
          <w:i w:val="0"/>
          <w:caps w:val="0"/>
          <w:color w:val="06221C"/>
          <w:spacing w:val="0"/>
          <w:sz w:val="21"/>
          <w:szCs w:val="21"/>
          <w:shd w:val="clear" w:fill="FFFFFF"/>
        </w:rPr>
        <w:t> (加利福利亚大学伯克利分校)</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加利福尼亚大学伯克利分校是美国顶尖公立研究型大学，也是世界上最富盛名且最顶尖的公立大学。加州大学伯克利分校是加利福尼亚大学中最老的一所，也是美国大学协会(Association of American Universities)创始会员之一，其中加州大学伯克利分校信息学院的最新的和最小的学校。位于校园的中心,该校是一个主要致力于研究扩大获取信息,提高其可用性、可靠性和可信度同时保护安全和隐私。</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加州大学伯克利分校以传统的多学科综合为主，以新兴学科和专业学院为辅。全校共有14个学院，涵盖170个系所。</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信息管理和系统硕士学位研究教学是一个计划为期两年的全职项目,旨在培养学生成功获取信息的专业技能。需要计算机科学、认知科学、心理学和社会学,经济学,商业,法律,图书馆及信息研究和通讯多学课综合教学。</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信息和数据科学硕士（MIDS）研究教学处理大规模数据需要独特的新技能和工具。MIDS程序具有广泛的学科广度;但其他项目仅关注高等数学和建模,MIDS程序从社会科学和政策研究提供了在统计,计算机科学和工程帮助。</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信息管理和系统博士学位研究教学旨在提供的资源,支持有想象力的学者们追求新思想,开展他们自己的研究,进化世界各地的信息。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96D50"/>
    <w:rsid w:val="6F596D5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2016-11-15T13:20:00Z</dcterms:created>
  <dc:creator>Administrator</dc:creator>
  <cp:lastModifiedBy>Administrator</cp:lastModifiedBy>
  <dcterms:modified xsi:type="dcterms:W3CDTF">2016-11-15T13:20:59Z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