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jc w:val="center"/>
      </w:pPr>
      <w:r>
        <w:t>Case No. 25-6461</w:t>
      </w:r>
    </w:p>
    <w:p>
      <w:pPr>
        <w:jc w:val="center"/>
        <w:spacing w:before="240"/>
      </w:pPr>
      <w:r>
        <w:rPr>
          <w:b/>
        </w:rPr>
        <w:t>IN THE UNITED STATES COURT OF APPEALS</w:t>
      </w:r>
    </w:p>
    <w:p>
      <w:pPr>
        <w:jc w:val="center"/>
      </w:pPr>
      <w:r>
        <w:rPr>
          <w:b/>
        </w:rPr>
        <w:t>FOR THE NINTH CIRCUIT</w:t>
      </w:r>
    </w:p>
    <w:p>
      <w:pPr>
        <w:jc w:val="center"/>
        <w:spacing w:before="480"/>
      </w:pPr>
      <w:r>
        <w:t>TYLER LOFALL,</w:t>
      </w:r>
    </w:p>
    <w:p>
      <w:pPr>
        <w:jc w:val="center"/>
      </w:pPr>
      <w:r>
        <w:rPr>
          <w:i/>
        </w:rPr>
        <w:t>Plaintiff-Appellant,</w:t>
      </w:r>
    </w:p>
    <w:p>
      <w:pPr>
        <w:jc w:val="center"/>
        <w:spacing w:before="240"/>
      </w:pPr>
      <w:r>
        <w:t>v.</w:t>
      </w:r>
    </w:p>
    <w:p>
      <w:pPr>
        <w:jc w:val="center"/>
        <w:spacing w:before="240"/>
      </w:pPr>
      <w:r>
        <w:t>CLACKAMAS COUNTY, ET AL.,</w:t>
      </w:r>
    </w:p>
    <w:p>
      <w:pPr>
        <w:jc w:val="center"/>
      </w:pPr>
      <w:r>
        <w:rPr>
          <w:i/>
        </w:rPr>
        <w:t>Defendants-Appellees.</w:t>
      </w:r>
    </w:p>
    <w:p>
      <w:pPr>
        <w:jc w:val="center"/>
        <w:spacing w:before="480"/>
      </w:pPr>
      <w:r>
        <w:rPr>
          <w:b/>
        </w:rPr>
        <w:t>DECLARATION IN SUPPORT OF REQUEST FOR JUDICIAL NOTICE</w:t>
      </w:r>
    </w:p>
    <w:p>
      <w:pPr>
        <w:jc w:val="center"/>
        <w:spacing w:before="480"/>
      </w:pPr>
      <w:r>
        <w:t>Appeal from the United States District Court</w:t>
      </w:r>
    </w:p>
    <w:p>
      <w:pPr>
        <w:jc w:val="center"/>
      </w:pPr>
      <w:r>
        <w:t>for the District of Oregon</w:t>
      </w:r>
    </w:p>
    <w:p>
      <w:pPr>
        <w:jc w:val="center"/>
      </w:pPr>
      <w:r>
        <w:t>Hon. Susan Brnovich, District Judge</w:t>
      </w:r>
    </w:p>
    <w:p>
      <w:r>
        <w:br w:type="page"/>
      </w:r>
    </w:p>
    <w:p>
      <w:pPr>
        <w:jc w:val="center"/>
        <w:spacing w:before="240"/>
      </w:pPr>
      <w:r>
        <w:rPr>
          <w:b/>
        </w:rPr>
        <w:t>DECLARATION OF TYLER LOFALL</w:t>
      </w:r>
    </w:p>
    <w:p>
      <w:pPr>
        <w:ind w:firstLine="720"/>
        <w:spacing w:before="240"/>
      </w:pPr>
      <w:r>
        <w:t>I, Tyler Lofall, declare under penalty of perjury under the laws of the United States and the State of Oregon that the following is true and correct:</w:t>
      </w:r>
    </w:p>
    <w:p>
      <w:pPr>
        <w:spacing w:before="360"/>
      </w:pPr>
      <w:r>
        <w:rPr>
          <w:b/>
        </w:rPr>
        <w:t>FACT 1: FALSE STATEMENTS IN MOTION TO DISMISS</w:t>
      </w:r>
    </w:p>
    <w:p>
      <w:pPr>
        <w:ind w:firstLine="720"/>
        <w:spacing w:before="120"/>
      </w:pPr>
      <w:r>
        <w:t>CIRCUMSTANCE 1: In December 2024, Defendants filed a Motion to Dismiss in this matter</w:t>
      </w:r>
    </w:p>
    <w:p>
      <w:pPr>
        <w:ind w:firstLine="720"/>
      </w:pPr>
      <w:r>
        <w:t>CIRCUMSTANCE 2: Defendants, through their counsel, prepared and submitted the Motion to Dismiss</w:t>
      </w:r>
    </w:p>
    <w:p>
      <w:pPr>
        <w:ind w:firstLine="720"/>
        <w:spacing w:before="120"/>
      </w:pPr>
      <w:r>
        <w:t>ELEMENT 1: [PRIMARY ELEMENT DESCRIPTION]</w:t>
      </w:r>
    </w:p>
    <w:p>
      <w:pPr>
        <w:ind w:firstLine="720"/>
      </w:pPr>
      <w:r>
        <w:t>ELEMENT 2: [SUPPORTING ELEMENT DESCRIPTION]</w:t>
      </w:r>
    </w:p>
    <w:p>
      <w:pPr>
        <w:ind w:firstLine="720"/>
        <w:spacing w:before="120"/>
      </w:pPr>
      <w:r>
        <w:t>PARTY LINK (Clackamas County): Clackamas County deliberately included material misrepresentations in their Motion to Dismiss with intent to deceive this Court</w:t>
      </w:r>
    </w:p>
    <w:p>
      <w:pPr>
        <w:ind w:firstLine="720"/>
      </w:pPr>
      <w:r>
        <w:rPr>
          <w:i/>
        </w:rPr>
        <w:t>EVIDENCE: [F01A, F01B]</w:t>
      </w:r>
    </w:p>
    <w:p>
      <w:pPr>
        <w:spacing w:before="360"/>
      </w:pPr>
      <w:r>
        <w:rPr>
          <w:b/>
        </w:rPr>
        <w:t>FACT 2: REPEATED FALSE STATEMENTS IN LATE-FILED REPLY</w:t>
      </w:r>
    </w:p>
    <w:p>
      <w:pPr>
        <w:ind w:firstLine="720"/>
        <w:spacing w:before="120"/>
      </w:pPr>
      <w:r>
        <w:t>CIRCUMSTANCE 1: Defendants subsequently filed a Reply Brief after the deadline</w:t>
      </w:r>
    </w:p>
    <w:p>
      <w:pPr>
        <w:ind w:firstLine="720"/>
      </w:pPr>
      <w:r>
        <w:t>CIRCUMSTANCE 2: Defendants' counsel filed the untimely Reply containing the same false statements</w:t>
      </w:r>
    </w:p>
    <w:p>
      <w:pPr>
        <w:ind w:firstLine="720"/>
        <w:spacing w:before="120"/>
      </w:pPr>
      <w:r>
        <w:t>ELEMENT 1: [PRIMARY ELEMENT DESCRIPTION]</w:t>
      </w:r>
    </w:p>
    <w:p>
      <w:pPr>
        <w:ind w:firstLine="720"/>
      </w:pPr>
      <w:r>
        <w:t>ELEMENT 2: [SUPPORTING ELEMENT DESCRIPTION]</w:t>
      </w:r>
    </w:p>
    <w:p>
      <w:pPr>
        <w:ind w:firstLine="720"/>
        <w:spacing w:before="120"/>
      </w:pPr>
      <w:r>
        <w:t>PARTY LINK (Clackamas County): Clackamas County compounded their fraud by repeating identical false statements in a procedurally improper late filing</w:t>
      </w:r>
    </w:p>
    <w:p>
      <w:pPr>
        <w:ind w:firstLine="720"/>
      </w:pPr>
      <w:r>
        <w:rPr>
          <w:i/>
        </w:rPr>
        <w:t>EVIDENCE: [F02A]</w:t>
      </w:r>
    </w:p>
    <w:p>
      <w:pPr>
        <w:spacing w:before="360"/>
      </w:pPr>
      <w:r>
        <w:rPr>
          <w:b/>
        </w:rPr>
        <w:t>FACT 3: PATTERN CONSTITUTING FRAUD UPON THE COURT</w:t>
      </w:r>
    </w:p>
    <w:p>
      <w:pPr>
        <w:ind w:firstLine="720"/>
        <w:spacing w:before="120"/>
      </w:pPr>
      <w:r>
        <w:t>CIRCUMSTANCE 1: Throughout these proceedings, Defendants have engaged in systematic misrepresentation</w:t>
      </w:r>
    </w:p>
    <w:p>
      <w:pPr>
        <w:ind w:firstLine="720"/>
      </w:pPr>
      <w:r>
        <w:t>CIRCUMSTANCE 2: All Defendants, through counsel, have participated in this pattern of deception</w:t>
      </w:r>
    </w:p>
    <w:p>
      <w:pPr>
        <w:ind w:firstLine="720"/>
        <w:spacing w:before="120"/>
      </w:pPr>
      <w:r>
        <w:t>ELEMENT 1: [PRIMARY ELEMENT DESCRIPTION]</w:t>
      </w:r>
    </w:p>
    <w:p>
      <w:pPr>
        <w:ind w:firstLine="720"/>
      </w:pPr>
      <w:r>
        <w:t>ELEMENT 2: [SUPPORTING ELEMENT DESCRIPTION]</w:t>
      </w:r>
    </w:p>
    <w:p>
      <w:pPr>
        <w:ind w:firstLine="720"/>
        <w:spacing w:before="120"/>
      </w:pPr>
      <w:r>
        <w:t>PARTY LINK (Clackamas County et al.): The cumulative conduct of Clackamas County and its agents constitutes fraud upon this Court warranting sanctions and adverse inference</w:t>
      </w:r>
    </w:p>
    <w:p>
      <w:pPr>
        <w:ind w:firstLine="720"/>
      </w:pPr>
      <w:r>
        <w:rPr>
          <w:i/>
        </w:rPr>
        <w:t>EVIDENCE: [F03A, F03B, F03C]</w:t>
      </w:r>
    </w:p>
    <w:p>
      <w:pPr>
        <w:ind w:firstLine="720"/>
        <w:spacing w:before="480"/>
      </w:pPr>
      <w:r>
        <w:t>I declare under penalty of perjury that the foregoing is true and correct.</w:t>
      </w:r>
    </w:p>
    <w:p>
      <w:pPr>
        <w:ind w:firstLine="720"/>
        <w:spacing w:before="240"/>
      </w:pPr>
      <w:r>
        <w:t>Executed on December 23, 2025 at Oregon City, Oregon.</w:t>
      </w:r>
    </w:p>
    <w:p>
      <w:pPr>
        <w:spacing w:before="720"/>
      </w:pPr>
      <w:r>
        <w:t>_______________________________</w:t>
      </w:r>
    </w:p>
    <w:p>
      <w:r>
        <w:t>Tyler Lofall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fornian FB" w:hAnsi="Californian FB"/>
        <w:sz w:val="28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paragraph" w:styleId="Heading1">
    <w:name w:val="heading 1"/>
    <w:pPr>
      <w:spacing w:before="480" w:after="240"/>
      <w:jc w:val="center"/>
      <w:outlineLvl w:val="0"/>
    </w:pPr>
    <w:rPr>
      <w:rFonts w:ascii="Californian FB" w:hAnsi="Californian FB"/>
      <w:b/>
      <w:bCs/>
      <w:sz w:val="28"/>
      <w:szCs w:val="28"/>
    </w:rPr>
  </w:style>
  <w:style w:type="paragraph" w:styleId="FactTitle">
    <w:name w:val="Fact Title"/>
    <w:pPr>
      <w:spacing w:before="240"/>
    </w:pPr>
    <w:rPr>
      <w:b/>
      <w:u w:val="single"/>
    </w:rPr>
  </w:style>
  <w:style w:type="paragraph" w:styleId="DeclarationPara">
    <w:name w:val="Declaration Paragraph"/>
    <w:pPr>
      <w:spacing w:after="240" w:line="480" w:lineRule="auto"/>
      <w:ind w:firstLine="720"/>
    </w:pPr>
    <w:rPr>
      <w:rFonts w:ascii="Californian FB" w:hAnsi="Californian FB"/>
      <w:sz w:val="28"/>
      <w:szCs w:val="28"/>
    </w:rPr>
  </w:style>
  <w:style w:type="paragraph" w:styleId="NumberedFact">
    <w:name w:val="Numbered Fact"/>
    <w:pPr>
      <w:spacing w:after="240" w:line="480" w:lineRule="auto"/>
      <w:ind w:left="720" w:hanging="720"/>
    </w:pPr>
    <w:rPr>
      <w:rFonts w:ascii="Californian FB" w:hAnsi="Californian FB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