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3FFA7" w14:textId="77777777" w:rsidR="00160035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KARTHIK S R</w:t>
      </w:r>
    </w:p>
    <w:p w14:paraId="5E3378B7" w14:textId="77777777" w:rsidR="00160035" w:rsidRDefault="00000000">
      <w:pPr>
        <w:spacing w:after="80"/>
        <w:jc w:val="center"/>
      </w:pPr>
      <w:r>
        <w:rPr>
          <w:b/>
          <w:bCs/>
          <w:color w:val="222222"/>
          <w:sz w:val="22"/>
          <w:szCs w:val="22"/>
        </w:rPr>
        <w:t>Senior QA Lead | Data &amp; AI Platform Quality Engineer | Agentic AI, Analytics &amp; ETL Validation</w:t>
      </w:r>
    </w:p>
    <w:p w14:paraId="77AAF685" w14:textId="77777777" w:rsidR="00160035" w:rsidRDefault="00000000">
      <w:pPr>
        <w:spacing w:after="120"/>
        <w:jc w:val="center"/>
      </w:pPr>
      <w:r>
        <w:rPr>
          <w:color w:val="444444"/>
          <w:sz w:val="19"/>
          <w:szCs w:val="19"/>
        </w:rPr>
        <w:t>+91 9380410692 | karthikkattemane7@gmail.com | Bengaluru, Karnataka | linkedin.com/in/</w:t>
      </w:r>
      <w:proofErr w:type="spellStart"/>
      <w:r>
        <w:rPr>
          <w:color w:val="444444"/>
          <w:sz w:val="19"/>
          <w:szCs w:val="19"/>
        </w:rPr>
        <w:t>karthiksrqalead</w:t>
      </w:r>
      <w:proofErr w:type="spellEnd"/>
      <w:r>
        <w:rPr>
          <w:color w:val="444444"/>
          <w:sz w:val="19"/>
          <w:szCs w:val="19"/>
        </w:rPr>
        <w:t xml:space="preserve"> | github.com/</w:t>
      </w:r>
      <w:proofErr w:type="spellStart"/>
      <w:r>
        <w:rPr>
          <w:color w:val="444444"/>
          <w:sz w:val="19"/>
          <w:szCs w:val="19"/>
        </w:rPr>
        <w:t>anthropologenie</w:t>
      </w:r>
      <w:proofErr w:type="spellEnd"/>
    </w:p>
    <w:p w14:paraId="74C037B0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0D254005" w14:textId="52F349AF" w:rsidR="00160035" w:rsidRDefault="00000000" w:rsidP="00BC6F4D">
      <w:pPr>
        <w:spacing w:after="100"/>
        <w:ind w:firstLine="720"/>
      </w:pPr>
      <w:r>
        <w:rPr>
          <w:color w:val="222222"/>
          <w:sz w:val="21"/>
          <w:szCs w:val="21"/>
        </w:rPr>
        <w:t xml:space="preserve">QA Lead with </w:t>
      </w:r>
      <w:r w:rsidR="00BC6F4D">
        <w:rPr>
          <w:color w:val="222222"/>
          <w:sz w:val="21"/>
          <w:szCs w:val="21"/>
        </w:rPr>
        <w:t xml:space="preserve">around </w:t>
      </w:r>
      <w:r>
        <w:rPr>
          <w:color w:val="222222"/>
          <w:sz w:val="21"/>
          <w:szCs w:val="21"/>
        </w:rPr>
        <w:t>7</w:t>
      </w:r>
      <w:r w:rsidR="00BC6F4D">
        <w:rPr>
          <w:color w:val="222222"/>
          <w:sz w:val="21"/>
          <w:szCs w:val="21"/>
        </w:rPr>
        <w:t>.5</w:t>
      </w:r>
      <w:r>
        <w:rPr>
          <w:color w:val="222222"/>
          <w:sz w:val="21"/>
          <w:szCs w:val="21"/>
        </w:rPr>
        <w:t xml:space="preserve"> years of backend-focused engineering experience across ETL testing, SQL-driven data validation, and cloud data platform quality assurance. Engineered and led Python-based test automation frameworks (</w:t>
      </w:r>
      <w:proofErr w:type="spellStart"/>
      <w:r>
        <w:rPr>
          <w:color w:val="222222"/>
          <w:sz w:val="21"/>
          <w:szCs w:val="21"/>
        </w:rPr>
        <w:t>Pytest</w:t>
      </w:r>
      <w:proofErr w:type="spellEnd"/>
      <w:r>
        <w:rPr>
          <w:color w:val="222222"/>
          <w:sz w:val="21"/>
          <w:szCs w:val="21"/>
        </w:rPr>
        <w:t xml:space="preserve">, Pandas, </w:t>
      </w:r>
      <w:proofErr w:type="spellStart"/>
      <w:r>
        <w:rPr>
          <w:color w:val="222222"/>
          <w:sz w:val="21"/>
          <w:szCs w:val="21"/>
        </w:rPr>
        <w:t>SQLAlchemy</w:t>
      </w:r>
      <w:proofErr w:type="spellEnd"/>
      <w:r>
        <w:rPr>
          <w:color w:val="222222"/>
          <w:sz w:val="21"/>
          <w:szCs w:val="21"/>
        </w:rPr>
        <w:t>) that reduced ETL test execution time by 40% while sustaining 98%+ pass rates across 100+ scenarios for Fortune 500 data migration programs including Maruti Suzuki, Betts Group, and Red Earth. Led cross-functional QA teams of 5+, owning test strategy, stakeholder communication, and delivery across Oracle, Teradata, Redshift, Databricks, and Snowflake environments.</w:t>
      </w:r>
    </w:p>
    <w:p w14:paraId="6915B4A4" w14:textId="77777777" w:rsidR="00160035" w:rsidRDefault="00000000" w:rsidP="00BC6F4D">
      <w:pPr>
        <w:spacing w:after="100"/>
        <w:ind w:firstLine="720"/>
      </w:pPr>
      <w:r>
        <w:rPr>
          <w:color w:val="222222"/>
          <w:sz w:val="21"/>
          <w:szCs w:val="21"/>
        </w:rPr>
        <w:t>Most recently extended this backend and data-validation discipline into agentic AI platform engineering. On HP's OMEN Gaming Hub program, contributed to a five-agent autonomous Root Cause Analysis pipeline (</w:t>
      </w:r>
      <w:proofErr w:type="spellStart"/>
      <w:r>
        <w:rPr>
          <w:color w:val="222222"/>
          <w:sz w:val="21"/>
          <w:szCs w:val="21"/>
        </w:rPr>
        <w:t>CrewAI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Pydantic</w:t>
      </w:r>
      <w:proofErr w:type="spellEnd"/>
      <w:r>
        <w:rPr>
          <w:color w:val="222222"/>
          <w:sz w:val="21"/>
          <w:szCs w:val="21"/>
        </w:rPr>
        <w:t xml:space="preserve"> v2) engineered to cut alert-to-RCA turnaround from hours/days to 10-15 minutes, alongside a Redshift-to-Databricks Unity </w:t>
      </w:r>
      <w:proofErr w:type="spellStart"/>
      <w:r>
        <w:rPr>
          <w:color w:val="222222"/>
          <w:sz w:val="21"/>
          <w:szCs w:val="21"/>
        </w:rPr>
        <w:t>Catalog</w:t>
      </w:r>
      <w:proofErr w:type="spellEnd"/>
      <w:r>
        <w:rPr>
          <w:color w:val="222222"/>
          <w:sz w:val="21"/>
          <w:szCs w:val="21"/>
        </w:rPr>
        <w:t xml:space="preserve"> migration, GA4 telemetry data quality investigations, and GitHub Enterprise API integration. Comfortable operating as the technical bridge between engineering, platform, and client stakeholders on enterprise AI and data delivery programs.</w:t>
      </w:r>
    </w:p>
    <w:p w14:paraId="00BFD398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SELECTED ACHIEVEMENTS</w:t>
      </w:r>
    </w:p>
    <w:p w14:paraId="5A2523CB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Reduced ETL test automation execution time by 40% through a Python-based framework (</w:t>
      </w:r>
      <w:proofErr w:type="spellStart"/>
      <w:r>
        <w:rPr>
          <w:color w:val="222222"/>
          <w:sz w:val="21"/>
          <w:szCs w:val="21"/>
        </w:rPr>
        <w:t>Pytest</w:t>
      </w:r>
      <w:proofErr w:type="spellEnd"/>
      <w:r>
        <w:rPr>
          <w:color w:val="222222"/>
          <w:sz w:val="21"/>
          <w:szCs w:val="21"/>
        </w:rPr>
        <w:t xml:space="preserve">, Pandas, </w:t>
      </w:r>
      <w:proofErr w:type="spellStart"/>
      <w:r>
        <w:rPr>
          <w:color w:val="222222"/>
          <w:sz w:val="21"/>
          <w:szCs w:val="21"/>
        </w:rPr>
        <w:t>SQLAlchemy</w:t>
      </w:r>
      <w:proofErr w:type="spellEnd"/>
      <w:r>
        <w:rPr>
          <w:color w:val="222222"/>
          <w:sz w:val="21"/>
          <w:szCs w:val="21"/>
        </w:rPr>
        <w:t xml:space="preserve">), sustaining a 98% pass rate across 100+ test </w:t>
      </w:r>
      <w:proofErr w:type="gramStart"/>
      <w:r>
        <w:rPr>
          <w:color w:val="222222"/>
          <w:sz w:val="21"/>
          <w:szCs w:val="21"/>
        </w:rPr>
        <w:t>scenarios</w:t>
      </w:r>
      <w:proofErr w:type="gramEnd"/>
    </w:p>
    <w:p w14:paraId="5DDAF7B7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Led QA delivery for a data analytics platform serving 2,000+ dealer service </w:t>
      </w:r>
      <w:proofErr w:type="spellStart"/>
      <w:r>
        <w:rPr>
          <w:color w:val="222222"/>
          <w:sz w:val="21"/>
          <w:szCs w:val="21"/>
        </w:rPr>
        <w:t>centers</w:t>
      </w:r>
      <w:proofErr w:type="spellEnd"/>
      <w:r>
        <w:rPr>
          <w:color w:val="222222"/>
          <w:sz w:val="21"/>
          <w:szCs w:val="21"/>
        </w:rPr>
        <w:t xml:space="preserve">, managing a cross-functional team of </w:t>
      </w:r>
      <w:proofErr w:type="gramStart"/>
      <w:r>
        <w:rPr>
          <w:color w:val="222222"/>
          <w:sz w:val="21"/>
          <w:szCs w:val="21"/>
        </w:rPr>
        <w:t>5</w:t>
      </w:r>
      <w:proofErr w:type="gramEnd"/>
    </w:p>
    <w:p w14:paraId="345E0C09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Engineered and validated a five-agent autonomous RCA pipeline targeting a </w:t>
      </w:r>
      <w:proofErr w:type="gramStart"/>
      <w:r>
        <w:rPr>
          <w:color w:val="222222"/>
          <w:sz w:val="21"/>
          <w:szCs w:val="21"/>
        </w:rPr>
        <w:t>10-15 minute</w:t>
      </w:r>
      <w:proofErr w:type="gramEnd"/>
      <w:r>
        <w:rPr>
          <w:color w:val="222222"/>
          <w:sz w:val="21"/>
          <w:szCs w:val="21"/>
        </w:rPr>
        <w:t xml:space="preserve"> alert-to-RCA turnaround, versus 2 hours to days of manual investigation</w:t>
      </w:r>
    </w:p>
    <w:p w14:paraId="170085F8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Profiled data quality across 172 columns spanning 14 GA4 analytics tables, identifying critical field-level reliability issues that informed downstream </w:t>
      </w:r>
      <w:proofErr w:type="gramStart"/>
      <w:r>
        <w:rPr>
          <w:color w:val="222222"/>
          <w:sz w:val="21"/>
          <w:szCs w:val="21"/>
        </w:rPr>
        <w:t>analytics</w:t>
      </w:r>
      <w:proofErr w:type="gramEnd"/>
    </w:p>
    <w:p w14:paraId="0A2046A0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CORE SKILLS</w:t>
      </w:r>
    </w:p>
    <w:p w14:paraId="13421F33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Data Engineering</w:t>
      </w:r>
    </w:p>
    <w:p w14:paraId="6AB3AE68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ETL Testing, Data Warehouse Testing, Data Migration Testing, Data Quality, Data Validation, Data Integrity, Data Profiling, Data Lineage, Test Data Management (TDM)</w:t>
      </w:r>
    </w:p>
    <w:p w14:paraId="0A36C58B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AI Engineering</w:t>
      </w:r>
    </w:p>
    <w:p w14:paraId="72451F57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Agentic AI, Multi-Agent Systems, </w:t>
      </w:r>
      <w:proofErr w:type="spellStart"/>
      <w:r>
        <w:rPr>
          <w:color w:val="222222"/>
          <w:sz w:val="21"/>
          <w:szCs w:val="21"/>
        </w:rPr>
        <w:t>CrewAI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Pydantic</w:t>
      </w:r>
      <w:proofErr w:type="spellEnd"/>
      <w:r>
        <w:rPr>
          <w:color w:val="222222"/>
          <w:sz w:val="21"/>
          <w:szCs w:val="21"/>
        </w:rPr>
        <w:t xml:space="preserve"> v2, Prompt Engineering, LLM Validation, AI Quality Engineering, Model Context Protocol (MCP), Root Cause Analysis (RCA) Automation</w:t>
      </w:r>
    </w:p>
    <w:p w14:paraId="60D02F22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Programming &amp; Automation</w:t>
      </w:r>
    </w:p>
    <w:p w14:paraId="2DAD2629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Python, SQL, PL/SQL, </w:t>
      </w:r>
      <w:proofErr w:type="spellStart"/>
      <w:r>
        <w:rPr>
          <w:color w:val="222222"/>
          <w:sz w:val="21"/>
          <w:szCs w:val="21"/>
        </w:rPr>
        <w:t>Pytest</w:t>
      </w:r>
      <w:proofErr w:type="spellEnd"/>
      <w:r>
        <w:rPr>
          <w:color w:val="222222"/>
          <w:sz w:val="21"/>
          <w:szCs w:val="21"/>
        </w:rPr>
        <w:t xml:space="preserve">, Pandas, NumPy, </w:t>
      </w:r>
      <w:proofErr w:type="spellStart"/>
      <w:r>
        <w:rPr>
          <w:color w:val="222222"/>
          <w:sz w:val="21"/>
          <w:szCs w:val="21"/>
        </w:rPr>
        <w:t>SQLAlchemy</w:t>
      </w:r>
      <w:proofErr w:type="spellEnd"/>
      <w:r>
        <w:rPr>
          <w:color w:val="222222"/>
          <w:sz w:val="21"/>
          <w:szCs w:val="21"/>
        </w:rPr>
        <w:t>, REST Assured, Postman, Selenium, Playwright, Shell Scripting</w:t>
      </w:r>
    </w:p>
    <w:p w14:paraId="669DC191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Cloud Platforms</w:t>
      </w:r>
    </w:p>
    <w:p w14:paraId="4D17CD3D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AWS (S3, Lambda, EC2, Glue, Redshift, Bedrock, CloudWatch), Databricks (Unity </w:t>
      </w:r>
      <w:proofErr w:type="spellStart"/>
      <w:r>
        <w:rPr>
          <w:color w:val="222222"/>
          <w:sz w:val="21"/>
          <w:szCs w:val="21"/>
        </w:rPr>
        <w:t>Catalog</w:t>
      </w:r>
      <w:proofErr w:type="spellEnd"/>
      <w:r>
        <w:rPr>
          <w:color w:val="222222"/>
          <w:sz w:val="21"/>
          <w:szCs w:val="21"/>
        </w:rPr>
        <w:t>, SQL Warehouses), Snowflake, Spark SQL, Medallion Architecture, Azure (basics)</w:t>
      </w:r>
    </w:p>
    <w:p w14:paraId="252976C7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Databases</w:t>
      </w:r>
    </w:p>
    <w:p w14:paraId="42BE6D0F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Oracle, Teradata, AWS Redshift, PostgreSQL, MySQL, SQL Server, NoSQL</w:t>
      </w:r>
    </w:p>
    <w:p w14:paraId="1E6ABE34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Analytics</w:t>
      </w:r>
    </w:p>
    <w:p w14:paraId="000F9DFF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GA4 Analytics, Session-Grain Analytics, Cloud Analytics, Analytics Engineering, Tableau, Power BI, Excel</w:t>
      </w:r>
    </w:p>
    <w:p w14:paraId="722CEF97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DevOps &amp; Platform Engineering</w:t>
      </w:r>
    </w:p>
    <w:p w14:paraId="40F05749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GitHub REST API, GitHub Enterprise, Backend API Testing, Backend Systems Testing, Git, Jenkins, CI/CD Pipeline, Docker, JIRA, HP ALM</w:t>
      </w:r>
    </w:p>
    <w:p w14:paraId="5F51747E" w14:textId="77777777" w:rsidR="00160035" w:rsidRDefault="00000000">
      <w:pPr>
        <w:spacing w:before="70" w:after="15"/>
      </w:pPr>
      <w:r>
        <w:rPr>
          <w:b/>
          <w:bCs/>
          <w:color w:val="222222"/>
          <w:sz w:val="21"/>
          <w:szCs w:val="21"/>
        </w:rPr>
        <w:t>Leadership</w:t>
      </w:r>
    </w:p>
    <w:p w14:paraId="52EEF1F8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Team Leadership (5+ engineers), Stakeholder Communication, Cross-Functional Coordination, Test Strategy &amp; Technical Ownership, Engineering Documentation, Defect Management</w:t>
      </w:r>
    </w:p>
    <w:p w14:paraId="33C59C06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lastRenderedPageBreak/>
        <w:t>PROFESSIONAL EXPERIENCE</w:t>
      </w:r>
    </w:p>
    <w:p w14:paraId="3EFF5F5B" w14:textId="223B78E2" w:rsidR="00160035" w:rsidRDefault="005A0E0E">
      <w:pPr>
        <w:spacing w:before="150" w:after="20"/>
      </w:pPr>
      <w:r>
        <w:rPr>
          <w:b/>
          <w:bCs/>
          <w:color w:val="222222"/>
          <w:sz w:val="22"/>
          <w:szCs w:val="22"/>
        </w:rPr>
        <w:t>Senior</w:t>
      </w:r>
      <w:r w:rsidR="00000000">
        <w:rPr>
          <w:b/>
          <w:bCs/>
          <w:color w:val="222222"/>
          <w:sz w:val="22"/>
          <w:szCs w:val="22"/>
        </w:rPr>
        <w:t xml:space="preserve"> Engineer (Agentic AI &amp; Data Platform </w:t>
      </w:r>
      <w:proofErr w:type="gramStart"/>
      <w:r w:rsidR="00000000">
        <w:rPr>
          <w:b/>
          <w:bCs/>
          <w:color w:val="222222"/>
          <w:sz w:val="22"/>
          <w:szCs w:val="22"/>
        </w:rPr>
        <w:t>Engineering)</w:t>
      </w:r>
      <w:r w:rsidR="00000000">
        <w:rPr>
          <w:color w:val="222222"/>
          <w:sz w:val="22"/>
          <w:szCs w:val="22"/>
        </w:rPr>
        <w:t xml:space="preserve">  |</w:t>
      </w:r>
      <w:proofErr w:type="gramEnd"/>
      <w:r w:rsidR="00000000">
        <w:rPr>
          <w:color w:val="222222"/>
          <w:sz w:val="22"/>
          <w:szCs w:val="22"/>
        </w:rPr>
        <w:t xml:space="preserve">  </w:t>
      </w:r>
      <w:proofErr w:type="spellStart"/>
      <w:r w:rsidR="00000000">
        <w:rPr>
          <w:color w:val="222222"/>
          <w:sz w:val="22"/>
          <w:szCs w:val="22"/>
        </w:rPr>
        <w:t>Ascendion</w:t>
      </w:r>
      <w:proofErr w:type="spellEnd"/>
      <w:r w:rsidR="00000000">
        <w:rPr>
          <w:color w:val="222222"/>
          <w:sz w:val="22"/>
          <w:szCs w:val="22"/>
        </w:rPr>
        <w:t xml:space="preserve"> — HP AAVA / OMEN Gaming Hub Analytics Program</w:t>
      </w:r>
    </w:p>
    <w:p w14:paraId="65FA0358" w14:textId="77777777" w:rsidR="00160035" w:rsidRDefault="00000000">
      <w:pPr>
        <w:spacing w:after="70"/>
      </w:pPr>
      <w:r>
        <w:rPr>
          <w:i/>
          <w:iCs/>
          <w:color w:val="555555"/>
        </w:rPr>
        <w:t xml:space="preserve">Jan 2026 – </w:t>
      </w:r>
      <w:proofErr w:type="gramStart"/>
      <w:r>
        <w:rPr>
          <w:i/>
          <w:iCs/>
          <w:color w:val="555555"/>
        </w:rPr>
        <w:t>Present  |</w:t>
      </w:r>
      <w:proofErr w:type="gramEnd"/>
      <w:r>
        <w:rPr>
          <w:i/>
          <w:iCs/>
          <w:color w:val="555555"/>
        </w:rPr>
        <w:t xml:space="preserve">  Embedded on HP's OMEN Gaming Hub product, contributing to agentic AI pipeline engineering and GA4 data analytics</w:t>
      </w:r>
    </w:p>
    <w:p w14:paraId="435F2647" w14:textId="331F8FAA" w:rsidR="00160035" w:rsidRDefault="00000000">
      <w:pPr>
        <w:spacing w:after="60"/>
      </w:pPr>
      <w:r>
        <w:rPr>
          <w:b/>
          <w:bCs/>
          <w:color w:val="444444"/>
          <w:sz w:val="19"/>
          <w:szCs w:val="19"/>
        </w:rPr>
        <w:t xml:space="preserve">Technologies: </w:t>
      </w:r>
      <w:r>
        <w:rPr>
          <w:i/>
          <w:iCs/>
          <w:color w:val="444444"/>
          <w:sz w:val="19"/>
          <w:szCs w:val="19"/>
        </w:rPr>
        <w:t xml:space="preserve">Python • SQL • Databricks • Redshift • Spark SQL • </w:t>
      </w:r>
      <w:proofErr w:type="spellStart"/>
      <w:r>
        <w:rPr>
          <w:i/>
          <w:iCs/>
          <w:color w:val="444444"/>
          <w:sz w:val="19"/>
          <w:szCs w:val="19"/>
        </w:rPr>
        <w:t>CrewAI</w:t>
      </w:r>
      <w:proofErr w:type="spellEnd"/>
      <w:r>
        <w:rPr>
          <w:i/>
          <w:iCs/>
          <w:color w:val="444444"/>
          <w:sz w:val="19"/>
          <w:szCs w:val="19"/>
        </w:rPr>
        <w:t xml:space="preserve"> • </w:t>
      </w:r>
      <w:proofErr w:type="spellStart"/>
      <w:r>
        <w:rPr>
          <w:i/>
          <w:iCs/>
          <w:color w:val="444444"/>
          <w:sz w:val="19"/>
          <w:szCs w:val="19"/>
        </w:rPr>
        <w:t>Pydantic</w:t>
      </w:r>
      <w:proofErr w:type="spellEnd"/>
      <w:r>
        <w:rPr>
          <w:i/>
          <w:iCs/>
          <w:color w:val="444444"/>
          <w:sz w:val="19"/>
          <w:szCs w:val="19"/>
        </w:rPr>
        <w:t xml:space="preserve"> v2 • GitHub Enterprise</w:t>
      </w:r>
      <w:r w:rsidR="005A0E0E">
        <w:rPr>
          <w:i/>
          <w:iCs/>
          <w:color w:val="444444"/>
          <w:sz w:val="19"/>
          <w:szCs w:val="19"/>
        </w:rPr>
        <w:t xml:space="preserve"> </w:t>
      </w:r>
      <w:r w:rsidR="005A0E0E">
        <w:rPr>
          <w:i/>
          <w:iCs/>
          <w:color w:val="444444"/>
          <w:sz w:val="19"/>
          <w:szCs w:val="19"/>
        </w:rPr>
        <w:t>•</w:t>
      </w:r>
      <w:r w:rsidR="005A0E0E">
        <w:rPr>
          <w:i/>
          <w:iCs/>
          <w:color w:val="444444"/>
          <w:sz w:val="19"/>
          <w:szCs w:val="19"/>
        </w:rPr>
        <w:t xml:space="preserve"> Jira</w:t>
      </w:r>
      <w:r>
        <w:rPr>
          <w:i/>
          <w:iCs/>
          <w:color w:val="444444"/>
          <w:sz w:val="19"/>
          <w:szCs w:val="19"/>
        </w:rPr>
        <w:t xml:space="preserve"> • </w:t>
      </w:r>
      <w:proofErr w:type="spellStart"/>
      <w:r>
        <w:rPr>
          <w:i/>
          <w:iCs/>
          <w:color w:val="444444"/>
          <w:sz w:val="19"/>
          <w:szCs w:val="19"/>
        </w:rPr>
        <w:t>FastAPI</w:t>
      </w:r>
      <w:proofErr w:type="spellEnd"/>
      <w:r>
        <w:rPr>
          <w:i/>
          <w:iCs/>
          <w:color w:val="444444"/>
          <w:sz w:val="19"/>
          <w:szCs w:val="19"/>
        </w:rPr>
        <w:t xml:space="preserve"> • GA4 • Unity </w:t>
      </w:r>
      <w:proofErr w:type="spellStart"/>
      <w:r>
        <w:rPr>
          <w:i/>
          <w:iCs/>
          <w:color w:val="444444"/>
          <w:sz w:val="19"/>
          <w:szCs w:val="19"/>
        </w:rPr>
        <w:t>Catalog</w:t>
      </w:r>
      <w:proofErr w:type="spellEnd"/>
    </w:p>
    <w:p w14:paraId="344C4D6E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Contributed to the engineering and validation of a five-agent autonomous Root Cause Analysis (RCA) pipeline (Alert Trigger to Evidence Retrieval to Evidence Assembly to Deterministic RCA Agent to GitHub Report Writer), targeting a </w:t>
      </w:r>
      <w:proofErr w:type="gramStart"/>
      <w:r>
        <w:rPr>
          <w:color w:val="222222"/>
          <w:sz w:val="21"/>
          <w:szCs w:val="21"/>
        </w:rPr>
        <w:t>10-15 minute</w:t>
      </w:r>
      <w:proofErr w:type="gramEnd"/>
      <w:r>
        <w:rPr>
          <w:color w:val="222222"/>
          <w:sz w:val="21"/>
          <w:szCs w:val="21"/>
        </w:rPr>
        <w:t xml:space="preserve"> alert-to-RCA turnaround versus 2 hours to days of manual investigation</w:t>
      </w:r>
    </w:p>
    <w:p w14:paraId="6E43546B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Developed a 12-step deterministic RCA reasoning agent (v2.5) with confidence scoring and anomaly classification logic, validated against real test </w:t>
      </w:r>
      <w:proofErr w:type="gramStart"/>
      <w:r>
        <w:rPr>
          <w:color w:val="222222"/>
          <w:sz w:val="21"/>
          <w:szCs w:val="21"/>
        </w:rPr>
        <w:t>cases</w:t>
      </w:r>
      <w:proofErr w:type="gramEnd"/>
    </w:p>
    <w:p w14:paraId="280A7672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Established production agent specifications (Role, Goal, Behaviour, Expected Output, Guardrails) and optimized LLM configuration parameters (temperature, top-p, execution limits) to eliminate hallucinated retries and duplicate-write </w:t>
      </w:r>
      <w:proofErr w:type="gramStart"/>
      <w:r>
        <w:rPr>
          <w:color w:val="222222"/>
          <w:sz w:val="21"/>
          <w:szCs w:val="21"/>
        </w:rPr>
        <w:t>collisions</w:t>
      </w:r>
      <w:proofErr w:type="gramEnd"/>
    </w:p>
    <w:p w14:paraId="346ECAB5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Diagnosed and resolved </w:t>
      </w:r>
      <w:proofErr w:type="spellStart"/>
      <w:r>
        <w:rPr>
          <w:color w:val="222222"/>
          <w:sz w:val="21"/>
          <w:szCs w:val="21"/>
        </w:rPr>
        <w:t>Pydantic</w:t>
      </w:r>
      <w:proofErr w:type="spellEnd"/>
      <w:r>
        <w:rPr>
          <w:color w:val="222222"/>
          <w:sz w:val="21"/>
          <w:szCs w:val="21"/>
        </w:rPr>
        <w:t xml:space="preserve"> v2 schema-generation failures, standardizing validator syntax across the platform's agent </w:t>
      </w:r>
      <w:proofErr w:type="gramStart"/>
      <w:r>
        <w:rPr>
          <w:color w:val="222222"/>
          <w:sz w:val="21"/>
          <w:szCs w:val="21"/>
        </w:rPr>
        <w:t>codebase</w:t>
      </w:r>
      <w:proofErr w:type="gramEnd"/>
    </w:p>
    <w:p w14:paraId="19634CAF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Engineered custom Python/</w:t>
      </w:r>
      <w:proofErr w:type="spellStart"/>
      <w:r>
        <w:rPr>
          <w:color w:val="222222"/>
          <w:sz w:val="21"/>
          <w:szCs w:val="21"/>
        </w:rPr>
        <w:t>FastAPI</w:t>
      </w:r>
      <w:proofErr w:type="spellEnd"/>
      <w:r>
        <w:rPr>
          <w:color w:val="222222"/>
          <w:sz w:val="21"/>
          <w:szCs w:val="21"/>
        </w:rPr>
        <w:t xml:space="preserve"> tools to integrate with HP GitHub Enterprise's Contents and Git Trees APIs, including a timestamped, collision-safe write architecture for parallel agent </w:t>
      </w:r>
      <w:proofErr w:type="gramStart"/>
      <w:r>
        <w:rPr>
          <w:color w:val="222222"/>
          <w:sz w:val="21"/>
          <w:szCs w:val="21"/>
        </w:rPr>
        <w:t>execution</w:t>
      </w:r>
      <w:proofErr w:type="gramEnd"/>
    </w:p>
    <w:p w14:paraId="1181A1A1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Delivered a Redshift-to-Databricks Spark SQL syntax and schema translation reference, mapping legacy analytics tables to Unity </w:t>
      </w:r>
      <w:proofErr w:type="spellStart"/>
      <w:r>
        <w:rPr>
          <w:color w:val="222222"/>
          <w:sz w:val="21"/>
          <w:szCs w:val="21"/>
        </w:rPr>
        <w:t>Catalog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equivalents</w:t>
      </w:r>
      <w:proofErr w:type="gramEnd"/>
    </w:p>
    <w:p w14:paraId="35225EFA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Profiled and documented data quality across 172 columns spanning 14 gold-layer tables in a GA4 telemetry pipeline built on a Bronze-Silver-Gold-Diamond medallion architecture, cataloguing field-level reliability issues used to inform downstream </w:t>
      </w:r>
      <w:proofErr w:type="gramStart"/>
      <w:r>
        <w:rPr>
          <w:color w:val="222222"/>
          <w:sz w:val="21"/>
          <w:szCs w:val="21"/>
        </w:rPr>
        <w:t>analytics</w:t>
      </w:r>
      <w:proofErr w:type="gramEnd"/>
    </w:p>
    <w:p w14:paraId="02A26D39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Implemented alert threshold logic (percentage-point deltas, direction classification, volume floors) for a Boosted vs. Launched Games anomaly-detection alert, and diagnosed a Databricks IP allowlisting failure, producing the remediation path for client-side infrastructure </w:t>
      </w:r>
      <w:proofErr w:type="gramStart"/>
      <w:r>
        <w:rPr>
          <w:color w:val="222222"/>
          <w:sz w:val="21"/>
          <w:szCs w:val="21"/>
        </w:rPr>
        <w:t>administrators</w:t>
      </w:r>
      <w:proofErr w:type="gramEnd"/>
    </w:p>
    <w:p w14:paraId="2C44D35D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Standardized versioned technical documentation (Alert Understanding Documents, Architecture Understanding Documents, Practitioner Guides) and status-tracking frameworks for non-technical stakeholder </w:t>
      </w:r>
      <w:proofErr w:type="gramStart"/>
      <w:r>
        <w:rPr>
          <w:color w:val="222222"/>
          <w:sz w:val="21"/>
          <w:szCs w:val="21"/>
        </w:rPr>
        <w:t>reporting</w:t>
      </w:r>
      <w:proofErr w:type="gramEnd"/>
    </w:p>
    <w:p w14:paraId="676D5E58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Coordinated with HP's Databricks administrators, the AAVA platform team, and cross-functional QA colleagues to unblock infrastructure and reporting dependencies across the </w:t>
      </w:r>
      <w:proofErr w:type="gramStart"/>
      <w:r>
        <w:rPr>
          <w:color w:val="222222"/>
          <w:sz w:val="21"/>
          <w:szCs w:val="21"/>
        </w:rPr>
        <w:t>program</w:t>
      </w:r>
      <w:proofErr w:type="gramEnd"/>
    </w:p>
    <w:p w14:paraId="69C9325A" w14:textId="77777777" w:rsidR="00160035" w:rsidRDefault="00000000">
      <w:pPr>
        <w:spacing w:before="150" w:after="20"/>
      </w:pPr>
      <w:r>
        <w:rPr>
          <w:b/>
          <w:bCs/>
          <w:color w:val="222222"/>
          <w:sz w:val="22"/>
          <w:szCs w:val="22"/>
        </w:rPr>
        <w:t xml:space="preserve">QA Lead / Test Module </w:t>
      </w:r>
      <w:proofErr w:type="gramStart"/>
      <w:r>
        <w:rPr>
          <w:b/>
          <w:bCs/>
          <w:color w:val="222222"/>
          <w:sz w:val="22"/>
          <w:szCs w:val="22"/>
        </w:rPr>
        <w:t>Lead</w:t>
      </w:r>
      <w:r>
        <w:rPr>
          <w:color w:val="222222"/>
          <w:sz w:val="22"/>
          <w:szCs w:val="22"/>
        </w:rPr>
        <w:t xml:space="preserve">  |</w:t>
      </w:r>
      <w:proofErr w:type="gramEnd"/>
      <w:r>
        <w:rPr>
          <w:color w:val="222222"/>
          <w:sz w:val="22"/>
          <w:szCs w:val="22"/>
        </w:rPr>
        <w:t xml:space="preserve">  Happiest Minds Technologies, Bengaluru</w:t>
      </w:r>
    </w:p>
    <w:p w14:paraId="669DA579" w14:textId="77777777" w:rsidR="00160035" w:rsidRDefault="00000000">
      <w:pPr>
        <w:spacing w:after="70"/>
      </w:pPr>
      <w:r>
        <w:rPr>
          <w:i/>
          <w:iCs/>
          <w:color w:val="555555"/>
        </w:rPr>
        <w:t>Sep 2023 – Apr 2025</w:t>
      </w:r>
    </w:p>
    <w:p w14:paraId="48E1F9AF" w14:textId="77777777" w:rsidR="00160035" w:rsidRDefault="00000000">
      <w:pPr>
        <w:spacing w:before="100" w:after="40"/>
      </w:pPr>
      <w:r>
        <w:rPr>
          <w:b/>
          <w:bCs/>
          <w:color w:val="222222"/>
          <w:sz w:val="21"/>
          <w:szCs w:val="21"/>
        </w:rPr>
        <w:t>Maruti Suzuki India — Service Performance &amp; Customer Experience Analytics Platform</w:t>
      </w:r>
    </w:p>
    <w:p w14:paraId="2034898A" w14:textId="77777777" w:rsidR="00160035" w:rsidRDefault="00000000">
      <w:pPr>
        <w:spacing w:after="60"/>
      </w:pPr>
      <w:r>
        <w:rPr>
          <w:b/>
          <w:bCs/>
          <w:color w:val="444444"/>
          <w:sz w:val="19"/>
          <w:szCs w:val="19"/>
        </w:rPr>
        <w:t xml:space="preserve">Technologies: </w:t>
      </w:r>
      <w:r>
        <w:rPr>
          <w:i/>
          <w:iCs/>
          <w:color w:val="444444"/>
          <w:sz w:val="19"/>
          <w:szCs w:val="19"/>
        </w:rPr>
        <w:t>Python • SQL • AWS (S3, Redshift) • Postman • REST Assured • Tableau • JIRA</w:t>
      </w:r>
    </w:p>
    <w:p w14:paraId="1A8D3A3E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Led a cross-functional QA team of 5, owning test strategy and stakeholder communication for a multi-tier data analytics platform tracking dealer service performance across 2,000+ service </w:t>
      </w:r>
      <w:proofErr w:type="spellStart"/>
      <w:r>
        <w:rPr>
          <w:color w:val="222222"/>
          <w:sz w:val="21"/>
          <w:szCs w:val="21"/>
        </w:rPr>
        <w:t>centers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analyzing</w:t>
      </w:r>
      <w:proofErr w:type="spellEnd"/>
      <w:r>
        <w:rPr>
          <w:color w:val="222222"/>
          <w:sz w:val="21"/>
          <w:szCs w:val="21"/>
        </w:rPr>
        <w:t xml:space="preserve"> trends at Service Advisor, Workshop, Zone, and Region </w:t>
      </w:r>
      <w:proofErr w:type="gramStart"/>
      <w:r>
        <w:rPr>
          <w:color w:val="222222"/>
          <w:sz w:val="21"/>
          <w:szCs w:val="21"/>
        </w:rPr>
        <w:t>levels</w:t>
      </w:r>
      <w:proofErr w:type="gramEnd"/>
    </w:p>
    <w:p w14:paraId="37001E76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Engineered and executed 100+ ETL test cases with Test Data Management (TDM), validating complex data transformations during a legacy-to-AWS cloud migration and ensuring data lineage and integrity across source and target </w:t>
      </w:r>
      <w:proofErr w:type="gramStart"/>
      <w:r>
        <w:rPr>
          <w:color w:val="222222"/>
          <w:sz w:val="21"/>
          <w:szCs w:val="21"/>
        </w:rPr>
        <w:t>systems</w:t>
      </w:r>
      <w:proofErr w:type="gramEnd"/>
    </w:p>
    <w:p w14:paraId="1A9D68B7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Improved data accuracy by 25% through data profiling and root cause analysis, implementing corrective actions for identified data quality </w:t>
      </w:r>
      <w:proofErr w:type="gramStart"/>
      <w:r>
        <w:rPr>
          <w:color w:val="222222"/>
          <w:sz w:val="21"/>
          <w:szCs w:val="21"/>
        </w:rPr>
        <w:t>issues</w:t>
      </w:r>
      <w:proofErr w:type="gramEnd"/>
    </w:p>
    <w:p w14:paraId="23C6F1C6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Achieved 95% test coverage across 50+ API endpoints (Postman, REST Assured) and validated data pipeline integrity across S3, Redshift, and Tableau using joins, subqueries, window functions, and analytical </w:t>
      </w:r>
      <w:proofErr w:type="gramStart"/>
      <w:r>
        <w:rPr>
          <w:color w:val="222222"/>
          <w:sz w:val="21"/>
          <w:szCs w:val="21"/>
        </w:rPr>
        <w:t>functions</w:t>
      </w:r>
      <w:proofErr w:type="gramEnd"/>
    </w:p>
    <w:p w14:paraId="223602BC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Standardized defect management practices in JIRA, tracking and resolving 50+ bugs per sprint while maintaining 100% sprint delivery </w:t>
      </w:r>
      <w:proofErr w:type="gramStart"/>
      <w:r>
        <w:rPr>
          <w:color w:val="222222"/>
          <w:sz w:val="21"/>
          <w:szCs w:val="21"/>
        </w:rPr>
        <w:t>commitment</w:t>
      </w:r>
      <w:proofErr w:type="gramEnd"/>
    </w:p>
    <w:p w14:paraId="0D13BCEB" w14:textId="77777777" w:rsidR="00160035" w:rsidRDefault="00000000">
      <w:pPr>
        <w:spacing w:before="100" w:after="40"/>
      </w:pPr>
      <w:r>
        <w:rPr>
          <w:b/>
          <w:bCs/>
          <w:color w:val="222222"/>
          <w:sz w:val="21"/>
          <w:szCs w:val="21"/>
        </w:rPr>
        <w:t>Mercury Healthcare — Marketing Analytics POC</w:t>
      </w:r>
    </w:p>
    <w:p w14:paraId="494335F3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Validated architectural integrity and real-time data flow across a batch/stream ingestion pipeline spanning S3, Snowflake, and Elasticsearch through comprehensive data </w:t>
      </w:r>
      <w:proofErr w:type="gramStart"/>
      <w:r>
        <w:rPr>
          <w:color w:val="222222"/>
          <w:sz w:val="21"/>
          <w:szCs w:val="21"/>
        </w:rPr>
        <w:t>profiling</w:t>
      </w:r>
      <w:proofErr w:type="gramEnd"/>
    </w:p>
    <w:p w14:paraId="3279760F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Delivered end-to-end functional, regression, and automated testing for marketing campaign data </w:t>
      </w:r>
      <w:proofErr w:type="spellStart"/>
      <w:r>
        <w:rPr>
          <w:color w:val="222222"/>
          <w:sz w:val="21"/>
          <w:szCs w:val="21"/>
        </w:rPr>
        <w:t>analyzing</w:t>
      </w:r>
      <w:proofErr w:type="spellEnd"/>
      <w:r>
        <w:rPr>
          <w:color w:val="222222"/>
          <w:sz w:val="21"/>
          <w:szCs w:val="21"/>
        </w:rPr>
        <w:t xml:space="preserve"> hospital footfall and patient conversion </w:t>
      </w:r>
      <w:proofErr w:type="gramStart"/>
      <w:r>
        <w:rPr>
          <w:color w:val="222222"/>
          <w:sz w:val="21"/>
          <w:szCs w:val="21"/>
        </w:rPr>
        <w:t>metrics</w:t>
      </w:r>
      <w:proofErr w:type="gramEnd"/>
    </w:p>
    <w:p w14:paraId="78B2DB90" w14:textId="77777777" w:rsidR="00160035" w:rsidRDefault="00000000">
      <w:pPr>
        <w:spacing w:before="150" w:after="20"/>
      </w:pPr>
      <w:r>
        <w:rPr>
          <w:b/>
          <w:bCs/>
          <w:color w:val="222222"/>
          <w:sz w:val="22"/>
          <w:szCs w:val="22"/>
        </w:rPr>
        <w:lastRenderedPageBreak/>
        <w:t xml:space="preserve">ETL Test Engineer / QA </w:t>
      </w:r>
      <w:proofErr w:type="gramStart"/>
      <w:r>
        <w:rPr>
          <w:b/>
          <w:bCs/>
          <w:color w:val="222222"/>
          <w:sz w:val="22"/>
          <w:szCs w:val="22"/>
        </w:rPr>
        <w:t>Engineer</w:t>
      </w:r>
      <w:r>
        <w:rPr>
          <w:color w:val="222222"/>
          <w:sz w:val="22"/>
          <w:szCs w:val="22"/>
        </w:rPr>
        <w:t xml:space="preserve">  |</w:t>
      </w:r>
      <w:proofErr w:type="gramEnd"/>
      <w:r>
        <w:rPr>
          <w:color w:val="222222"/>
          <w:sz w:val="22"/>
          <w:szCs w:val="22"/>
        </w:rPr>
        <w:t xml:space="preserve">  MGS Technologies (Clients: Mindtree &amp; Accenture), Hyderabad (Remote)</w:t>
      </w:r>
    </w:p>
    <w:p w14:paraId="009E1369" w14:textId="77777777" w:rsidR="00160035" w:rsidRDefault="00000000">
      <w:pPr>
        <w:spacing w:after="70"/>
      </w:pPr>
      <w:r>
        <w:rPr>
          <w:i/>
          <w:iCs/>
          <w:color w:val="555555"/>
        </w:rPr>
        <w:t>Apr 2019 – Aug 2023</w:t>
      </w:r>
    </w:p>
    <w:p w14:paraId="4B5B4C6E" w14:textId="77777777" w:rsidR="00160035" w:rsidRDefault="00000000">
      <w:pPr>
        <w:spacing w:before="100" w:after="40"/>
      </w:pPr>
      <w:r>
        <w:rPr>
          <w:b/>
          <w:bCs/>
          <w:color w:val="222222"/>
          <w:sz w:val="21"/>
          <w:szCs w:val="21"/>
        </w:rPr>
        <w:t>Betts Group — Sales Data Warehouse (Australian Footwear Retailer)</w:t>
      </w:r>
    </w:p>
    <w:p w14:paraId="088FF507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Engineered a Python-based test automation framework (</w:t>
      </w:r>
      <w:proofErr w:type="spellStart"/>
      <w:r>
        <w:rPr>
          <w:color w:val="222222"/>
          <w:sz w:val="21"/>
          <w:szCs w:val="21"/>
        </w:rPr>
        <w:t>Pytest</w:t>
      </w:r>
      <w:proofErr w:type="spellEnd"/>
      <w:r>
        <w:rPr>
          <w:color w:val="222222"/>
          <w:sz w:val="21"/>
          <w:szCs w:val="21"/>
        </w:rPr>
        <w:t xml:space="preserve">, Pandas, NumPy, </w:t>
      </w:r>
      <w:proofErr w:type="spellStart"/>
      <w:r>
        <w:rPr>
          <w:color w:val="222222"/>
          <w:sz w:val="21"/>
          <w:szCs w:val="21"/>
        </w:rPr>
        <w:t>SQLAlchemy</w:t>
      </w:r>
      <w:proofErr w:type="spellEnd"/>
      <w:r>
        <w:rPr>
          <w:color w:val="222222"/>
          <w:sz w:val="21"/>
          <w:szCs w:val="21"/>
        </w:rPr>
        <w:t xml:space="preserve">), reducing test execution time by 40% and increasing test coverage by </w:t>
      </w:r>
      <w:proofErr w:type="gramStart"/>
      <w:r>
        <w:rPr>
          <w:color w:val="222222"/>
          <w:sz w:val="21"/>
          <w:szCs w:val="21"/>
        </w:rPr>
        <w:t>25%</w:t>
      </w:r>
      <w:proofErr w:type="gramEnd"/>
    </w:p>
    <w:p w14:paraId="15B7BD0D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Executed 100+ automated ETL test cases at a 98% pass rate for a critical data migration project, contributing to on-time delivery of a Star Schema sales data </w:t>
      </w:r>
      <w:proofErr w:type="gramStart"/>
      <w:r>
        <w:rPr>
          <w:color w:val="222222"/>
          <w:sz w:val="21"/>
          <w:szCs w:val="21"/>
        </w:rPr>
        <w:t>warehouse</w:t>
      </w:r>
      <w:proofErr w:type="gramEnd"/>
    </w:p>
    <w:p w14:paraId="44DC5558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Validated complex data transformation logic and lineage between Oracle and Teradata using advanced SQL (minus queries, joins, analytical functions) and data </w:t>
      </w:r>
      <w:proofErr w:type="gramStart"/>
      <w:r>
        <w:rPr>
          <w:color w:val="222222"/>
          <w:sz w:val="21"/>
          <w:szCs w:val="21"/>
        </w:rPr>
        <w:t>profiling</w:t>
      </w:r>
      <w:proofErr w:type="gramEnd"/>
    </w:p>
    <w:p w14:paraId="53C2DE98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Delivered regression and ETL performance testing across quarterly/yearly data refresh cycles, validating Slowly Changing Dimensions (SCD Type 2)</w:t>
      </w:r>
    </w:p>
    <w:p w14:paraId="75E24DF3" w14:textId="77777777" w:rsidR="00160035" w:rsidRDefault="00000000">
      <w:pPr>
        <w:spacing w:before="100" w:after="40"/>
      </w:pPr>
      <w:r>
        <w:rPr>
          <w:b/>
          <w:bCs/>
          <w:color w:val="222222"/>
          <w:sz w:val="21"/>
          <w:szCs w:val="21"/>
        </w:rPr>
        <w:t>Red Earth — Customer Data Warehouse (International Cosmetics Retailer)</w:t>
      </w:r>
    </w:p>
    <w:p w14:paraId="05D5503A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Improved data accuracy and reliability by 30% through systematic root cause analysis, resolving 100+ data quality </w:t>
      </w:r>
      <w:proofErr w:type="gramStart"/>
      <w:r>
        <w:rPr>
          <w:color w:val="222222"/>
          <w:sz w:val="21"/>
          <w:szCs w:val="21"/>
        </w:rPr>
        <w:t>issues</w:t>
      </w:r>
      <w:proofErr w:type="gramEnd"/>
    </w:p>
    <w:p w14:paraId="637378BD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Established test documentation and TDM procedures from business requirements, raising 80+ defects to successful </w:t>
      </w:r>
      <w:proofErr w:type="gramStart"/>
      <w:r>
        <w:rPr>
          <w:color w:val="222222"/>
          <w:sz w:val="21"/>
          <w:szCs w:val="21"/>
        </w:rPr>
        <w:t>closure</w:t>
      </w:r>
      <w:proofErr w:type="gramEnd"/>
    </w:p>
    <w:p w14:paraId="5FEBE94A" w14:textId="77777777" w:rsidR="00160035" w:rsidRDefault="00000000">
      <w:pPr>
        <w:spacing w:before="150" w:after="20"/>
      </w:pPr>
      <w:r>
        <w:rPr>
          <w:b/>
          <w:bCs/>
          <w:color w:val="222222"/>
          <w:sz w:val="22"/>
          <w:szCs w:val="22"/>
        </w:rPr>
        <w:t xml:space="preserve">Associate Software </w:t>
      </w:r>
      <w:proofErr w:type="gramStart"/>
      <w:r>
        <w:rPr>
          <w:b/>
          <w:bCs/>
          <w:color w:val="222222"/>
          <w:sz w:val="22"/>
          <w:szCs w:val="22"/>
        </w:rPr>
        <w:t>Engineer</w:t>
      </w:r>
      <w:r>
        <w:rPr>
          <w:color w:val="222222"/>
          <w:sz w:val="22"/>
          <w:szCs w:val="22"/>
        </w:rPr>
        <w:t xml:space="preserve">  |</w:t>
      </w:r>
      <w:proofErr w:type="gramEnd"/>
      <w:r>
        <w:rPr>
          <w:color w:val="222222"/>
          <w:sz w:val="22"/>
          <w:szCs w:val="22"/>
        </w:rPr>
        <w:t xml:space="preserve">  Robert Bosch Engineering Solutions, Bengaluru</w:t>
      </w:r>
    </w:p>
    <w:p w14:paraId="786194AB" w14:textId="77777777" w:rsidR="00160035" w:rsidRDefault="00000000">
      <w:pPr>
        <w:spacing w:after="70"/>
      </w:pPr>
      <w:r>
        <w:rPr>
          <w:i/>
          <w:iCs/>
          <w:color w:val="555555"/>
        </w:rPr>
        <w:t>Aug 2018 – Apr 2019</w:t>
      </w:r>
    </w:p>
    <w:p w14:paraId="52916DB0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Implemented HMI (Human Machine Interface) testing and automation for a Bombardier Recreational Products digital cluster infotainment system using Python and CGI </w:t>
      </w:r>
      <w:proofErr w:type="gramStart"/>
      <w:r>
        <w:rPr>
          <w:color w:val="222222"/>
          <w:sz w:val="21"/>
          <w:szCs w:val="21"/>
        </w:rPr>
        <w:t>tools</w:t>
      </w:r>
      <w:proofErr w:type="gramEnd"/>
    </w:p>
    <w:p w14:paraId="3029E5A9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Executed test cases across product prototypes, gaining exposure to the complete SDLC from initial design through production </w:t>
      </w:r>
      <w:proofErr w:type="gramStart"/>
      <w:r>
        <w:rPr>
          <w:color w:val="222222"/>
          <w:sz w:val="21"/>
          <w:szCs w:val="21"/>
        </w:rPr>
        <w:t>deployment</w:t>
      </w:r>
      <w:proofErr w:type="gramEnd"/>
    </w:p>
    <w:p w14:paraId="525C4D60" w14:textId="77777777" w:rsidR="00160035" w:rsidRDefault="00000000">
      <w:pPr>
        <w:spacing w:before="150" w:after="20"/>
      </w:pPr>
      <w:r>
        <w:rPr>
          <w:b/>
          <w:bCs/>
          <w:color w:val="222222"/>
          <w:sz w:val="22"/>
          <w:szCs w:val="22"/>
        </w:rPr>
        <w:t xml:space="preserve">Engineering </w:t>
      </w:r>
      <w:proofErr w:type="gramStart"/>
      <w:r>
        <w:rPr>
          <w:b/>
          <w:bCs/>
          <w:color w:val="222222"/>
          <w:sz w:val="22"/>
          <w:szCs w:val="22"/>
        </w:rPr>
        <w:t>Intern</w:t>
      </w:r>
      <w:r>
        <w:rPr>
          <w:color w:val="222222"/>
          <w:sz w:val="22"/>
          <w:szCs w:val="22"/>
        </w:rPr>
        <w:t xml:space="preserve">  |</w:t>
      </w:r>
      <w:proofErr w:type="gramEnd"/>
      <w:r>
        <w:rPr>
          <w:color w:val="222222"/>
          <w:sz w:val="22"/>
          <w:szCs w:val="22"/>
        </w:rPr>
        <w:t xml:space="preserve">  Hindustan Aeronautics Limited (HAL), Bengaluru</w:t>
      </w:r>
    </w:p>
    <w:p w14:paraId="3A113291" w14:textId="77777777" w:rsidR="00160035" w:rsidRDefault="00000000">
      <w:pPr>
        <w:spacing w:after="70"/>
      </w:pPr>
      <w:r>
        <w:rPr>
          <w:i/>
          <w:iCs/>
          <w:color w:val="555555"/>
        </w:rPr>
        <w:t>Jul 2017 – Aug 2017</w:t>
      </w:r>
    </w:p>
    <w:p w14:paraId="40CDC496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 xml:space="preserve">Supported avionics equipment design testing for the Sukhoi Su-30 MKI fighter aircraft, gaining exposure to </w:t>
      </w:r>
      <w:proofErr w:type="spellStart"/>
      <w:r>
        <w:rPr>
          <w:color w:val="222222"/>
          <w:sz w:val="21"/>
          <w:szCs w:val="21"/>
        </w:rPr>
        <w:t>defense</w:t>
      </w:r>
      <w:proofErr w:type="spellEnd"/>
      <w:r>
        <w:rPr>
          <w:color w:val="222222"/>
          <w:sz w:val="21"/>
          <w:szCs w:val="21"/>
        </w:rPr>
        <w:t xml:space="preserve">-grade quality assurance </w:t>
      </w:r>
      <w:proofErr w:type="gramStart"/>
      <w:r>
        <w:rPr>
          <w:color w:val="222222"/>
          <w:sz w:val="21"/>
          <w:szCs w:val="21"/>
        </w:rPr>
        <w:t>procedures</w:t>
      </w:r>
      <w:proofErr w:type="gramEnd"/>
    </w:p>
    <w:p w14:paraId="30FB7527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TECHNICAL PROJECTS</w:t>
      </w:r>
    </w:p>
    <w:p w14:paraId="39CA17A9" w14:textId="77777777" w:rsidR="00160035" w:rsidRDefault="00000000">
      <w:pPr>
        <w:spacing w:before="100" w:after="40"/>
      </w:pPr>
      <w:proofErr w:type="spellStart"/>
      <w:r>
        <w:rPr>
          <w:b/>
          <w:bCs/>
          <w:color w:val="222222"/>
          <w:sz w:val="21"/>
          <w:szCs w:val="21"/>
        </w:rPr>
        <w:t>JobOps</w:t>
      </w:r>
      <w:proofErr w:type="spellEnd"/>
      <w:r>
        <w:rPr>
          <w:b/>
          <w:bCs/>
          <w:color w:val="222222"/>
          <w:sz w:val="21"/>
          <w:szCs w:val="21"/>
        </w:rPr>
        <w:t xml:space="preserve"> Platform — Automated Job Discovery &amp; Application Tracking System</w:t>
      </w:r>
    </w:p>
    <w:p w14:paraId="18FA749B" w14:textId="77777777" w:rsidR="00160035" w:rsidRDefault="00000000">
      <w:pPr>
        <w:spacing w:after="70"/>
      </w:pPr>
      <w:r>
        <w:rPr>
          <w:i/>
          <w:iCs/>
          <w:color w:val="555555"/>
        </w:rPr>
        <w:t>Oct 2025 – Present</w:t>
      </w:r>
    </w:p>
    <w:p w14:paraId="77335E5C" w14:textId="77777777" w:rsidR="00AA264A" w:rsidRPr="00AA264A" w:rsidRDefault="00AA264A" w:rsidP="00AA264A">
      <w:pPr>
        <w:pStyle w:val="font-claude-response-body"/>
        <w:numPr>
          <w:ilvl w:val="0"/>
          <w:numId w:val="3"/>
        </w:numPr>
        <w:rPr>
          <w:sz w:val="21"/>
          <w:szCs w:val="21"/>
        </w:rPr>
      </w:pPr>
      <w:r w:rsidRPr="00AA264A">
        <w:rPr>
          <w:sz w:val="21"/>
          <w:szCs w:val="21"/>
        </w:rPr>
        <w:t xml:space="preserve">Engineered a full-stack backend platform automating job discovery, application tracking, and workflow management using Python, </w:t>
      </w:r>
      <w:proofErr w:type="spellStart"/>
      <w:r w:rsidRPr="00AA264A">
        <w:rPr>
          <w:sz w:val="21"/>
          <w:szCs w:val="21"/>
        </w:rPr>
        <w:t>FastAPI</w:t>
      </w:r>
      <w:proofErr w:type="spellEnd"/>
      <w:r w:rsidRPr="00AA264A">
        <w:rPr>
          <w:sz w:val="21"/>
          <w:szCs w:val="21"/>
        </w:rPr>
        <w:t>, REST APIs, and SQLite.</w:t>
      </w:r>
    </w:p>
    <w:p w14:paraId="08B7DB53" w14:textId="77777777" w:rsidR="00AA264A" w:rsidRPr="00AA264A" w:rsidRDefault="00AA264A" w:rsidP="00AA264A">
      <w:pPr>
        <w:pStyle w:val="font-claude-response-body"/>
        <w:numPr>
          <w:ilvl w:val="0"/>
          <w:numId w:val="3"/>
        </w:numPr>
        <w:rPr>
          <w:sz w:val="21"/>
          <w:szCs w:val="21"/>
        </w:rPr>
      </w:pPr>
      <w:r w:rsidRPr="00AA264A">
        <w:rPr>
          <w:sz w:val="21"/>
          <w:szCs w:val="21"/>
        </w:rPr>
        <w:t>Implemented production-grade data engineering practices including SQLite WAL mode for concurrent access, thread-local database connection management, schema migrations, automated triggers, and structured error handling.</w:t>
      </w:r>
    </w:p>
    <w:p w14:paraId="31679803" w14:textId="65421022" w:rsidR="00AA264A" w:rsidRPr="00AA264A" w:rsidRDefault="00AA264A" w:rsidP="00AA264A">
      <w:pPr>
        <w:pStyle w:val="font-claude-response-body"/>
        <w:numPr>
          <w:ilvl w:val="0"/>
          <w:numId w:val="3"/>
        </w:numPr>
        <w:rPr>
          <w:sz w:val="21"/>
          <w:szCs w:val="21"/>
        </w:rPr>
      </w:pPr>
      <w:r w:rsidRPr="00AA264A">
        <w:rPr>
          <w:sz w:val="21"/>
          <w:szCs w:val="21"/>
        </w:rPr>
        <w:t>Designed deterministic data validation and provenance workflows using schema versioning, content-hash verification, and import tracking to ensure reproducible datasets and establish a trusted structured data foundation for downstream AI quality evaluation workflows.</w:t>
      </w:r>
    </w:p>
    <w:p w14:paraId="4E914101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CERTIFICATIONS &amp; TRAINING</w:t>
      </w:r>
    </w:p>
    <w:p w14:paraId="3577AB11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AWS Certified Cloud Practitioner (In Progress)</w:t>
      </w:r>
    </w:p>
    <w:p w14:paraId="4AEA6DA3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ISTQB Certified Tester Foundation Level (2023)</w:t>
      </w:r>
    </w:p>
    <w:p w14:paraId="1E7CE47A" w14:textId="77777777" w:rsidR="00160035" w:rsidRDefault="00000000">
      <w:pPr>
        <w:pStyle w:val="ListParagraph"/>
        <w:numPr>
          <w:ilvl w:val="0"/>
          <w:numId w:val="2"/>
        </w:numPr>
        <w:spacing w:after="65"/>
      </w:pPr>
      <w:r>
        <w:rPr>
          <w:color w:val="222222"/>
          <w:sz w:val="21"/>
          <w:szCs w:val="21"/>
        </w:rPr>
        <w:t>Completed training: Python for Test Automation, ETL Testing Best Practices, Agile Testing Methodologies</w:t>
      </w:r>
    </w:p>
    <w:p w14:paraId="3855E321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EDUCATION</w:t>
      </w:r>
    </w:p>
    <w:p w14:paraId="51F7356A" w14:textId="77777777" w:rsidR="00160035" w:rsidRDefault="00000000">
      <w:pPr>
        <w:spacing w:after="100"/>
      </w:pPr>
      <w:r>
        <w:rPr>
          <w:color w:val="222222"/>
          <w:sz w:val="21"/>
          <w:szCs w:val="21"/>
        </w:rPr>
        <w:t>Bachelor of Engineering in Electronics &amp; Communication | CGPA: 8.83/10</w:t>
      </w:r>
    </w:p>
    <w:p w14:paraId="13C907D7" w14:textId="77777777" w:rsidR="00160035" w:rsidRDefault="00000000">
      <w:pPr>
        <w:spacing w:after="100"/>
      </w:pPr>
      <w:r>
        <w:rPr>
          <w:color w:val="222222"/>
          <w:sz w:val="21"/>
          <w:szCs w:val="21"/>
        </w:rPr>
        <w:t>M.S. Ramaiah Institute of Technology, Bengaluru | 2014 – 2018</w:t>
      </w:r>
    </w:p>
    <w:p w14:paraId="223E7EE7" w14:textId="77777777" w:rsidR="00160035" w:rsidRDefault="00000000">
      <w:pPr>
        <w:pStyle w:val="Heading2"/>
        <w:pBdr>
          <w:bottom w:val="single" w:sz="6" w:space="3" w:color="1F3864"/>
        </w:pBdr>
        <w:spacing w:before="170" w:after="90"/>
      </w:pPr>
      <w:r>
        <w:rPr>
          <w:b/>
          <w:bCs/>
          <w:color w:val="1F3864"/>
          <w:sz w:val="24"/>
          <w:szCs w:val="24"/>
        </w:rPr>
        <w:t>LANGUAGES</w:t>
      </w:r>
    </w:p>
    <w:p w14:paraId="52971572" w14:textId="77777777" w:rsidR="00160035" w:rsidRDefault="00000000">
      <w:pPr>
        <w:spacing w:after="100"/>
      </w:pPr>
      <w:r>
        <w:rPr>
          <w:color w:val="222222"/>
          <w:sz w:val="21"/>
          <w:szCs w:val="21"/>
        </w:rPr>
        <w:t>English (</w:t>
      </w:r>
      <w:proofErr w:type="gramStart"/>
      <w:r>
        <w:rPr>
          <w:color w:val="222222"/>
          <w:sz w:val="21"/>
          <w:szCs w:val="21"/>
        </w:rPr>
        <w:t>Fluent)  |</w:t>
      </w:r>
      <w:proofErr w:type="gramEnd"/>
      <w:r>
        <w:rPr>
          <w:color w:val="222222"/>
          <w:sz w:val="21"/>
          <w:szCs w:val="21"/>
        </w:rPr>
        <w:t xml:space="preserve">  Hindi (Fluent)  |  Kannada (Native)</w:t>
      </w:r>
    </w:p>
    <w:sectPr w:rsidR="00160035">
      <w:pgSz w:w="12240" w:h="15840"/>
      <w:pgMar w:top="650" w:right="900" w:bottom="65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C53C6"/>
    <w:multiLevelType w:val="hybridMultilevel"/>
    <w:tmpl w:val="5074E978"/>
    <w:lvl w:ilvl="0" w:tplc="29805FDC">
      <w:start w:val="1"/>
      <w:numFmt w:val="bullet"/>
      <w:lvlText w:val="•"/>
      <w:lvlJc w:val="left"/>
      <w:pPr>
        <w:ind w:left="360" w:hanging="215"/>
      </w:pPr>
    </w:lvl>
    <w:lvl w:ilvl="1" w:tplc="13D65774">
      <w:numFmt w:val="decimal"/>
      <w:lvlText w:val=""/>
      <w:lvlJc w:val="left"/>
    </w:lvl>
    <w:lvl w:ilvl="2" w:tplc="54A804DC">
      <w:numFmt w:val="decimal"/>
      <w:lvlText w:val=""/>
      <w:lvlJc w:val="left"/>
    </w:lvl>
    <w:lvl w:ilvl="3" w:tplc="DA929060">
      <w:numFmt w:val="decimal"/>
      <w:lvlText w:val=""/>
      <w:lvlJc w:val="left"/>
    </w:lvl>
    <w:lvl w:ilvl="4" w:tplc="2C96C41A">
      <w:numFmt w:val="decimal"/>
      <w:lvlText w:val=""/>
      <w:lvlJc w:val="left"/>
    </w:lvl>
    <w:lvl w:ilvl="5" w:tplc="B4D866FA">
      <w:numFmt w:val="decimal"/>
      <w:lvlText w:val=""/>
      <w:lvlJc w:val="left"/>
    </w:lvl>
    <w:lvl w:ilvl="6" w:tplc="EAC888A0">
      <w:numFmt w:val="decimal"/>
      <w:lvlText w:val=""/>
      <w:lvlJc w:val="left"/>
    </w:lvl>
    <w:lvl w:ilvl="7" w:tplc="CD12C3DC">
      <w:numFmt w:val="decimal"/>
      <w:lvlText w:val=""/>
      <w:lvlJc w:val="left"/>
    </w:lvl>
    <w:lvl w:ilvl="8" w:tplc="402C4356">
      <w:numFmt w:val="decimal"/>
      <w:lvlText w:val=""/>
      <w:lvlJc w:val="left"/>
    </w:lvl>
  </w:abstractNum>
  <w:abstractNum w:abstractNumId="1" w15:restartNumberingAfterBreak="0">
    <w:nsid w:val="245B7DB1"/>
    <w:multiLevelType w:val="hybridMultilevel"/>
    <w:tmpl w:val="698ECAE8"/>
    <w:lvl w:ilvl="0" w:tplc="ACC6A194">
      <w:start w:val="1"/>
      <w:numFmt w:val="bullet"/>
      <w:lvlText w:val="●"/>
      <w:lvlJc w:val="left"/>
      <w:pPr>
        <w:ind w:left="720" w:hanging="360"/>
      </w:pPr>
    </w:lvl>
    <w:lvl w:ilvl="1" w:tplc="189A342E">
      <w:start w:val="1"/>
      <w:numFmt w:val="bullet"/>
      <w:lvlText w:val="○"/>
      <w:lvlJc w:val="left"/>
      <w:pPr>
        <w:ind w:left="1440" w:hanging="360"/>
      </w:pPr>
    </w:lvl>
    <w:lvl w:ilvl="2" w:tplc="53EC0680">
      <w:start w:val="1"/>
      <w:numFmt w:val="bullet"/>
      <w:lvlText w:val="■"/>
      <w:lvlJc w:val="left"/>
      <w:pPr>
        <w:ind w:left="2160" w:hanging="360"/>
      </w:pPr>
    </w:lvl>
    <w:lvl w:ilvl="3" w:tplc="BC3CD902">
      <w:start w:val="1"/>
      <w:numFmt w:val="bullet"/>
      <w:lvlText w:val="●"/>
      <w:lvlJc w:val="left"/>
      <w:pPr>
        <w:ind w:left="2880" w:hanging="360"/>
      </w:pPr>
    </w:lvl>
    <w:lvl w:ilvl="4" w:tplc="B05EAFF6">
      <w:start w:val="1"/>
      <w:numFmt w:val="bullet"/>
      <w:lvlText w:val="○"/>
      <w:lvlJc w:val="left"/>
      <w:pPr>
        <w:ind w:left="3600" w:hanging="360"/>
      </w:pPr>
    </w:lvl>
    <w:lvl w:ilvl="5" w:tplc="F76A3946">
      <w:start w:val="1"/>
      <w:numFmt w:val="bullet"/>
      <w:lvlText w:val="■"/>
      <w:lvlJc w:val="left"/>
      <w:pPr>
        <w:ind w:left="4320" w:hanging="360"/>
      </w:pPr>
    </w:lvl>
    <w:lvl w:ilvl="6" w:tplc="C1C65D46">
      <w:start w:val="1"/>
      <w:numFmt w:val="bullet"/>
      <w:lvlText w:val="●"/>
      <w:lvlJc w:val="left"/>
      <w:pPr>
        <w:ind w:left="5040" w:hanging="360"/>
      </w:pPr>
    </w:lvl>
    <w:lvl w:ilvl="7" w:tplc="C546B174">
      <w:start w:val="1"/>
      <w:numFmt w:val="bullet"/>
      <w:lvlText w:val="●"/>
      <w:lvlJc w:val="left"/>
      <w:pPr>
        <w:ind w:left="5760" w:hanging="360"/>
      </w:pPr>
    </w:lvl>
    <w:lvl w:ilvl="8" w:tplc="655E39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5C10CC"/>
    <w:multiLevelType w:val="multilevel"/>
    <w:tmpl w:val="197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06278">
    <w:abstractNumId w:val="1"/>
    <w:lvlOverride w:ilvl="0">
      <w:startOverride w:val="1"/>
    </w:lvlOverride>
  </w:num>
  <w:num w:numId="2" w16cid:durableId="1876582244">
    <w:abstractNumId w:val="0"/>
    <w:lvlOverride w:ilvl="0">
      <w:startOverride w:val="1"/>
    </w:lvlOverride>
  </w:num>
  <w:num w:numId="3" w16cid:durableId="1797479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035"/>
    <w:rsid w:val="00160035"/>
    <w:rsid w:val="005A0E0E"/>
    <w:rsid w:val="007A5100"/>
    <w:rsid w:val="00972742"/>
    <w:rsid w:val="00AA264A"/>
    <w:rsid w:val="00BC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734D"/>
  <w15:docId w15:val="{86293CB6-74A2-443F-91FB-119A3DF5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AA264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A264A"/>
    <w:rPr>
      <w:b/>
      <w:bCs/>
    </w:rPr>
  </w:style>
  <w:style w:type="character" w:styleId="Emphasis">
    <w:name w:val="Emphasis"/>
    <w:basedOn w:val="DefaultParagraphFont"/>
    <w:uiPriority w:val="20"/>
    <w:qFormat/>
    <w:rsid w:val="00AA26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1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1568</Words>
  <Characters>8939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 Kattemane</cp:lastModifiedBy>
  <cp:revision>3</cp:revision>
  <dcterms:created xsi:type="dcterms:W3CDTF">2026-07-18T14:25:00Z</dcterms:created>
  <dcterms:modified xsi:type="dcterms:W3CDTF">2026-07-18T14:26:00Z</dcterms:modified>
</cp:coreProperties>
</file>