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Appendix E – Activity Log Events Catalogue</w:t>
      </w:r>
    </w:p>
    <w:p>
      <w:r>
        <w:rPr>
          <w:b/>
        </w:rPr>
        <w:t>NHPSG Manager – Toileting Module Specification Version 1.0</w:t>
      </w:r>
    </w:p>
    <w:p>
      <w:pPr>
        <w:pStyle w:val="Heading2"/>
      </w:pPr>
      <w:r>
        <w:t>E.1 Overview</w:t>
      </w:r>
    </w:p>
    <w:p>
      <w:r>
        <w:t>This appendix documents the Activity Log events generated by the Toileting Module. Activity Log entries provide a permanent audit trail of operational and management activities, supporting accountability, reporting and governance.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Activity Log Event</w:t>
            </w:r>
          </w:p>
        </w:tc>
        <w:tc>
          <w:tcPr>
            <w:tcW w:type="dxa" w:w="2880"/>
          </w:tcPr>
          <w:p>
            <w:r>
              <w:t>Triggered By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Toileting Event Recorded</w:t>
            </w:r>
          </w:p>
        </w:tc>
        <w:tc>
          <w:tcPr>
            <w:tcW w:type="dxa" w:w="2880"/>
          </w:tcPr>
          <w:p>
            <w:r>
              <w:t>Support Worker</w:t>
            </w:r>
          </w:p>
        </w:tc>
        <w:tc>
          <w:tcPr>
            <w:tcW w:type="dxa" w:w="2880"/>
          </w:tcPr>
          <w:p>
            <w:r>
              <w:t>A new toileting event is successfully recorded.</w:t>
            </w:r>
          </w:p>
        </w:tc>
      </w:tr>
      <w:tr>
        <w:tc>
          <w:tcPr>
            <w:tcW w:type="dxa" w:w="2880"/>
          </w:tcPr>
          <w:p>
            <w:r>
              <w:t>Toileting Event Reviewed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A manager acknowledges or reviews a toileting event.</w:t>
            </w:r>
          </w:p>
        </w:tc>
      </w:tr>
      <w:tr>
        <w:tc>
          <w:tcPr>
            <w:tcW w:type="dxa" w:w="2880"/>
          </w:tcPr>
          <w:p>
            <w:r>
              <w:t>Management Note Added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A management-only note is added to the toileting record.</w:t>
            </w:r>
          </w:p>
        </w:tc>
      </w:tr>
      <w:tr>
        <w:tc>
          <w:tcPr>
            <w:tcW w:type="dxa" w:w="2880"/>
          </w:tcPr>
          <w:p>
            <w:r>
              <w:t>Linked Action Created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A follow-up Action is created from the toileting record.</w:t>
            </w:r>
          </w:p>
        </w:tc>
      </w:tr>
      <w:tr>
        <w:tc>
          <w:tcPr>
            <w:tcW w:type="dxa" w:w="2880"/>
          </w:tcPr>
          <w:p>
            <w:r>
              <w:t>Linked Action Updated</w:t>
            </w:r>
          </w:p>
        </w:tc>
        <w:tc>
          <w:tcPr>
            <w:tcW w:type="dxa" w:w="2880"/>
          </w:tcPr>
          <w:p>
            <w:r>
              <w:t>Manager</w:t>
            </w:r>
          </w:p>
        </w:tc>
        <w:tc>
          <w:tcPr>
            <w:tcW w:type="dxa" w:w="2880"/>
          </w:tcPr>
          <w:p>
            <w:r>
              <w:t>A linked Action changes status or is modified.</w:t>
            </w:r>
          </w:p>
        </w:tc>
      </w:tr>
      <w:tr>
        <w:tc>
          <w:tcPr>
            <w:tcW w:type="dxa" w:w="2880"/>
          </w:tcPr>
          <w:p>
            <w:r>
              <w:t>Record Accessed (optional)</w:t>
            </w:r>
          </w:p>
        </w:tc>
        <w:tc>
          <w:tcPr>
            <w:tcW w:type="dxa" w:w="2880"/>
          </w:tcPr>
          <w:p>
            <w:r>
              <w:t>Authorised User</w:t>
            </w:r>
          </w:p>
        </w:tc>
        <w:tc>
          <w:tcPr>
            <w:tcW w:type="dxa" w:w="2880"/>
          </w:tcPr>
          <w:p>
            <w:r>
              <w:t>Optional future audit entry when a record is viewed.</w:t>
            </w:r>
          </w:p>
        </w:tc>
      </w:tr>
    </w:tbl>
    <w:p>
      <w:pPr>
        <w:pStyle w:val="Heading2"/>
      </w:pPr>
      <w:r>
        <w:t>E.2 Audit Principles</w:t>
      </w:r>
    </w:p>
    <w:p>
      <w:r>
        <w:t>Activity Log entries are immutable once created and form part of the permanent operational audit history. Each entry records the responsible user, timestamp and event type.</w:t>
      </w:r>
    </w:p>
    <w:p>
      <w:pPr>
        <w:pStyle w:val="Heading2"/>
      </w:pPr>
      <w:r>
        <w:t>E.3 Future Enhancements</w:t>
      </w:r>
    </w:p>
    <w:p>
      <w:r>
        <w:t>Future releases may introduce additional Activity Log events for reporting, notifications, automated alerts and cross-module workflows while continuing to use the common NHPSG Manager Activity Log framework.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