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 – Module Governance and Future Roadmap</w:t>
      </w:r>
    </w:p>
    <w:p>
      <w:r>
        <w:rPr>
          <w:b/>
        </w:rPr>
        <w:t>NHPSG Manager – Toileting Module Specification Version 1.0</w:t>
      </w:r>
    </w:p>
    <w:p>
      <w:pPr>
        <w:pStyle w:val="Heading2"/>
      </w:pPr>
      <w:r>
        <w:t>10.1 Overview</w:t>
      </w:r>
    </w:p>
    <w:p>
      <w:r>
        <w:t>The Toileting Module has been designed as a long-term operational component of the NHPSG Manager platform. Its governance model promotes consistency, maintainability, data integrity and continuous improvement while supporting the evolving needs of the organisation.</w:t>
      </w:r>
    </w:p>
    <w:p>
      <w:pPr>
        <w:pStyle w:val="Heading2"/>
      </w:pPr>
      <w:r>
        <w:t>10.2 Governance Principles</w:t>
      </w:r>
    </w:p>
    <w:p>
      <w:r>
        <w:t>The module follows the NHPSG Manager design philosophy of blueprint-first development, incremental enhancement, reuse of core frameworks and operational simplicity. Changes should be carefully assessed to maintain consistency with other platform modules.</w:t>
      </w:r>
    </w:p>
    <w:p>
      <w:pPr>
        <w:pStyle w:val="Heading2"/>
      </w:pPr>
      <w:r>
        <w:t>10.3 Version 1 Scope</w:t>
      </w:r>
    </w:p>
    <w:p>
      <w:r>
        <w:t>Version 1 delivers complete operational recording of toileting events, management review integration, activity logging, linked actions and management notes. The module provides a stable production-ready foundation for future enhancements.</w:t>
      </w:r>
    </w:p>
    <w:p>
      <w:pPr>
        <w:pStyle w:val="Heading2"/>
      </w:pPr>
      <w:r>
        <w:t>10.4 Future Functional Enhancements</w:t>
      </w:r>
    </w:p>
    <w:p>
      <w:r>
        <w:t>Future releases may introduce configurable alerts, health monitoring, automated trend analysis, additional operational fields, configurable observation templates and richer analytical reporting without requiring major architectural changes.</w:t>
      </w:r>
    </w:p>
    <w:p>
      <w:pPr>
        <w:pStyle w:val="Heading2"/>
      </w:pPr>
      <w:r>
        <w:t>10.5 Cross-Module Evolution</w:t>
      </w:r>
    </w:p>
    <w:p>
      <w:r>
        <w:t>Future development will strengthen integration with Behaviour, Medication, Food &amp; Beverage, Sleep and Health Snapshot modules, enabling richer reporting while preserving each module's operational independence.</w:t>
      </w:r>
    </w:p>
    <w:p>
      <w:pPr>
        <w:pStyle w:val="Heading2"/>
      </w:pPr>
      <w:r>
        <w:t>10.6 Reporting Roadmap</w:t>
      </w:r>
    </w:p>
    <w:p>
      <w:r>
        <w:t>Future reporting will include long-term trend analysis, management dashboards, health summaries, compliance reporting and cross-module correlation to support informed clinical and operational decision making.</w:t>
      </w:r>
    </w:p>
    <w:p>
      <w:pPr>
        <w:pStyle w:val="Heading2"/>
      </w:pPr>
      <w:r>
        <w:t>10.7 Data Governance</w:t>
      </w:r>
    </w:p>
    <w:p>
      <w:r>
        <w:t>Operational records form part of the permanent care history and should be retained in accordance with organisational record retention policies. Audit information must remain immutable to preserve accountability.</w:t>
      </w:r>
    </w:p>
    <w:p>
      <w:pPr>
        <w:pStyle w:val="Heading2"/>
      </w:pPr>
      <w:r>
        <w:t>10.8 Maintenance Strategy</w:t>
      </w:r>
    </w:p>
    <w:p>
      <w:r>
        <w:t>Future maintenance should prioritise compatibility with the NHPSG Manager core frameworks, minimise code duplication and ensure all new functionality follows established platform standards.</w:t>
      </w:r>
    </w:p>
    <w:p>
      <w:pPr>
        <w:pStyle w:val="Heading2"/>
      </w:pPr>
      <w:r>
        <w:t>10.9 Long-Term Vision</w:t>
      </w:r>
    </w:p>
    <w:p>
      <w:r>
        <w:t>The Toileting Module contributes to the broader objective of creating a comprehensive care operations platform capable of supporting daily care delivery, organisational governance and evidence-based management across all operational domains.</w:t>
      </w:r>
    </w:p>
    <w:p>
      <w:pPr>
        <w:pStyle w:val="Heading2"/>
      </w:pPr>
      <w:r>
        <w:t>10.10 Summary</w:t>
      </w:r>
    </w:p>
    <w:p>
      <w:r>
        <w:t>Version 1 establishes a complete, scalable and maintainable operational module. Future enhancements will build upon this foundation while preserving architectural consistency across the NHPSG Manager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