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 Application Architecture</w:t>
      </w:r>
    </w:p>
    <w:p>
      <w:r>
        <w:rPr>
          <w:b/>
        </w:rPr>
        <w:t>NHPSG Manager – Toileting Module Specification Version 1.0</w:t>
      </w:r>
    </w:p>
    <w:p>
      <w:pPr>
        <w:pStyle w:val="Heading2"/>
      </w:pPr>
      <w:r>
        <w:t>4.1 Overview</w:t>
      </w:r>
    </w:p>
    <w:p>
      <w:r>
        <w:t>The Toileting Module is implemented within the existing Flask application and follows the same application architecture used by all operational modules. It reuses the common authentication, authorisation, navigation and management review frameworks already established within NHPSG Manager.</w:t>
      </w:r>
    </w:p>
    <w:p>
      <w:pPr>
        <w:pStyle w:val="Heading2"/>
      </w:pPr>
      <w:r>
        <w:t>4.2 Flask Route Architecture</w:t>
      </w:r>
    </w:p>
    <w:p>
      <w:r>
        <w:t>The module provides routes for recording new toileting events, displaying Manager Review lists, viewing Manager Review details and recording management reviews. Each route performs a single well-defined function and integrates with the Activity Log and security framework.</w:t>
      </w:r>
    </w:p>
    <w:p>
      <w:pPr>
        <w:pStyle w:val="Heading2"/>
      </w:pPr>
      <w:r>
        <w:t>4.3 Template Architecture</w:t>
      </w:r>
    </w:p>
    <w:p>
      <w:r>
        <w:t>Dedicated templates provide the operational user interface for recording toileting events and reviewing completed records. Templates follow the common NHPSG Manager layout, ensuring a consistent experience across Care, Housekeeping, Incidents and Toileting.</w:t>
      </w:r>
    </w:p>
    <w:p>
      <w:pPr>
        <w:pStyle w:val="Heading2"/>
      </w:pPr>
      <w:r>
        <w:t>4.4 Business Logic</w:t>
      </w:r>
    </w:p>
    <w:p>
      <w:r>
        <w:t>Application logic validates user input, stores operational records, records Activity Log entries and retrieves related management notes, reviews and linked actions for display within the Manager Review interface.</w:t>
      </w:r>
    </w:p>
    <w:p>
      <w:pPr>
        <w:pStyle w:val="Heading2"/>
      </w:pPr>
      <w:r>
        <w:t>4.5 Security Integration</w:t>
      </w:r>
    </w:p>
    <w:p>
      <w:r>
        <w:t>Access to all routes is protected by the existing login and role-based permission framework. Only authorised users may create records or access management review functionality.</w:t>
      </w:r>
    </w:p>
    <w:p>
      <w:pPr>
        <w:pStyle w:val="Heading2"/>
      </w:pPr>
      <w:r>
        <w:t>4.6 Manager Review Integration</w:t>
      </w:r>
    </w:p>
    <w:p>
      <w:r>
        <w:t>The module integrates fully with the generic Management Review Framework. Managers can acknowledge records, add management notes and create linked actions without any module-specific customisation.</w:t>
      </w:r>
    </w:p>
    <w:p>
      <w:pPr>
        <w:pStyle w:val="Heading2"/>
      </w:pPr>
      <w:r>
        <w:t>4.7 Error Handling</w:t>
      </w:r>
    </w:p>
    <w:p>
      <w:r>
        <w:t>Server-side validation prevents invalid data from being stored. User-friendly validation messages guide staff in correcting missing or incorrect information while preserving data integrity.</w:t>
      </w:r>
    </w:p>
    <w:p>
      <w:pPr>
        <w:pStyle w:val="Heading2"/>
      </w:pPr>
      <w:r>
        <w:t>4.8 Future Expansion</w:t>
      </w:r>
    </w:p>
    <w:p>
      <w:r>
        <w:t>The application architecture allows additional operational fields, reporting features and analytical capabilities to be introduced without requiring significant redesign of the existing code base.</w:t>
      </w:r>
    </w:p>
    <w:p>
      <w:pPr>
        <w:pStyle w:val="Heading2"/>
      </w:pPr>
      <w:r>
        <w:t>4.9 Summary</w:t>
      </w:r>
    </w:p>
    <w:p>
      <w:r>
        <w:t>The Application Architecture reuses established NHPSG Manager components wherever possible, minimising duplication and ensuring long-term maintainability.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