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NHPSG Manager</w:t>
      </w:r>
    </w:p>
    <w:p>
      <w:pPr>
        <w:pStyle w:val="Heading1"/>
        <w:jc w:val="center"/>
      </w:pPr>
      <w:r>
        <w:t>Core Framework Specification</w:t>
      </w:r>
    </w:p>
    <w:p>
      <w:pPr>
        <w:pStyle w:val="Heading1"/>
        <w:jc w:val="center"/>
      </w:pPr>
      <w:r>
        <w:t>Care Guidance Framework</w:t>
      </w:r>
    </w:p>
    <w:p>
      <w:pPr>
        <w:jc w:val="center"/>
      </w:pPr>
      <w:r>
        <w:rPr>
          <w:b/>
        </w:rPr>
        <w:t>Appendix B – Route Catalogue</w:t>
        <w:br/>
      </w:r>
      <w:r>
        <w:t>Version 1.0</w:t>
        <w:br/>
        <w:t>Working Draft</w:t>
      </w:r>
    </w:p>
    <w:p>
      <w:r>
        <w:br w:type="page"/>
      </w:r>
    </w:p>
    <w:p>
      <w:pPr>
        <w:pStyle w:val="Heading2"/>
      </w:pPr>
      <w:r>
        <w:t>B.1 Purpose</w:t>
      </w:r>
    </w:p>
    <w:p>
      <w:r>
        <w:t>This appendix defines the proposed Flask route catalogue for the Care Guidance Framework. It identifies the route path, HTTP method, purpose, permitted roles, expected template, and major implementation notes. The catalogue is intended to guide implementation and later be updated to reflect the final routes in app.py.</w:t>
      </w:r>
    </w:p>
    <w:p>
      <w:pPr>
        <w:pStyle w:val="Heading2"/>
      </w:pPr>
      <w:r>
        <w:t>B.2 Recommended app.py Section Header</w:t>
      </w:r>
    </w:p>
    <w:p>
      <w:r>
        <w:rPr>
          <w:rFonts w:ascii="Courier New" w:hAnsi="Courier New"/>
          <w:sz w:val="19"/>
        </w:rPr>
        <w:t># ------------------------------------------------------------</w:t>
        <w:br/>
        <w:t># CARE GUIDANCE FRAMEWORK</w:t>
        <w:br/>
        <w:t># ------------------------------------------------------------</w:t>
      </w:r>
    </w:p>
    <w:p>
      <w:r>
        <w:t>All Care Guidance routes, helper functions, and route-specific validation should be grouped beneath this section header unless an existing shared framework section is more appropriate.</w:t>
      </w:r>
    </w:p>
    <w:p>
      <w:pPr>
        <w:pStyle w:val="Heading2"/>
      </w:pPr>
      <w:r>
        <w:t>B.3 Route Catalogue</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c>
          <w:tcPr>
            <w:tcW w:type="dxa" w:w="2664"/>
            <w:shd w:fill="D9EAF7"/>
            <w:vAlign w:val="center"/>
          </w:tcPr>
          <w:p>
            <w:r>
              <w:rPr>
                <w:b/>
                <w:sz w:val="18"/>
              </w:rPr>
              <w:t>Route</w:t>
            </w:r>
          </w:p>
        </w:tc>
        <w:tc>
          <w:tcPr>
            <w:tcW w:type="dxa" w:w="936"/>
            <w:shd w:fill="D9EAF7"/>
            <w:vAlign w:val="center"/>
          </w:tcPr>
          <w:p>
            <w:r>
              <w:rPr>
                <w:b/>
                <w:sz w:val="18"/>
              </w:rPr>
              <w:t>Method</w:t>
            </w:r>
          </w:p>
        </w:tc>
        <w:tc>
          <w:tcPr>
            <w:tcW w:type="dxa" w:w="3384"/>
            <w:shd w:fill="D9EAF7"/>
            <w:vAlign w:val="center"/>
          </w:tcPr>
          <w:p>
            <w:r>
              <w:rPr>
                <w:b/>
                <w:sz w:val="18"/>
              </w:rPr>
              <w:t>Purpose</w:t>
            </w:r>
          </w:p>
        </w:tc>
        <w:tc>
          <w:tcPr>
            <w:tcW w:type="dxa" w:w="2520"/>
            <w:shd w:fill="D9EAF7"/>
            <w:vAlign w:val="center"/>
          </w:tcPr>
          <w:p>
            <w:r>
              <w:rPr>
                <w:b/>
                <w:sz w:val="18"/>
              </w:rPr>
              <w:t>Roles</w:t>
            </w:r>
          </w:p>
        </w:tc>
        <w:tc>
          <w:tcPr>
            <w:tcW w:type="dxa" w:w="2376"/>
            <w:shd w:fill="D9EAF7"/>
            <w:vAlign w:val="center"/>
          </w:tcPr>
          <w:p>
            <w:r>
              <w:rPr>
                <w:b/>
                <w:sz w:val="18"/>
              </w:rPr>
              <w:t>Template / Response</w:t>
            </w:r>
          </w:p>
        </w:tc>
      </w:tr>
      <w:tr>
        <w:tc>
          <w:tcPr>
            <w:tcW w:type="dxa" w:w="2664"/>
            <w:vAlign w:val="top"/>
          </w:tcPr>
          <w:p>
            <w:r>
              <w:rPr>
                <w:sz w:val="17"/>
              </w:rPr>
              <w:t>/care-guidance</w:t>
            </w:r>
          </w:p>
        </w:tc>
        <w:tc>
          <w:tcPr>
            <w:tcW w:type="dxa" w:w="936"/>
            <w:vAlign w:val="top"/>
          </w:tcPr>
          <w:p>
            <w:r>
              <w:rPr>
                <w:sz w:val="17"/>
              </w:rPr>
              <w:t>GET</w:t>
            </w:r>
          </w:p>
        </w:tc>
        <w:tc>
          <w:tcPr>
            <w:tcW w:type="dxa" w:w="3384"/>
            <w:vAlign w:val="top"/>
          </w:tcPr>
          <w:p>
            <w:r>
              <w:rPr>
                <w:sz w:val="17"/>
              </w:rPr>
              <w:t>List and filter Care Guidance records.</w:t>
            </w:r>
          </w:p>
        </w:tc>
        <w:tc>
          <w:tcPr>
            <w:tcW w:type="dxa" w:w="2520"/>
            <w:vAlign w:val="top"/>
          </w:tcPr>
          <w:p>
            <w:r>
              <w:rPr>
                <w:sz w:val="17"/>
              </w:rPr>
              <w:t>Admin, Program Manager, Director, authorized consultant</w:t>
            </w:r>
          </w:p>
        </w:tc>
        <w:tc>
          <w:tcPr>
            <w:tcW w:type="dxa" w:w="2376"/>
            <w:vAlign w:val="top"/>
          </w:tcPr>
          <w:p>
            <w:r>
              <w:rPr>
                <w:sz w:val="17"/>
              </w:rPr>
              <w:t>care_guidance_list.html</w:t>
            </w:r>
          </w:p>
        </w:tc>
      </w:tr>
      <w:tr>
        <w:tc>
          <w:tcPr>
            <w:tcW w:type="dxa" w:w="2664"/>
            <w:vAlign w:val="top"/>
          </w:tcPr>
          <w:p>
            <w:r>
              <w:rPr>
                <w:sz w:val="17"/>
              </w:rPr>
              <w:t>/care-guidance/new</w:t>
            </w:r>
          </w:p>
        </w:tc>
        <w:tc>
          <w:tcPr>
            <w:tcW w:type="dxa" w:w="936"/>
            <w:vAlign w:val="top"/>
          </w:tcPr>
          <w:p>
            <w:r>
              <w:rPr>
                <w:sz w:val="17"/>
              </w:rPr>
              <w:t>GET</w:t>
            </w:r>
          </w:p>
        </w:tc>
        <w:tc>
          <w:tcPr>
            <w:tcW w:type="dxa" w:w="3384"/>
            <w:vAlign w:val="top"/>
          </w:tcPr>
          <w:p>
            <w:r>
              <w:rPr>
                <w:sz w:val="17"/>
              </w:rPr>
              <w:t>Display the form for creating a new guidance record.</w:t>
            </w:r>
          </w:p>
        </w:tc>
        <w:tc>
          <w:tcPr>
            <w:tcW w:type="dxa" w:w="2520"/>
            <w:vAlign w:val="top"/>
          </w:tcPr>
          <w:p>
            <w:r>
              <w:rPr>
                <w:sz w:val="17"/>
              </w:rPr>
              <w:t>Admin, Program Manager, Director, authorized consultant</w:t>
            </w:r>
          </w:p>
        </w:tc>
        <w:tc>
          <w:tcPr>
            <w:tcW w:type="dxa" w:w="2376"/>
            <w:vAlign w:val="top"/>
          </w:tcPr>
          <w:p>
            <w:r>
              <w:rPr>
                <w:sz w:val="17"/>
              </w:rPr>
              <w:t>care_guidance_new.html</w:t>
            </w:r>
          </w:p>
        </w:tc>
      </w:tr>
      <w:tr>
        <w:tc>
          <w:tcPr>
            <w:tcW w:type="dxa" w:w="2664"/>
            <w:vAlign w:val="top"/>
          </w:tcPr>
          <w:p>
            <w:r>
              <w:rPr>
                <w:sz w:val="17"/>
              </w:rPr>
              <w:t>/care-guidance/new</w:t>
            </w:r>
          </w:p>
        </w:tc>
        <w:tc>
          <w:tcPr>
            <w:tcW w:type="dxa" w:w="936"/>
            <w:vAlign w:val="top"/>
          </w:tcPr>
          <w:p>
            <w:r>
              <w:rPr>
                <w:sz w:val="17"/>
              </w:rPr>
              <w:t>POST</w:t>
            </w:r>
          </w:p>
        </w:tc>
        <w:tc>
          <w:tcPr>
            <w:tcW w:type="dxa" w:w="3384"/>
            <w:vAlign w:val="top"/>
          </w:tcPr>
          <w:p>
            <w:r>
              <w:rPr>
                <w:sz w:val="17"/>
              </w:rPr>
              <w:t>Validate and create a new guidance record.</w:t>
            </w:r>
          </w:p>
        </w:tc>
        <w:tc>
          <w:tcPr>
            <w:tcW w:type="dxa" w:w="2520"/>
            <w:vAlign w:val="top"/>
          </w:tcPr>
          <w:p>
            <w:r>
              <w:rPr>
                <w:sz w:val="17"/>
              </w:rPr>
              <w:t>Admin, Program Manager, Director, authorized consultant</w:t>
            </w:r>
          </w:p>
        </w:tc>
        <w:tc>
          <w:tcPr>
            <w:tcW w:type="dxa" w:w="2376"/>
            <w:vAlign w:val="top"/>
          </w:tcPr>
          <w:p>
            <w:r>
              <w:rPr>
                <w:sz w:val="17"/>
              </w:rPr>
              <w:t>Redirect to list or detail</w:t>
            </w:r>
          </w:p>
        </w:tc>
      </w:tr>
      <w:tr>
        <w:tc>
          <w:tcPr>
            <w:tcW w:type="dxa" w:w="2664"/>
            <w:vAlign w:val="top"/>
          </w:tcPr>
          <w:p>
            <w:r>
              <w:rPr>
                <w:sz w:val="17"/>
              </w:rPr>
              <w:t>/care-guidance/&lt;int:guidance_id&gt;</w:t>
            </w:r>
          </w:p>
        </w:tc>
        <w:tc>
          <w:tcPr>
            <w:tcW w:type="dxa" w:w="936"/>
            <w:vAlign w:val="top"/>
          </w:tcPr>
          <w:p>
            <w:r>
              <w:rPr>
                <w:sz w:val="17"/>
              </w:rPr>
              <w:t>GET</w:t>
            </w:r>
          </w:p>
        </w:tc>
        <w:tc>
          <w:tcPr>
            <w:tcW w:type="dxa" w:w="3384"/>
            <w:vAlign w:val="top"/>
          </w:tcPr>
          <w:p>
            <w:r>
              <w:rPr>
                <w:sz w:val="17"/>
              </w:rPr>
              <w:t>Display guidance details, status, scope, and version information.</w:t>
            </w:r>
          </w:p>
        </w:tc>
        <w:tc>
          <w:tcPr>
            <w:tcW w:type="dxa" w:w="2520"/>
            <w:vAlign w:val="top"/>
          </w:tcPr>
          <w:p>
            <w:r>
              <w:rPr>
                <w:sz w:val="17"/>
              </w:rPr>
              <w:t>Management roles; Support Worker only where operationally exposed</w:t>
            </w:r>
          </w:p>
        </w:tc>
        <w:tc>
          <w:tcPr>
            <w:tcW w:type="dxa" w:w="2376"/>
            <w:vAlign w:val="top"/>
          </w:tcPr>
          <w:p>
            <w:r>
              <w:rPr>
                <w:sz w:val="17"/>
              </w:rPr>
              <w:t>care_guidance_detail.html</w:t>
            </w:r>
          </w:p>
        </w:tc>
      </w:tr>
      <w:tr>
        <w:tc>
          <w:tcPr>
            <w:tcW w:type="dxa" w:w="2664"/>
            <w:vAlign w:val="top"/>
          </w:tcPr>
          <w:p>
            <w:r>
              <w:rPr>
                <w:sz w:val="17"/>
              </w:rPr>
              <w:t>/care-guidance/&lt;int:guidance_id&gt;/edit</w:t>
            </w:r>
          </w:p>
        </w:tc>
        <w:tc>
          <w:tcPr>
            <w:tcW w:type="dxa" w:w="936"/>
            <w:vAlign w:val="top"/>
          </w:tcPr>
          <w:p>
            <w:r>
              <w:rPr>
                <w:sz w:val="17"/>
              </w:rPr>
              <w:t>GET</w:t>
            </w:r>
          </w:p>
        </w:tc>
        <w:tc>
          <w:tcPr>
            <w:tcW w:type="dxa" w:w="3384"/>
            <w:vAlign w:val="top"/>
          </w:tcPr>
          <w:p>
            <w:r>
              <w:rPr>
                <w:sz w:val="17"/>
              </w:rPr>
              <w:t>Display the edit form for an active guidance record.</w:t>
            </w:r>
          </w:p>
        </w:tc>
        <w:tc>
          <w:tcPr>
            <w:tcW w:type="dxa" w:w="2520"/>
            <w:vAlign w:val="top"/>
          </w:tcPr>
          <w:p>
            <w:r>
              <w:rPr>
                <w:sz w:val="17"/>
              </w:rPr>
              <w:t>Admin, Program Manager, Director, authorized consultant</w:t>
            </w:r>
          </w:p>
        </w:tc>
        <w:tc>
          <w:tcPr>
            <w:tcW w:type="dxa" w:w="2376"/>
            <w:vAlign w:val="top"/>
          </w:tcPr>
          <w:p>
            <w:r>
              <w:rPr>
                <w:sz w:val="17"/>
              </w:rPr>
              <w:t>care_guidance_edit.html</w:t>
            </w:r>
          </w:p>
        </w:tc>
      </w:tr>
      <w:tr>
        <w:tc>
          <w:tcPr>
            <w:tcW w:type="dxa" w:w="2664"/>
            <w:vAlign w:val="top"/>
          </w:tcPr>
          <w:p>
            <w:r>
              <w:rPr>
                <w:sz w:val="17"/>
              </w:rPr>
              <w:t>/care-guidance/&lt;int:guidance_id&gt;/edit</w:t>
            </w:r>
          </w:p>
        </w:tc>
        <w:tc>
          <w:tcPr>
            <w:tcW w:type="dxa" w:w="936"/>
            <w:vAlign w:val="top"/>
          </w:tcPr>
          <w:p>
            <w:r>
              <w:rPr>
                <w:sz w:val="17"/>
              </w:rPr>
              <w:t>POST</w:t>
            </w:r>
          </w:p>
        </w:tc>
        <w:tc>
          <w:tcPr>
            <w:tcW w:type="dxa" w:w="3384"/>
            <w:vAlign w:val="top"/>
          </w:tcPr>
          <w:p>
            <w:r>
              <w:rPr>
                <w:sz w:val="17"/>
              </w:rPr>
              <w:t>Create a new version from revised guidance content.</w:t>
            </w:r>
          </w:p>
        </w:tc>
        <w:tc>
          <w:tcPr>
            <w:tcW w:type="dxa" w:w="2520"/>
            <w:vAlign w:val="top"/>
          </w:tcPr>
          <w:p>
            <w:r>
              <w:rPr>
                <w:sz w:val="17"/>
              </w:rPr>
              <w:t>Admin, Program Manager, Director, authorized consultant</w:t>
            </w:r>
          </w:p>
        </w:tc>
        <w:tc>
          <w:tcPr>
            <w:tcW w:type="dxa" w:w="2376"/>
            <w:vAlign w:val="top"/>
          </w:tcPr>
          <w:p>
            <w:r>
              <w:rPr>
                <w:sz w:val="17"/>
              </w:rPr>
              <w:t>Redirect to detail</w:t>
            </w:r>
          </w:p>
        </w:tc>
      </w:tr>
      <w:tr>
        <w:tc>
          <w:tcPr>
            <w:tcW w:type="dxa" w:w="2664"/>
            <w:vAlign w:val="top"/>
          </w:tcPr>
          <w:p>
            <w:r>
              <w:rPr>
                <w:sz w:val="17"/>
              </w:rPr>
              <w:t>/care-guidance/&lt;int:guidance_id&gt;/archive</w:t>
            </w:r>
          </w:p>
        </w:tc>
        <w:tc>
          <w:tcPr>
            <w:tcW w:type="dxa" w:w="936"/>
            <w:vAlign w:val="top"/>
          </w:tcPr>
          <w:p>
            <w:r>
              <w:rPr>
                <w:sz w:val="17"/>
              </w:rPr>
              <w:t>POST</w:t>
            </w:r>
          </w:p>
        </w:tc>
        <w:tc>
          <w:tcPr>
            <w:tcW w:type="dxa" w:w="3384"/>
            <w:vAlign w:val="top"/>
          </w:tcPr>
          <w:p>
            <w:r>
              <w:rPr>
                <w:sz w:val="17"/>
              </w:rPr>
              <w:t>Archive the current active guidance record.</w:t>
            </w:r>
          </w:p>
        </w:tc>
        <w:tc>
          <w:tcPr>
            <w:tcW w:type="dxa" w:w="2520"/>
            <w:vAlign w:val="top"/>
          </w:tcPr>
          <w:p>
            <w:r>
              <w:rPr>
                <w:sz w:val="17"/>
              </w:rPr>
              <w:t>Admin, Program Manager, Director</w:t>
            </w:r>
          </w:p>
        </w:tc>
        <w:tc>
          <w:tcPr>
            <w:tcW w:type="dxa" w:w="2376"/>
            <w:vAlign w:val="top"/>
          </w:tcPr>
          <w:p>
            <w:r>
              <w:rPr>
                <w:sz w:val="17"/>
              </w:rPr>
              <w:t>Redirect to list or detail</w:t>
            </w:r>
          </w:p>
        </w:tc>
      </w:tr>
      <w:tr>
        <w:tc>
          <w:tcPr>
            <w:tcW w:type="dxa" w:w="2664"/>
            <w:vAlign w:val="top"/>
          </w:tcPr>
          <w:p>
            <w:r>
              <w:rPr>
                <w:sz w:val="17"/>
              </w:rPr>
              <w:t>/care-guidance/&lt;int:guidance_id&gt;/restore</w:t>
            </w:r>
          </w:p>
        </w:tc>
        <w:tc>
          <w:tcPr>
            <w:tcW w:type="dxa" w:w="936"/>
            <w:vAlign w:val="top"/>
          </w:tcPr>
          <w:p>
            <w:r>
              <w:rPr>
                <w:sz w:val="17"/>
              </w:rPr>
              <w:t>POST</w:t>
            </w:r>
          </w:p>
        </w:tc>
        <w:tc>
          <w:tcPr>
            <w:tcW w:type="dxa" w:w="3384"/>
            <w:vAlign w:val="top"/>
          </w:tcPr>
          <w:p>
            <w:r>
              <w:rPr>
                <w:sz w:val="17"/>
              </w:rPr>
              <w:t>Restore an archived guidance record where permitted.</w:t>
            </w:r>
          </w:p>
        </w:tc>
        <w:tc>
          <w:tcPr>
            <w:tcW w:type="dxa" w:w="2520"/>
            <w:vAlign w:val="top"/>
          </w:tcPr>
          <w:p>
            <w:r>
              <w:rPr>
                <w:sz w:val="17"/>
              </w:rPr>
              <w:t>Admin, Program Manager, Director</w:t>
            </w:r>
          </w:p>
        </w:tc>
        <w:tc>
          <w:tcPr>
            <w:tcW w:type="dxa" w:w="2376"/>
            <w:vAlign w:val="top"/>
          </w:tcPr>
          <w:p>
            <w:r>
              <w:rPr>
                <w:sz w:val="17"/>
              </w:rPr>
              <w:t>Redirect to detail</w:t>
            </w:r>
          </w:p>
        </w:tc>
      </w:tr>
      <w:tr>
        <w:tc>
          <w:tcPr>
            <w:tcW w:type="dxa" w:w="2664"/>
            <w:vAlign w:val="top"/>
          </w:tcPr>
          <w:p>
            <w:r>
              <w:rPr>
                <w:sz w:val="17"/>
              </w:rPr>
              <w:t>/care-guidance/&lt;int:guidance_id&gt;/history</w:t>
            </w:r>
          </w:p>
        </w:tc>
        <w:tc>
          <w:tcPr>
            <w:tcW w:type="dxa" w:w="936"/>
            <w:vAlign w:val="top"/>
          </w:tcPr>
          <w:p>
            <w:r>
              <w:rPr>
                <w:sz w:val="17"/>
              </w:rPr>
              <w:t>GET</w:t>
            </w:r>
          </w:p>
        </w:tc>
        <w:tc>
          <w:tcPr>
            <w:tcW w:type="dxa" w:w="3384"/>
            <w:vAlign w:val="top"/>
          </w:tcPr>
          <w:p>
            <w:r>
              <w:rPr>
                <w:sz w:val="17"/>
              </w:rPr>
              <w:t>Display all retained versions of the guidance record.</w:t>
            </w:r>
          </w:p>
        </w:tc>
        <w:tc>
          <w:tcPr>
            <w:tcW w:type="dxa" w:w="2520"/>
            <w:vAlign w:val="top"/>
          </w:tcPr>
          <w:p>
            <w:r>
              <w:rPr>
                <w:sz w:val="17"/>
              </w:rPr>
              <w:t>Admin, Program Manager, Director, authorized consultant</w:t>
            </w:r>
          </w:p>
        </w:tc>
        <w:tc>
          <w:tcPr>
            <w:tcW w:type="dxa" w:w="2376"/>
            <w:vAlign w:val="top"/>
          </w:tcPr>
          <w:p>
            <w:r>
              <w:rPr>
                <w:sz w:val="17"/>
              </w:rPr>
              <w:t>care_guidance_history.html</w:t>
            </w:r>
          </w:p>
        </w:tc>
      </w:tr>
      <w:tr>
        <w:tc>
          <w:tcPr>
            <w:tcW w:type="dxa" w:w="2664"/>
            <w:vAlign w:val="top"/>
          </w:tcPr>
          <w:p>
            <w:r>
              <w:rPr>
                <w:sz w:val="17"/>
              </w:rPr>
              <w:t>/care-guidance/client/&lt;int:client_id&gt;</w:t>
            </w:r>
          </w:p>
        </w:tc>
        <w:tc>
          <w:tcPr>
            <w:tcW w:type="dxa" w:w="936"/>
            <w:vAlign w:val="top"/>
          </w:tcPr>
          <w:p>
            <w:r>
              <w:rPr>
                <w:sz w:val="17"/>
              </w:rPr>
              <w:t>GET</w:t>
            </w:r>
          </w:p>
        </w:tc>
        <w:tc>
          <w:tcPr>
            <w:tcW w:type="dxa" w:w="3384"/>
            <w:vAlign w:val="top"/>
          </w:tcPr>
          <w:p>
            <w:r>
              <w:rPr>
                <w:sz w:val="17"/>
              </w:rPr>
              <w:t>Show all active guidance for one client.</w:t>
            </w:r>
          </w:p>
        </w:tc>
        <w:tc>
          <w:tcPr>
            <w:tcW w:type="dxa" w:w="2520"/>
            <w:vAlign w:val="top"/>
          </w:tcPr>
          <w:p>
            <w:r>
              <w:rPr>
                <w:sz w:val="17"/>
              </w:rPr>
              <w:t>Authorized roles based on care access</w:t>
            </w:r>
          </w:p>
        </w:tc>
        <w:tc>
          <w:tcPr>
            <w:tcW w:type="dxa" w:w="2376"/>
            <w:vAlign w:val="top"/>
          </w:tcPr>
          <w:p>
            <w:r>
              <w:rPr>
                <w:sz w:val="17"/>
              </w:rPr>
              <w:t>care_guidance_client.html</w:t>
            </w:r>
          </w:p>
        </w:tc>
      </w:tr>
      <w:tr>
        <w:tc>
          <w:tcPr>
            <w:tcW w:type="dxa" w:w="2664"/>
            <w:vAlign w:val="top"/>
          </w:tcPr>
          <w:p>
            <w:r>
              <w:rPr>
                <w:sz w:val="17"/>
              </w:rPr>
              <w:t>/care-guidance/client/&lt;int:client_id&gt;/&lt;module_name&gt;</w:t>
            </w:r>
          </w:p>
        </w:tc>
        <w:tc>
          <w:tcPr>
            <w:tcW w:type="dxa" w:w="936"/>
            <w:vAlign w:val="top"/>
          </w:tcPr>
          <w:p>
            <w:r>
              <w:rPr>
                <w:sz w:val="17"/>
              </w:rPr>
              <w:t>GET</w:t>
            </w:r>
          </w:p>
        </w:tc>
        <w:tc>
          <w:tcPr>
            <w:tcW w:type="dxa" w:w="3384"/>
            <w:vAlign w:val="top"/>
          </w:tcPr>
          <w:p>
            <w:r>
              <w:rPr>
                <w:sz w:val="17"/>
              </w:rPr>
              <w:t>Show active guidance for a client and operational module.</w:t>
            </w:r>
          </w:p>
        </w:tc>
        <w:tc>
          <w:tcPr>
            <w:tcW w:type="dxa" w:w="2520"/>
            <w:vAlign w:val="top"/>
          </w:tcPr>
          <w:p>
            <w:r>
              <w:rPr>
                <w:sz w:val="17"/>
              </w:rPr>
              <w:t>Authorized roles based on care access</w:t>
            </w:r>
          </w:p>
        </w:tc>
        <w:tc>
          <w:tcPr>
            <w:tcW w:type="dxa" w:w="2376"/>
            <w:vAlign w:val="top"/>
          </w:tcPr>
          <w:p>
            <w:r>
              <w:rPr>
                <w:sz w:val="17"/>
              </w:rPr>
              <w:t>care_guidance_module.html</w:t>
            </w:r>
          </w:p>
        </w:tc>
      </w:tr>
      <w:tr>
        <w:tc>
          <w:tcPr>
            <w:tcW w:type="dxa" w:w="2664"/>
            <w:vAlign w:val="top"/>
          </w:tcPr>
          <w:p>
            <w:r>
              <w:rPr>
                <w:sz w:val="17"/>
              </w:rPr>
              <w:t>/api/care-guidance</w:t>
            </w:r>
          </w:p>
        </w:tc>
        <w:tc>
          <w:tcPr>
            <w:tcW w:type="dxa" w:w="936"/>
            <w:vAlign w:val="top"/>
          </w:tcPr>
          <w:p>
            <w:r>
              <w:rPr>
                <w:sz w:val="17"/>
              </w:rPr>
              <w:t>GET</w:t>
            </w:r>
          </w:p>
        </w:tc>
        <w:tc>
          <w:tcPr>
            <w:tcW w:type="dxa" w:w="3384"/>
            <w:vAlign w:val="top"/>
          </w:tcPr>
          <w:p>
            <w:r>
              <w:rPr>
                <w:sz w:val="17"/>
              </w:rPr>
              <w:t>Return active guidance for a client/module/context for dynamic UI use.</w:t>
            </w:r>
          </w:p>
        </w:tc>
        <w:tc>
          <w:tcPr>
            <w:tcW w:type="dxa" w:w="2520"/>
            <w:vAlign w:val="top"/>
          </w:tcPr>
          <w:p>
            <w:r>
              <w:rPr>
                <w:sz w:val="17"/>
              </w:rPr>
              <w:t>Authenticated authorized users</w:t>
            </w:r>
          </w:p>
        </w:tc>
        <w:tc>
          <w:tcPr>
            <w:tcW w:type="dxa" w:w="2376"/>
            <w:vAlign w:val="top"/>
          </w:tcPr>
          <w:p>
            <w:r>
              <w:rPr>
                <w:sz w:val="17"/>
              </w:rPr>
              <w:t>JSON</w:t>
            </w:r>
          </w:p>
        </w:tc>
      </w:tr>
    </w:tbl>
    <w:p>
      <w:pPr>
        <w:pStyle w:val="Heading2"/>
      </w:pPr>
      <w:r>
        <w:t>B.4 Operational Display Integration</w:t>
      </w:r>
    </w:p>
    <w:p>
      <w:r>
        <w:t>Operational modules should normally display Care Guidance within their existing routes rather than redirecting the worker to the Care Guidance administration area.</w:t>
      </w:r>
    </w:p>
    <w:p>
      <w:pPr>
        <w:pStyle w:val="ListBullet"/>
      </w:pPr>
      <w:r>
        <w:t>Medication administration route retrieves active medication guidance before the administration form is displayed.</w:t>
      </w:r>
    </w:p>
    <w:p>
      <w:pPr>
        <w:pStyle w:val="ListBullet"/>
      </w:pPr>
      <w:r>
        <w:t>Care and Housekeeping record routes retrieve guidance relevant to the selected task.</w:t>
      </w:r>
    </w:p>
    <w:p>
      <w:pPr>
        <w:pStyle w:val="ListBullet"/>
      </w:pPr>
      <w:r>
        <w:t>BM, Behaviour, Sleep, and Food &amp; Beverage modules retrieve guidance for the client and current workflow context.</w:t>
      </w:r>
    </w:p>
    <w:p>
      <w:pPr>
        <w:pStyle w:val="ListBullet"/>
      </w:pPr>
      <w:r>
        <w:t>Support Workers see read-only guidance panels and do not receive administration links.</w:t>
      </w:r>
    </w:p>
    <w:p>
      <w:pPr>
        <w:pStyle w:val="Heading2"/>
      </w:pPr>
      <w:r>
        <w:t>B.5 Route Validation Requirements</w:t>
      </w:r>
    </w:p>
    <w:p>
      <w:pPr>
        <w:pStyle w:val="ListBullet"/>
      </w:pPr>
      <w:r>
        <w:t>Confirm the user is authenticated.</w:t>
      </w:r>
    </w:p>
    <w:p>
      <w:pPr>
        <w:pStyle w:val="ListBullet"/>
      </w:pPr>
      <w:r>
        <w:t>Validate the user's role and module-specific authority.</w:t>
      </w:r>
    </w:p>
    <w:p>
      <w:pPr>
        <w:pStyle w:val="ListBullet"/>
      </w:pPr>
      <w:r>
        <w:t>Confirm the client exists and is active where applicable.</w:t>
      </w:r>
    </w:p>
    <w:p>
      <w:pPr>
        <w:pStyle w:val="ListBullet"/>
      </w:pPr>
      <w:r>
        <w:t>Validate module_name against the approved module registry.</w:t>
      </w:r>
    </w:p>
    <w:p>
      <w:pPr>
        <w:pStyle w:val="ListBullet"/>
      </w:pPr>
      <w:r>
        <w:t>Confirm reference_table and reference_id are valid when a record-specific target is used.</w:t>
      </w:r>
    </w:p>
    <w:p>
      <w:pPr>
        <w:pStyle w:val="ListBullet"/>
      </w:pPr>
      <w:r>
        <w:t>Reject empty guidance text and invalid priority values.</w:t>
      </w:r>
    </w:p>
    <w:p>
      <w:pPr>
        <w:pStyle w:val="ListBullet"/>
      </w:pPr>
      <w:r>
        <w:t>Prevent direct modification of historical versions.</w:t>
      </w:r>
    </w:p>
    <w:p>
      <w:pPr>
        <w:pStyle w:val="ListBullet"/>
      </w:pPr>
      <w:r>
        <w:t>Record lifecycle changes in the Activity Log.</w:t>
      </w:r>
    </w:p>
    <w:p>
      <w:pPr>
        <w:pStyle w:val="Heading2"/>
      </w:pPr>
      <w:r>
        <w:t>B.6 Suggested Query Parameters</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Parameter</w:t>
            </w:r>
          </w:p>
        </w:tc>
        <w:tc>
          <w:tcPr>
            <w:tcW w:type="dxa" w:w="3456"/>
            <w:shd w:fill="D9EAF7"/>
          </w:tcPr>
          <w:p>
            <w:r>
              <w:rPr>
                <w:b/>
              </w:rPr>
              <w:t>Example</w:t>
            </w:r>
          </w:p>
        </w:tc>
        <w:tc>
          <w:tcPr>
            <w:tcW w:type="dxa" w:w="3456"/>
            <w:shd w:fill="D9EAF7"/>
          </w:tcPr>
          <w:p>
            <w:r>
              <w:rPr>
                <w:b/>
              </w:rPr>
              <w:t>Purpose</w:t>
            </w:r>
          </w:p>
        </w:tc>
      </w:tr>
      <w:tr>
        <w:tc>
          <w:tcPr>
            <w:tcW w:type="dxa" w:w="3456"/>
          </w:tcPr>
          <w:p>
            <w:r>
              <w:t>client_id</w:t>
            </w:r>
          </w:p>
        </w:tc>
        <w:tc>
          <w:tcPr>
            <w:tcW w:type="dxa" w:w="3456"/>
          </w:tcPr>
          <w:p>
            <w:r>
              <w:t>1</w:t>
            </w:r>
          </w:p>
        </w:tc>
        <w:tc>
          <w:tcPr>
            <w:tcW w:type="dxa" w:w="3456"/>
          </w:tcPr>
          <w:p>
            <w:r>
              <w:t>Filter guidance by client.</w:t>
            </w:r>
          </w:p>
        </w:tc>
      </w:tr>
      <w:tr>
        <w:tc>
          <w:tcPr>
            <w:tcW w:type="dxa" w:w="3456"/>
          </w:tcPr>
          <w:p>
            <w:r>
              <w:t>module_name</w:t>
            </w:r>
          </w:p>
        </w:tc>
        <w:tc>
          <w:tcPr>
            <w:tcW w:type="dxa" w:w="3456"/>
          </w:tcPr>
          <w:p>
            <w:r>
              <w:t>Medication</w:t>
            </w:r>
          </w:p>
        </w:tc>
        <w:tc>
          <w:tcPr>
            <w:tcW w:type="dxa" w:w="3456"/>
          </w:tcPr>
          <w:p>
            <w:r>
              <w:t>Filter by operational module.</w:t>
            </w:r>
          </w:p>
        </w:tc>
      </w:tr>
      <w:tr>
        <w:tc>
          <w:tcPr>
            <w:tcW w:type="dxa" w:w="3456"/>
          </w:tcPr>
          <w:p>
            <w:r>
              <w:t>priority</w:t>
            </w:r>
          </w:p>
        </w:tc>
        <w:tc>
          <w:tcPr>
            <w:tcW w:type="dxa" w:w="3456"/>
          </w:tcPr>
          <w:p>
            <w:r>
              <w:t>Critical</w:t>
            </w:r>
          </w:p>
        </w:tc>
        <w:tc>
          <w:tcPr>
            <w:tcW w:type="dxa" w:w="3456"/>
          </w:tcPr>
          <w:p>
            <w:r>
              <w:t>Filter by priority.</w:t>
            </w:r>
          </w:p>
        </w:tc>
      </w:tr>
      <w:tr>
        <w:tc>
          <w:tcPr>
            <w:tcW w:type="dxa" w:w="3456"/>
          </w:tcPr>
          <w:p>
            <w:r>
              <w:t>status</w:t>
            </w:r>
          </w:p>
        </w:tc>
        <w:tc>
          <w:tcPr>
            <w:tcW w:type="dxa" w:w="3456"/>
          </w:tcPr>
          <w:p>
            <w:r>
              <w:t>active</w:t>
            </w:r>
          </w:p>
        </w:tc>
        <w:tc>
          <w:tcPr>
            <w:tcW w:type="dxa" w:w="3456"/>
          </w:tcPr>
          <w:p>
            <w:r>
              <w:t>Filter active or archived records.</w:t>
            </w:r>
          </w:p>
        </w:tc>
      </w:tr>
      <w:tr>
        <w:tc>
          <w:tcPr>
            <w:tcW w:type="dxa" w:w="3456"/>
          </w:tcPr>
          <w:p>
            <w:r>
              <w:t>reference_id</w:t>
            </w:r>
          </w:p>
        </w:tc>
        <w:tc>
          <w:tcPr>
            <w:tcW w:type="dxa" w:w="3456"/>
          </w:tcPr>
          <w:p>
            <w:r>
              <w:t>15</w:t>
            </w:r>
          </w:p>
        </w:tc>
        <w:tc>
          <w:tcPr>
            <w:tcW w:type="dxa" w:w="3456"/>
          </w:tcPr>
          <w:p>
            <w:r>
              <w:t>Filter by a specific related record.</w:t>
            </w:r>
          </w:p>
        </w:tc>
      </w:tr>
    </w:tbl>
    <w:p>
      <w:pPr>
        <w:pStyle w:val="Heading2"/>
      </w:pPr>
      <w:r>
        <w:t>B.7 Error Handling</w:t>
      </w:r>
    </w:p>
    <w:p>
      <w:pPr>
        <w:pStyle w:val="ListBullet"/>
      </w:pPr>
      <w:r>
        <w:t>404 – Guidance record, client, or referenced operational record not found.</w:t>
      </w:r>
    </w:p>
    <w:p>
      <w:pPr>
        <w:pStyle w:val="ListBullet"/>
      </w:pPr>
      <w:r>
        <w:t>403 – User is authenticated but lacks permission.</w:t>
      </w:r>
    </w:p>
    <w:p>
      <w:pPr>
        <w:pStyle w:val="ListBullet"/>
      </w:pPr>
      <w:r>
        <w:t>400 – Invalid form data, invalid target, or unsupported module.</w:t>
      </w:r>
    </w:p>
    <w:p>
      <w:pPr>
        <w:pStyle w:val="ListBullet"/>
      </w:pPr>
      <w:r>
        <w:t>409 – Versioning or active-record conflict.</w:t>
      </w:r>
    </w:p>
    <w:p>
      <w:pPr>
        <w:pStyle w:val="ListBullet"/>
      </w:pPr>
      <w:r>
        <w:t>500 – Unexpected framework error; log details without exposing sensitive information.</w:t>
      </w:r>
    </w:p>
    <w:p>
      <w:pPr>
        <w:pStyle w:val="Heading2"/>
      </w:pPr>
      <w:r>
        <w:t>B.8 Activity Log Events Triggered by Routes</w:t>
      </w:r>
    </w:p>
    <w:tbl>
      <w:tblPr>
        <w:tblStyle w:val="TableGrid"/>
        <w:tblW w:type="auto" w:w="0"/>
        <w:tblLook w:firstColumn="1" w:firstRow="1" w:lastColumn="0" w:lastRow="0" w:noHBand="0" w:noVBand="1" w:val="04A0"/>
      </w:tblPr>
      <w:tblGrid>
        <w:gridCol w:w="5184"/>
        <w:gridCol w:w="5184"/>
      </w:tblGrid>
      <w:tr>
        <w:tc>
          <w:tcPr>
            <w:tcW w:type="dxa" w:w="5184"/>
            <w:shd w:fill="D9EAF7"/>
          </w:tcPr>
          <w:p>
            <w:r>
              <w:rPr>
                <w:b/>
              </w:rPr>
              <w:t>Route Action</w:t>
            </w:r>
          </w:p>
        </w:tc>
        <w:tc>
          <w:tcPr>
            <w:tcW w:type="dxa" w:w="5184"/>
            <w:shd w:fill="D9EAF7"/>
          </w:tcPr>
          <w:p>
            <w:r>
              <w:rPr>
                <w:b/>
              </w:rPr>
              <w:t>Activity Type</w:t>
            </w:r>
          </w:p>
        </w:tc>
      </w:tr>
      <w:tr>
        <w:tc>
          <w:tcPr>
            <w:tcW w:type="dxa" w:w="5184"/>
          </w:tcPr>
          <w:p>
            <w:r>
              <w:t>Create</w:t>
            </w:r>
          </w:p>
        </w:tc>
        <w:tc>
          <w:tcPr>
            <w:tcW w:type="dxa" w:w="5184"/>
          </w:tcPr>
          <w:p>
            <w:r>
              <w:t>care_guidance_created</w:t>
            </w:r>
          </w:p>
        </w:tc>
      </w:tr>
      <w:tr>
        <w:tc>
          <w:tcPr>
            <w:tcW w:type="dxa" w:w="5184"/>
          </w:tcPr>
          <w:p>
            <w:r>
              <w:t>Edit / new version</w:t>
            </w:r>
          </w:p>
        </w:tc>
        <w:tc>
          <w:tcPr>
            <w:tcW w:type="dxa" w:w="5184"/>
          </w:tcPr>
          <w:p>
            <w:r>
              <w:t>care_guidance_version_created</w:t>
            </w:r>
          </w:p>
        </w:tc>
      </w:tr>
      <w:tr>
        <w:tc>
          <w:tcPr>
            <w:tcW w:type="dxa" w:w="5184"/>
          </w:tcPr>
          <w:p>
            <w:r>
              <w:t>Archive</w:t>
            </w:r>
          </w:p>
        </w:tc>
        <w:tc>
          <w:tcPr>
            <w:tcW w:type="dxa" w:w="5184"/>
          </w:tcPr>
          <w:p>
            <w:r>
              <w:t>care_guidance_archived</w:t>
            </w:r>
          </w:p>
        </w:tc>
      </w:tr>
      <w:tr>
        <w:tc>
          <w:tcPr>
            <w:tcW w:type="dxa" w:w="5184"/>
          </w:tcPr>
          <w:p>
            <w:r>
              <w:t>Restore</w:t>
            </w:r>
          </w:p>
        </w:tc>
        <w:tc>
          <w:tcPr>
            <w:tcW w:type="dxa" w:w="5184"/>
          </w:tcPr>
          <w:p>
            <w:r>
              <w:t>care_guidance_restored</w:t>
            </w:r>
          </w:p>
        </w:tc>
      </w:tr>
    </w:tbl>
    <w:p>
      <w:pPr>
        <w:pStyle w:val="Heading2"/>
      </w:pPr>
      <w:r>
        <w:t>B.9 Version 1 Route Boundaries</w:t>
      </w:r>
    </w:p>
    <w:p>
      <w:pPr>
        <w:pStyle w:val="ListBullet"/>
      </w:pPr>
      <w:r>
        <w:t>No permanent-delete route is provided.</w:t>
      </w:r>
    </w:p>
    <w:p>
      <w:pPr>
        <w:pStyle w:val="ListBullet"/>
      </w:pPr>
      <w:r>
        <w:t>No public or unauthenticated route is provided.</w:t>
      </w:r>
    </w:p>
    <w:p>
      <w:pPr>
        <w:pStyle w:val="ListBullet"/>
      </w:pPr>
      <w:r>
        <w:t>No mandatory Support Worker acknowledgement route is included in Version 1.</w:t>
      </w:r>
    </w:p>
    <w:p>
      <w:pPr>
        <w:pStyle w:val="ListBullet"/>
      </w:pPr>
      <w:r>
        <w:t>No attachment, image, video, or approval-workflow routes are included in Version 1.</w:t>
      </w:r>
    </w:p>
    <w:p>
      <w:pPr>
        <w:pStyle w:val="ListBullet"/>
      </w:pPr>
      <w:r>
        <w:t>All administrative changes use POST requests rather than state-changing GET requests.</w:t>
      </w:r>
    </w:p>
    <w:p>
      <w:pPr>
        <w:pStyle w:val="Heading2"/>
        <w:pageBreakBefore/>
      </w:pPr>
      <w:r>
        <w:t>B.10 Approved Design Decisions</w:t>
      </w:r>
    </w:p>
    <w:tbl>
      <w:tblPr>
        <w:tblStyle w:val="TableGrid"/>
        <w:tblW w:type="auto" w:w="0"/>
        <w:tblLook w:firstColumn="1" w:firstRow="1" w:lastColumn="0" w:lastRow="0" w:noHBand="0" w:noVBand="1" w:val="04A0"/>
      </w:tblPr>
      <w:tblGrid>
        <w:gridCol w:w="5184"/>
        <w:gridCol w:w="5184"/>
      </w:tblGrid>
      <w:tr>
        <w:tc>
          <w:tcPr>
            <w:tcW w:type="dxa" w:w="5184"/>
            <w:shd w:fill="D9EAF7"/>
          </w:tcPr>
          <w:p>
            <w:r>
              <w:rPr>
                <w:b/>
              </w:rPr>
              <w:t>Decision</w:t>
            </w:r>
          </w:p>
        </w:tc>
        <w:tc>
          <w:tcPr>
            <w:tcW w:type="dxa" w:w="5184"/>
            <w:shd w:fill="D9EAF7"/>
          </w:tcPr>
          <w:p>
            <w:r>
              <w:rPr>
                <w:b/>
              </w:rPr>
              <w:t>Status</w:t>
            </w:r>
          </w:p>
        </w:tc>
      </w:tr>
      <w:tr>
        <w:tc>
          <w:tcPr>
            <w:tcW w:type="dxa" w:w="5184"/>
          </w:tcPr>
          <w:p>
            <w:r>
              <w:t>Care Guidance administration uses dedicated framework routes.</w:t>
            </w:r>
          </w:p>
        </w:tc>
        <w:tc>
          <w:tcPr>
            <w:tcW w:type="dxa" w:w="5184"/>
          </w:tcPr>
          <w:p>
            <w:r>
              <w:t>Approved</w:t>
            </w:r>
          </w:p>
        </w:tc>
      </w:tr>
      <w:tr>
        <w:tc>
          <w:tcPr>
            <w:tcW w:type="dxa" w:w="5184"/>
          </w:tcPr>
          <w:p>
            <w:r>
              <w:t>Operational modules retrieve guidance within their existing workflows.</w:t>
            </w:r>
          </w:p>
        </w:tc>
        <w:tc>
          <w:tcPr>
            <w:tcW w:type="dxa" w:w="5184"/>
          </w:tcPr>
          <w:p>
            <w:r>
              <w:t>Approved</w:t>
            </w:r>
          </w:p>
        </w:tc>
      </w:tr>
      <w:tr>
        <w:tc>
          <w:tcPr>
            <w:tcW w:type="dxa" w:w="5184"/>
          </w:tcPr>
          <w:p>
            <w:r>
              <w:t>All state-changing actions use POST.</w:t>
            </w:r>
          </w:p>
        </w:tc>
        <w:tc>
          <w:tcPr>
            <w:tcW w:type="dxa" w:w="5184"/>
          </w:tcPr>
          <w:p>
            <w:r>
              <w:t>Approved</w:t>
            </w:r>
          </w:p>
        </w:tc>
      </w:tr>
      <w:tr>
        <w:tc>
          <w:tcPr>
            <w:tcW w:type="dxa" w:w="5184"/>
          </w:tcPr>
          <w:p>
            <w:r>
              <w:t>Historical versions cannot be directly edited.</w:t>
            </w:r>
          </w:p>
        </w:tc>
        <w:tc>
          <w:tcPr>
            <w:tcW w:type="dxa" w:w="5184"/>
          </w:tcPr>
          <w:p>
            <w:r>
              <w:t>Approved</w:t>
            </w:r>
          </w:p>
        </w:tc>
      </w:tr>
      <w:tr>
        <w:tc>
          <w:tcPr>
            <w:tcW w:type="dxa" w:w="5184"/>
          </w:tcPr>
          <w:p>
            <w:r>
              <w:t>Permanent deletion is not supported.</w:t>
            </w:r>
          </w:p>
        </w:tc>
        <w:tc>
          <w:tcPr>
            <w:tcW w:type="dxa" w:w="5184"/>
          </w:tcPr>
          <w:p>
            <w:r>
              <w:t>Approved</w:t>
            </w:r>
          </w:p>
        </w:tc>
      </w:tr>
      <w:tr>
        <w:tc>
          <w:tcPr>
            <w:tcW w:type="dxa" w:w="5184"/>
          </w:tcPr>
          <w:p>
            <w:r>
              <w:t>Route authorization is enforced server-side.</w:t>
            </w:r>
          </w:p>
        </w:tc>
        <w:tc>
          <w:tcPr>
            <w:tcW w:type="dxa" w:w="5184"/>
          </w:tcPr>
          <w:p>
            <w:r>
              <w:t>Approved</w:t>
            </w:r>
          </w:p>
        </w:tc>
      </w:tr>
    </w:tbl>
    <w:sectPr w:rsidR="00FC693F" w:rsidRPr="0006063C"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