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1383D" w14:textId="77777777" w:rsidR="00923874" w:rsidRPr="00923874" w:rsidRDefault="00923874" w:rsidP="00923874">
      <w:pPr>
        <w:jc w:val="center"/>
        <w:rPr>
          <w:b/>
          <w:bCs/>
          <w:color w:val="0070C0"/>
        </w:rPr>
      </w:pPr>
      <w:r w:rsidRPr="00923874">
        <w:rPr>
          <w:b/>
          <w:bCs/>
          <w:color w:val="0070C0"/>
        </w:rPr>
        <w:t>BEM 103 Introduction to Finance. Homework 2</w:t>
      </w:r>
    </w:p>
    <w:p w14:paraId="0964632B" w14:textId="1C4EB717" w:rsidR="00923874" w:rsidRDefault="00923874" w:rsidP="00923874">
      <w:pPr>
        <w:rPr>
          <w:b/>
          <w:bCs/>
        </w:rPr>
      </w:pPr>
      <w:r w:rsidRPr="00923874">
        <w:rPr>
          <w:b/>
          <w:bCs/>
        </w:rPr>
        <w:t>Covers lectures 3-5</w:t>
      </w:r>
      <w:r>
        <w:rPr>
          <w:b/>
          <w:bCs/>
        </w:rPr>
        <w:t xml:space="preserve">; </w:t>
      </w:r>
      <w:r w:rsidRPr="00923874">
        <w:rPr>
          <w:b/>
          <w:bCs/>
        </w:rPr>
        <w:t>More time, more money</w:t>
      </w:r>
      <w:r>
        <w:rPr>
          <w:b/>
          <w:bCs/>
        </w:rPr>
        <w:t xml:space="preserve">; </w:t>
      </w:r>
      <w:r w:rsidRPr="00923874">
        <w:rPr>
          <w:b/>
          <w:bCs/>
        </w:rPr>
        <w:t>To be completed before the test January 24</w:t>
      </w:r>
    </w:p>
    <w:p w14:paraId="1D01E161" w14:textId="5859D59A" w:rsidR="00F86B43" w:rsidRPr="004654ED" w:rsidRDefault="00000000">
      <w:pPr>
        <w:rPr>
          <w:b/>
          <w:bCs/>
        </w:rPr>
      </w:pPr>
      <w:r w:rsidRPr="004654ED">
        <w:rPr>
          <w:b/>
          <w:bCs/>
        </w:rPr>
        <w:t>2.1 Financial Literacy:</w:t>
      </w:r>
    </w:p>
    <w:p w14:paraId="6C2FFECF" w14:textId="77777777" w:rsidR="00F86B43" w:rsidRDefault="00000000">
      <w:r>
        <w:t>Answer these questions in 3 steps:</w:t>
      </w:r>
    </w:p>
    <w:p w14:paraId="084F2A5D" w14:textId="77777777" w:rsidR="00F86B43" w:rsidRDefault="00000000">
      <w:r>
        <w:t>(1) give an answer to the question</w:t>
      </w:r>
    </w:p>
    <w:p w14:paraId="6018D945" w14:textId="77777777" w:rsidR="00F86B43" w:rsidRDefault="00000000">
      <w:r>
        <w:t>(2) look over the material assigned for class and find a definition</w:t>
      </w:r>
    </w:p>
    <w:p w14:paraId="345421B4" w14:textId="77777777" w:rsidR="00F86B43" w:rsidRDefault="00000000">
      <w:r>
        <w:t>(3) modify if need be your first answer</w:t>
      </w:r>
    </w:p>
    <w:p w14:paraId="6FCF5984" w14:textId="77777777" w:rsidR="004654ED" w:rsidRPr="00E03638" w:rsidRDefault="004654ED" w:rsidP="004654ED">
      <w:pPr>
        <w:rPr>
          <w:color w:val="4F81BD" w:themeColor="accent1"/>
        </w:rPr>
      </w:pPr>
      <w:r w:rsidRPr="00E03638">
        <w:rPr>
          <w:b/>
          <w:bCs/>
          <w:color w:val="4F81BD" w:themeColor="accent1"/>
        </w:rPr>
        <w:t>Equity</w:t>
      </w:r>
      <w:r w:rsidRPr="00E03638">
        <w:rPr>
          <w:color w:val="4F81BD" w:themeColor="accent1"/>
        </w:rPr>
        <w:t>: A residual claim on a firm's cash flows after all debt obligations are paid.</w:t>
      </w:r>
    </w:p>
    <w:p w14:paraId="00AA0435" w14:textId="77777777" w:rsidR="004654ED" w:rsidRPr="00E03638" w:rsidRDefault="004654ED" w:rsidP="004654ED">
      <w:pPr>
        <w:rPr>
          <w:color w:val="4F81BD" w:themeColor="accent1"/>
        </w:rPr>
      </w:pPr>
      <w:r w:rsidRPr="00E03638">
        <w:rPr>
          <w:b/>
          <w:bCs/>
          <w:color w:val="4F81BD" w:themeColor="accent1"/>
        </w:rPr>
        <w:t>Shares</w:t>
      </w:r>
      <w:r w:rsidRPr="00E03638">
        <w:rPr>
          <w:color w:val="4F81BD" w:themeColor="accent1"/>
        </w:rPr>
        <w:t>: Units of ownership in a firm representing proportional equity claims.</w:t>
      </w:r>
    </w:p>
    <w:p w14:paraId="1570246C" w14:textId="05507BBD" w:rsidR="004654ED" w:rsidRPr="00E03638" w:rsidRDefault="004654ED" w:rsidP="004654ED">
      <w:pPr>
        <w:rPr>
          <w:color w:val="4F81BD" w:themeColor="accent1"/>
        </w:rPr>
      </w:pPr>
      <w:r w:rsidRPr="00E03638">
        <w:rPr>
          <w:b/>
          <w:bCs/>
          <w:color w:val="4F81BD" w:themeColor="accent1"/>
        </w:rPr>
        <w:t>Derivatives</w:t>
      </w:r>
      <w:r w:rsidRPr="00E03638">
        <w:rPr>
          <w:color w:val="4F81BD" w:themeColor="accent1"/>
        </w:rPr>
        <w:t>: Contracts whose value depends on the value of an underlying asset</w:t>
      </w:r>
      <w:r w:rsidR="00C975B6" w:rsidRPr="00E03638">
        <w:rPr>
          <w:color w:val="4F81BD" w:themeColor="accent1"/>
        </w:rPr>
        <w:t>, rate or index. e.g., (1) call option on Tesla stock, (2) Farmer Joe sells corn futures to lock in a specific price fpr his crop in 6 months, (3) Om buys a USD/JPY forward to lock in price of a Japanese racecar at time T = 2 years.</w:t>
      </w:r>
    </w:p>
    <w:p w14:paraId="0A31FB6F" w14:textId="77777777" w:rsidR="004654ED" w:rsidRPr="00E03638" w:rsidRDefault="004654ED" w:rsidP="004654ED">
      <w:pPr>
        <w:rPr>
          <w:color w:val="4F81BD" w:themeColor="accent1"/>
        </w:rPr>
      </w:pPr>
      <w:r w:rsidRPr="00E03638">
        <w:rPr>
          <w:b/>
          <w:bCs/>
          <w:color w:val="4F81BD" w:themeColor="accent1"/>
        </w:rPr>
        <w:t>Discount Rate</w:t>
      </w:r>
      <w:r w:rsidRPr="00E03638">
        <w:rPr>
          <w:color w:val="4F81BD" w:themeColor="accent1"/>
        </w:rPr>
        <w:t>: The rate used to convert future cash flows into present value.</w:t>
      </w:r>
    </w:p>
    <w:p w14:paraId="3A879925" w14:textId="3C163226" w:rsidR="004654ED" w:rsidRPr="00E03638" w:rsidRDefault="004654ED" w:rsidP="004654ED">
      <w:pPr>
        <w:rPr>
          <w:color w:val="4F81BD" w:themeColor="accent1"/>
        </w:rPr>
      </w:pPr>
      <w:r w:rsidRPr="00E03638">
        <w:rPr>
          <w:b/>
          <w:bCs/>
          <w:color w:val="4F81BD" w:themeColor="accent1"/>
        </w:rPr>
        <w:t>Arbitrage Opportunity</w:t>
      </w:r>
      <w:r w:rsidRPr="00E03638">
        <w:rPr>
          <w:color w:val="4F81BD" w:themeColor="accent1"/>
        </w:rPr>
        <w:t>: A trading strategy that yields a positive payoff with zero net investment.</w:t>
      </w:r>
      <w:r w:rsidR="00C975B6" w:rsidRPr="00E03638">
        <w:rPr>
          <w:color w:val="4F81BD" w:themeColor="accent1"/>
        </w:rPr>
        <w:t xml:space="preserve"> In other words a zero cost strategy; the fact there is arbitrage reduces the possibility of an arbitrage as all efficient/informed investors flock to that trade (in line with Efficient Market hypothesis)</w:t>
      </w:r>
    </w:p>
    <w:p w14:paraId="7F0AEB07" w14:textId="77777777" w:rsidR="004654ED" w:rsidRPr="00E03638" w:rsidRDefault="004654ED" w:rsidP="004654ED">
      <w:pPr>
        <w:rPr>
          <w:color w:val="4F81BD" w:themeColor="accent1"/>
        </w:rPr>
      </w:pPr>
      <w:r w:rsidRPr="00E03638">
        <w:rPr>
          <w:b/>
          <w:bCs/>
          <w:color w:val="4F81BD" w:themeColor="accent1"/>
        </w:rPr>
        <w:t>Expected Value</w:t>
      </w:r>
      <w:r w:rsidRPr="00E03638">
        <w:rPr>
          <w:color w:val="4F81BD" w:themeColor="accent1"/>
        </w:rPr>
        <w:t>: The probability-weighted average of all possible outcomes.</w:t>
      </w:r>
    </w:p>
    <w:p w14:paraId="60E7781B" w14:textId="77777777" w:rsidR="004654ED" w:rsidRPr="00E03638" w:rsidRDefault="004654ED" w:rsidP="004654ED">
      <w:pPr>
        <w:rPr>
          <w:color w:val="4F81BD" w:themeColor="accent1"/>
        </w:rPr>
      </w:pPr>
      <w:r w:rsidRPr="00E03638">
        <w:rPr>
          <w:b/>
          <w:bCs/>
          <w:color w:val="4F81BD" w:themeColor="accent1"/>
        </w:rPr>
        <w:t>Yield Curve</w:t>
      </w:r>
      <w:r w:rsidRPr="00E03638">
        <w:rPr>
          <w:color w:val="4F81BD" w:themeColor="accent1"/>
        </w:rPr>
        <w:t>: The relationship between interest rates and maturities.</w:t>
      </w:r>
    </w:p>
    <w:p w14:paraId="2AF79AB9" w14:textId="77777777" w:rsidR="004654ED" w:rsidRPr="00E03638" w:rsidRDefault="004654ED" w:rsidP="004654ED">
      <w:pPr>
        <w:rPr>
          <w:color w:val="4F81BD" w:themeColor="accent1"/>
        </w:rPr>
      </w:pPr>
      <w:r w:rsidRPr="00E03638">
        <w:rPr>
          <w:b/>
          <w:bCs/>
          <w:color w:val="4F81BD" w:themeColor="accent1"/>
        </w:rPr>
        <w:t>Spread</w:t>
      </w:r>
      <w:r w:rsidRPr="00E03638">
        <w:rPr>
          <w:color w:val="4F81BD" w:themeColor="accent1"/>
        </w:rPr>
        <w:t>: The difference between yields on two securities.</w:t>
      </w:r>
    </w:p>
    <w:p w14:paraId="08A7D286" w14:textId="77777777" w:rsidR="00F86B43" w:rsidRPr="004654ED" w:rsidRDefault="00000000">
      <w:pPr>
        <w:rPr>
          <w:b/>
          <w:bCs/>
        </w:rPr>
      </w:pPr>
      <w:r w:rsidRPr="004654ED">
        <w:rPr>
          <w:b/>
          <w:bCs/>
        </w:rPr>
        <w:t>2.2 Thought Questions:</w:t>
      </w:r>
    </w:p>
    <w:p w14:paraId="29441395" w14:textId="77777777" w:rsidR="00F86B43" w:rsidRDefault="00000000">
      <w:r>
        <w:t>a. Assume an entrepreneur has an opportunity requiring investment X and payout Y in one year.</w:t>
      </w:r>
    </w:p>
    <w:p w14:paraId="6288FFF4" w14:textId="77777777" w:rsidR="00E03638" w:rsidRDefault="00000000">
      <w:r>
        <w:t>If markets are competitive and interest rate is r, write a formula for profit.</w:t>
      </w:r>
      <w:r w:rsidR="00C975B6">
        <w:t xml:space="preserve"> </w:t>
      </w:r>
    </w:p>
    <w:p w14:paraId="33AFF7BF" w14:textId="53111DA8" w:rsidR="00F86B43" w:rsidRPr="00E03638" w:rsidRDefault="00E03638">
      <w:pPr>
        <w:rPr>
          <w:color w:val="4F81BD" w:themeColor="accent1"/>
        </w:rPr>
      </w:pPr>
      <w:r w:rsidRPr="00E03638">
        <w:rPr>
          <w:color w:val="4F81BD" w:themeColor="accent1"/>
        </w:rPr>
        <w:t>Π = Y – X (1+r)</w:t>
      </w:r>
    </w:p>
    <w:p w14:paraId="00C03235" w14:textId="3E258122" w:rsidR="00F86B43" w:rsidRPr="00E03638" w:rsidRDefault="00000000">
      <w:pPr>
        <w:rPr>
          <w:color w:val="4F81BD" w:themeColor="accent1"/>
        </w:rPr>
      </w:pPr>
      <w:r>
        <w:t>- If borrowing: what contract is signed?</w:t>
      </w:r>
      <w:r w:rsidR="00E03638">
        <w:t xml:space="preserve"> </w:t>
      </w:r>
      <w:r w:rsidR="00E03638" w:rsidRPr="00E03638">
        <w:rPr>
          <w:color w:val="4F81BD" w:themeColor="accent1"/>
        </w:rPr>
        <w:t>Loan agreement where the entrepreneur borrows X and pays out X(1+r) at end of year 1</w:t>
      </w:r>
    </w:p>
    <w:p w14:paraId="6852CA3B" w14:textId="5DE3F3F4" w:rsidR="00F86B43" w:rsidRDefault="00000000">
      <w:r>
        <w:t>- If issuing equity: what is her share?</w:t>
      </w:r>
      <w:r w:rsidR="00E03638">
        <w:t xml:space="preserve"> Investor receives a share fraction f such that f*Y= X(1+r)</w:t>
      </w:r>
    </w:p>
    <w:p w14:paraId="562249D6" w14:textId="77777777" w:rsidR="00E03638" w:rsidRDefault="00000000">
      <w:r>
        <w:t>- Does it matter whether debt or equity is issued?</w:t>
      </w:r>
      <w:r w:rsidR="00E03638">
        <w:t xml:space="preserve"> </w:t>
      </w:r>
    </w:p>
    <w:p w14:paraId="4B25355E" w14:textId="6564D9D1" w:rsidR="00F86B43" w:rsidRPr="00E03638" w:rsidRDefault="00E03638">
      <w:pPr>
        <w:rPr>
          <w:color w:val="4F81BD" w:themeColor="accent1"/>
        </w:rPr>
      </w:pPr>
      <w:r w:rsidRPr="00E03638">
        <w:rPr>
          <w:color w:val="4F81BD" w:themeColor="accent1"/>
        </w:rPr>
        <w:lastRenderedPageBreak/>
        <w:t>It doesn’t matter according to Miller Modigliani Theorem I which states that firm value is independent of capital structure (which assumes no taxes). Practitioners feel differently as the real world has taxes, and wealth can be created over varying financial conditions, e.g., buyout forms like KKR deployed significant leverage in their early deals in the 1980s and 1990s to create outsized returns to their investors.</w:t>
      </w:r>
    </w:p>
    <w:p w14:paraId="75435D4C" w14:textId="77777777" w:rsidR="00F86B43" w:rsidRPr="004654ED" w:rsidRDefault="00000000">
      <w:pPr>
        <w:rPr>
          <w:b/>
          <w:bCs/>
        </w:rPr>
      </w:pPr>
      <w:r w:rsidRPr="004654ED">
        <w:rPr>
          <w:b/>
          <w:bCs/>
        </w:rPr>
        <w:t>2. Present Value</w:t>
      </w:r>
    </w:p>
    <w:p w14:paraId="4097CCB5" w14:textId="77777777" w:rsidR="00F86B43" w:rsidRDefault="00000000">
      <w:r>
        <w:t>Problem 2A (2013 version):</w:t>
      </w:r>
    </w:p>
    <w:p w14:paraId="1A952076" w14:textId="77777777" w:rsidR="00F86B43" w:rsidRDefault="00000000">
      <w:r>
        <w:t>Tesla Motors shares traded at $190 with equity value exceeding $20B.</w:t>
      </w:r>
    </w:p>
    <w:p w14:paraId="660B0723" w14:textId="77777777" w:rsidR="00F86B43" w:rsidRDefault="00000000">
      <w:r>
        <w:t>Expected sales: 20,000 cars at $70,000 each.</w:t>
      </w:r>
    </w:p>
    <w:p w14:paraId="1E76D4F9" w14:textId="3032085B" w:rsidR="00F86B43" w:rsidRDefault="00000000" w:rsidP="00CA084D">
      <w:pPr>
        <w:pStyle w:val="ListParagraph"/>
        <w:numPr>
          <w:ilvl w:val="0"/>
          <w:numId w:val="16"/>
        </w:numPr>
      </w:pPr>
      <w:r>
        <w:t>At 25% net profit per car and 5% interest rate, how many cars must Tesla sell from year 5–20?</w:t>
      </w:r>
    </w:p>
    <w:p w14:paraId="4FDEC4D5" w14:textId="657728DE" w:rsidR="00CA084D" w:rsidRDefault="00043B9A" w:rsidP="00043B9A">
      <w:pPr>
        <w:ind w:left="360"/>
        <w:rPr>
          <w:color w:val="4F81BD" w:themeColor="accent1"/>
        </w:rPr>
      </w:pPr>
      <w:r w:rsidRPr="00230DC9">
        <w:rPr>
          <w:color w:val="4F81BD" w:themeColor="accent1"/>
          <w:highlight w:val="yellow"/>
        </w:rPr>
        <w:t>Either use</w:t>
      </w:r>
      <w:r w:rsidR="00CA084D" w:rsidRPr="00230DC9">
        <w:rPr>
          <w:color w:val="4F81BD" w:themeColor="accent1"/>
          <w:highlight w:val="yellow"/>
        </w:rPr>
        <w:t xml:space="preserve"> attached PDF file</w:t>
      </w:r>
      <w:r w:rsidRPr="00230DC9">
        <w:rPr>
          <w:color w:val="4F81BD" w:themeColor="accent1"/>
          <w:highlight w:val="yellow"/>
        </w:rPr>
        <w:t xml:space="preserve"> – 2A 2013 or calc below.</w:t>
      </w:r>
    </w:p>
    <w:p w14:paraId="0F9DB853" w14:textId="1C620373" w:rsidR="00043B9A" w:rsidRPr="00230DC9" w:rsidRDefault="00043B9A" w:rsidP="00230DC9">
      <w:pPr>
        <w:spacing w:after="0"/>
        <w:ind w:left="360" w:right="-630"/>
        <w:rPr>
          <w:color w:val="4F81BD" w:themeColor="accent1"/>
        </w:rPr>
      </w:pPr>
      <w:r w:rsidRPr="00230DC9">
        <w:rPr>
          <w:color w:val="4F81BD" w:themeColor="accent1"/>
        </w:rPr>
        <w:t>$20 B = PV</w:t>
      </w:r>
      <w:r w:rsidRPr="00230DC9">
        <w:rPr>
          <w:color w:val="4F81BD" w:themeColor="accent1"/>
          <w:vertAlign w:val="subscript"/>
        </w:rPr>
        <w:t>1-5</w:t>
      </w:r>
      <w:r w:rsidRPr="00230DC9">
        <w:rPr>
          <w:color w:val="4F81BD" w:themeColor="accent1"/>
        </w:rPr>
        <w:t xml:space="preserve"> (using discount factors) +PV</w:t>
      </w:r>
      <w:r w:rsidRPr="00230DC9">
        <w:rPr>
          <w:color w:val="4F81BD" w:themeColor="accent1"/>
          <w:vertAlign w:val="subscript"/>
        </w:rPr>
        <w:t>6-20</w:t>
      </w:r>
      <w:r w:rsidRPr="00230DC9">
        <w:rPr>
          <w:color w:val="4F81BD" w:themeColor="accent1"/>
        </w:rPr>
        <w:t xml:space="preserve"> (using annuity factor discounted to present)</w:t>
      </w:r>
      <w:r w:rsidR="00230DC9">
        <w:rPr>
          <w:color w:val="4F81BD" w:themeColor="accent1"/>
        </w:rPr>
        <w:t xml:space="preserve"> --&gt; (1)</w:t>
      </w:r>
    </w:p>
    <w:p w14:paraId="29DE4465" w14:textId="77777777" w:rsidR="00043B9A" w:rsidRDefault="00043B9A" w:rsidP="00043B9A">
      <w:pPr>
        <w:spacing w:after="0"/>
        <w:ind w:left="360"/>
        <w:rPr>
          <w:color w:val="4F81BD" w:themeColor="accent1"/>
        </w:rPr>
      </w:pPr>
    </w:p>
    <w:p w14:paraId="27544FA8" w14:textId="30B4F9C2" w:rsidR="00043B9A" w:rsidRPr="00043B9A" w:rsidRDefault="00043B9A" w:rsidP="00043B9A">
      <w:pPr>
        <w:spacing w:after="0"/>
        <w:ind w:left="360"/>
        <w:rPr>
          <w:color w:val="4F81BD" w:themeColor="accent1"/>
        </w:rPr>
      </w:pPr>
      <w:r w:rsidRPr="00043B9A">
        <w:rPr>
          <w:color w:val="4F81BD" w:themeColor="accent1"/>
        </w:rPr>
        <w:t>20,000 units sold year 1 and Q units sold every year 5-20. Since units sold increase linearly from year 1 to 5 </w:t>
      </w:r>
    </w:p>
    <w:p w14:paraId="6880B9CB" w14:textId="77777777" w:rsidR="00043B9A" w:rsidRPr="00043B9A" w:rsidRDefault="00043B9A" w:rsidP="00043B9A">
      <w:pPr>
        <w:spacing w:after="0"/>
        <w:ind w:left="360"/>
        <w:rPr>
          <w:color w:val="4F81BD" w:themeColor="accent1"/>
        </w:rPr>
      </w:pPr>
      <w:r w:rsidRPr="00043B9A">
        <w:rPr>
          <w:color w:val="4F81BD" w:themeColor="accent1"/>
        </w:rPr>
        <w:t>Year 2 units = 20,000 + 0.25 * (Q-20,000)</w:t>
      </w:r>
    </w:p>
    <w:p w14:paraId="2D6491D0" w14:textId="77777777" w:rsidR="00043B9A" w:rsidRPr="00043B9A" w:rsidRDefault="00043B9A" w:rsidP="00043B9A">
      <w:pPr>
        <w:spacing w:after="0"/>
        <w:ind w:left="360"/>
        <w:rPr>
          <w:color w:val="4F81BD" w:themeColor="accent1"/>
        </w:rPr>
      </w:pPr>
      <w:r w:rsidRPr="00043B9A">
        <w:rPr>
          <w:color w:val="4F81BD" w:themeColor="accent1"/>
        </w:rPr>
        <w:t>Year 3 units = 20,000 + 0.50 * (Q-20,000)</w:t>
      </w:r>
    </w:p>
    <w:p w14:paraId="063AB614" w14:textId="77777777" w:rsidR="00043B9A" w:rsidRPr="00043B9A" w:rsidRDefault="00043B9A" w:rsidP="00043B9A">
      <w:pPr>
        <w:spacing w:after="0"/>
        <w:ind w:left="360"/>
        <w:rPr>
          <w:color w:val="4F81BD" w:themeColor="accent1"/>
        </w:rPr>
      </w:pPr>
      <w:r w:rsidRPr="00043B9A">
        <w:rPr>
          <w:color w:val="4F81BD" w:themeColor="accent1"/>
        </w:rPr>
        <w:t>Year 4units = 20,000 + 0.75 * (Q-20,000)</w:t>
      </w:r>
    </w:p>
    <w:p w14:paraId="1567C4C1" w14:textId="77777777" w:rsidR="00043B9A" w:rsidRPr="00043B9A" w:rsidRDefault="00043B9A" w:rsidP="00043B9A">
      <w:pPr>
        <w:spacing w:after="0"/>
        <w:ind w:left="360"/>
        <w:rPr>
          <w:color w:val="4F81BD" w:themeColor="accent1"/>
        </w:rPr>
      </w:pPr>
      <w:r w:rsidRPr="00043B9A">
        <w:rPr>
          <w:color w:val="4F81BD" w:themeColor="accent1"/>
        </w:rPr>
        <w:t>Year 5 units sold = Q</w:t>
      </w:r>
    </w:p>
    <w:p w14:paraId="48F3EF63" w14:textId="1073E6E2" w:rsidR="00043B9A" w:rsidRPr="00043B9A" w:rsidRDefault="00043B9A" w:rsidP="00043B9A">
      <w:pPr>
        <w:spacing w:after="0"/>
        <w:ind w:left="360"/>
        <w:rPr>
          <w:color w:val="4F81BD" w:themeColor="accent1"/>
        </w:rPr>
      </w:pPr>
      <w:r w:rsidRPr="00043B9A">
        <w:rPr>
          <w:color w:val="4F81BD" w:themeColor="accent1"/>
        </w:rPr>
        <w:t>Year 6-20 units sold = Q (annuity)</w:t>
      </w:r>
    </w:p>
    <w:p w14:paraId="5133898C" w14:textId="77777777" w:rsidR="00043B9A" w:rsidRPr="00043B9A" w:rsidRDefault="00043B9A" w:rsidP="00043B9A">
      <w:pPr>
        <w:spacing w:after="0"/>
        <w:ind w:left="360"/>
        <w:rPr>
          <w:color w:val="4F81BD" w:themeColor="accent1"/>
        </w:rPr>
      </w:pPr>
    </w:p>
    <w:p w14:paraId="41309EDE" w14:textId="77777777" w:rsidR="00043B9A" w:rsidRPr="00043B9A" w:rsidRDefault="00043B9A" w:rsidP="00043B9A">
      <w:pPr>
        <w:spacing w:after="0"/>
        <w:ind w:left="360"/>
        <w:rPr>
          <w:color w:val="4F81BD" w:themeColor="accent1"/>
        </w:rPr>
      </w:pPr>
      <w:r w:rsidRPr="00043B9A">
        <w:rPr>
          <w:color w:val="4F81BD" w:themeColor="accent1"/>
        </w:rPr>
        <w:t>Profit per car = $17,500</w:t>
      </w:r>
    </w:p>
    <w:p w14:paraId="014B90C8" w14:textId="77777777" w:rsidR="00043B9A" w:rsidRPr="00043B9A" w:rsidRDefault="00043B9A" w:rsidP="00043B9A">
      <w:pPr>
        <w:spacing w:after="0"/>
        <w:ind w:left="360"/>
        <w:rPr>
          <w:color w:val="4F81BD" w:themeColor="accent1"/>
        </w:rPr>
      </w:pPr>
    </w:p>
    <w:p w14:paraId="4AFDEBDF" w14:textId="05D25982" w:rsidR="00043B9A" w:rsidRPr="00043B9A" w:rsidRDefault="00230DC9" w:rsidP="00043B9A">
      <w:pPr>
        <w:spacing w:after="0"/>
        <w:ind w:left="360"/>
        <w:rPr>
          <w:color w:val="4F81BD" w:themeColor="accent1"/>
        </w:rPr>
      </w:pPr>
      <w:r>
        <w:rPr>
          <w:color w:val="4F81BD" w:themeColor="accent1"/>
        </w:rPr>
        <w:t xml:space="preserve">From (1), </w:t>
      </w:r>
      <w:r w:rsidR="00043B9A" w:rsidRPr="00043B9A">
        <w:rPr>
          <w:color w:val="4F81BD" w:themeColor="accent1"/>
        </w:rPr>
        <w:t>$20B value = 17,500*number of units sold years 1-5 each discounted to P</w:t>
      </w:r>
      <w:r>
        <w:rPr>
          <w:color w:val="4F81BD" w:themeColor="accent1"/>
        </w:rPr>
        <w:t>resent</w:t>
      </w:r>
      <w:r w:rsidR="00043B9A" w:rsidRPr="00043B9A">
        <w:rPr>
          <w:color w:val="4F81BD" w:themeColor="accent1"/>
        </w:rPr>
        <w:t xml:space="preserve"> + 17,500*Discounted PV of annuity from year 6-20</w:t>
      </w:r>
    </w:p>
    <w:p w14:paraId="0A4EB218" w14:textId="77777777" w:rsidR="00043B9A" w:rsidRPr="00043B9A" w:rsidRDefault="00043B9A" w:rsidP="00043B9A">
      <w:pPr>
        <w:spacing w:after="0"/>
        <w:ind w:left="360"/>
        <w:rPr>
          <w:color w:val="4F81BD" w:themeColor="accent1"/>
        </w:rPr>
      </w:pPr>
    </w:p>
    <w:p w14:paraId="0812E6C3" w14:textId="77777777" w:rsidR="00043B9A" w:rsidRPr="00043B9A" w:rsidRDefault="00043B9A" w:rsidP="00043B9A">
      <w:pPr>
        <w:spacing w:after="0"/>
        <w:ind w:left="360"/>
        <w:rPr>
          <w:color w:val="4F81BD" w:themeColor="accent1"/>
        </w:rPr>
      </w:pPr>
      <w:r w:rsidRPr="00043B9A">
        <w:rPr>
          <w:color w:val="4F81BD" w:themeColor="accent1"/>
        </w:rPr>
        <w:t>PV (year 1-5) = 17,500 * [(20,000 / (1.05) + (20,000 + 0.25 * (Q-20,000))/ (1.05)^2 + (20,000 + 0.5 * (Q-20,000))/(1.05)^3 + (20,000 + 0.75 * (Q-20,000))/(1.05)^4 + Q/(1.05)^ 5 = 794,586,618 + 32,437</w:t>
      </w:r>
    </w:p>
    <w:p w14:paraId="582B887A" w14:textId="77777777" w:rsidR="00043B9A" w:rsidRPr="00043B9A" w:rsidRDefault="00043B9A" w:rsidP="00043B9A">
      <w:pPr>
        <w:spacing w:after="0"/>
        <w:ind w:left="360"/>
        <w:rPr>
          <w:color w:val="4F81BD" w:themeColor="accent1"/>
        </w:rPr>
      </w:pPr>
    </w:p>
    <w:p w14:paraId="191F8EA8" w14:textId="77777777" w:rsidR="00043B9A" w:rsidRPr="00043B9A" w:rsidRDefault="00043B9A" w:rsidP="00043B9A">
      <w:pPr>
        <w:spacing w:after="0"/>
        <w:ind w:left="360"/>
        <w:rPr>
          <w:color w:val="4F81BD" w:themeColor="accent1"/>
        </w:rPr>
      </w:pPr>
      <w:r w:rsidRPr="00043B9A">
        <w:rPr>
          <w:color w:val="4F81BD" w:themeColor="accent1"/>
        </w:rPr>
        <w:t>Annuity Factor (6-20): (1 - (1.05)^-15 ) / 0.05 =10.38 </w:t>
      </w:r>
    </w:p>
    <w:p w14:paraId="6AB090CE" w14:textId="77777777" w:rsidR="00043B9A" w:rsidRPr="00043B9A" w:rsidRDefault="00043B9A" w:rsidP="00043B9A">
      <w:pPr>
        <w:spacing w:after="0"/>
        <w:ind w:left="360"/>
        <w:rPr>
          <w:color w:val="4F81BD" w:themeColor="accent1"/>
        </w:rPr>
      </w:pPr>
      <w:r w:rsidRPr="00043B9A">
        <w:rPr>
          <w:color w:val="4F81BD" w:themeColor="accent1"/>
        </w:rPr>
        <w:t>PV of Annuity Factor = 10.38/(1.05)^5 =8.133 </w:t>
      </w:r>
    </w:p>
    <w:p w14:paraId="12B01D82" w14:textId="77777777" w:rsidR="00043B9A" w:rsidRPr="00043B9A" w:rsidRDefault="00043B9A" w:rsidP="00043B9A">
      <w:pPr>
        <w:spacing w:after="0"/>
        <w:ind w:left="360"/>
        <w:rPr>
          <w:color w:val="4F81BD" w:themeColor="accent1"/>
        </w:rPr>
      </w:pPr>
      <w:r w:rsidRPr="00043B9A">
        <w:rPr>
          <w:color w:val="4F81BD" w:themeColor="accent1"/>
        </w:rPr>
        <w:t>PV (year 6-20) = 17,500 * Q * 8.13 = 142,275 Q</w:t>
      </w:r>
    </w:p>
    <w:p w14:paraId="0968C292" w14:textId="77777777" w:rsidR="00043B9A" w:rsidRPr="00043B9A" w:rsidRDefault="00043B9A" w:rsidP="00043B9A">
      <w:pPr>
        <w:spacing w:after="0"/>
        <w:ind w:left="360"/>
        <w:rPr>
          <w:color w:val="4F81BD" w:themeColor="accent1"/>
        </w:rPr>
      </w:pPr>
    </w:p>
    <w:p w14:paraId="12FD1350" w14:textId="77777777" w:rsidR="00043B9A" w:rsidRPr="00043B9A" w:rsidRDefault="00043B9A" w:rsidP="00043B9A">
      <w:pPr>
        <w:spacing w:after="0"/>
        <w:ind w:left="360"/>
        <w:rPr>
          <w:color w:val="4F81BD" w:themeColor="accent1"/>
        </w:rPr>
      </w:pPr>
      <w:r w:rsidRPr="00043B9A">
        <w:rPr>
          <w:color w:val="4F81BD" w:themeColor="accent1"/>
        </w:rPr>
        <w:t>$20B = 794,586,618 + 32,437Q + 142,275Q = 794,586,618 + 174,712 </w:t>
      </w:r>
    </w:p>
    <w:p w14:paraId="11DAA75A" w14:textId="77777777" w:rsidR="00043B9A" w:rsidRPr="00043B9A" w:rsidRDefault="00043B9A" w:rsidP="00043B9A">
      <w:pPr>
        <w:spacing w:after="0"/>
        <w:ind w:left="360"/>
        <w:rPr>
          <w:color w:val="4F81BD" w:themeColor="accent1"/>
        </w:rPr>
      </w:pPr>
      <w:r w:rsidRPr="00043B9A">
        <w:rPr>
          <w:color w:val="4F81BD" w:themeColor="accent1"/>
        </w:rPr>
        <w:t>Q = 109,926 cars sold in years 5-20 every year</w:t>
      </w:r>
    </w:p>
    <w:p w14:paraId="53E2BC19" w14:textId="77777777" w:rsidR="00043B9A" w:rsidRPr="00CA084D" w:rsidRDefault="00043B9A" w:rsidP="00CA084D">
      <w:pPr>
        <w:rPr>
          <w:color w:val="4F81BD" w:themeColor="accent1"/>
        </w:rPr>
      </w:pPr>
    </w:p>
    <w:p w14:paraId="4FD5144C" w14:textId="77777777" w:rsidR="00F86B43" w:rsidRDefault="00000000">
      <w:r>
        <w:lastRenderedPageBreak/>
        <w:t>B. Is there sufficient demand?</w:t>
      </w:r>
    </w:p>
    <w:p w14:paraId="42BF2D51" w14:textId="4CEF96DC" w:rsidR="001419CD" w:rsidRDefault="001419CD">
      <w:pPr>
        <w:rPr>
          <w:color w:val="4F81BD" w:themeColor="accent1"/>
        </w:rPr>
      </w:pPr>
      <w:r w:rsidRPr="001419CD">
        <w:rPr>
          <w:color w:val="4F81BD" w:themeColor="accent1"/>
        </w:rPr>
        <w:t>Four year CAGR between years 1-5 = (1</w:t>
      </w:r>
      <w:r w:rsidR="005A0A1A">
        <w:rPr>
          <w:color w:val="4F81BD" w:themeColor="accent1"/>
        </w:rPr>
        <w:t>09</w:t>
      </w:r>
      <w:r w:rsidRPr="001419CD">
        <w:rPr>
          <w:color w:val="4F81BD" w:themeColor="accent1"/>
        </w:rPr>
        <w:t>,</w:t>
      </w:r>
      <w:r w:rsidR="005A0A1A">
        <w:rPr>
          <w:color w:val="4F81BD" w:themeColor="accent1"/>
        </w:rPr>
        <w:t>926</w:t>
      </w:r>
      <w:r w:rsidRPr="001419CD">
        <w:rPr>
          <w:color w:val="4F81BD" w:themeColor="accent1"/>
        </w:rPr>
        <w:t>/20,000)^(1/4)-1 = 5</w:t>
      </w:r>
      <w:r w:rsidR="005A0A1A">
        <w:rPr>
          <w:color w:val="4F81BD" w:themeColor="accent1"/>
        </w:rPr>
        <w:t>3</w:t>
      </w:r>
      <w:r w:rsidRPr="001419CD">
        <w:rPr>
          <w:color w:val="4F81BD" w:themeColor="accent1"/>
        </w:rPr>
        <w:t>.</w:t>
      </w:r>
      <w:r w:rsidR="005A0A1A">
        <w:rPr>
          <w:color w:val="4F81BD" w:themeColor="accent1"/>
        </w:rPr>
        <w:t>1</w:t>
      </w:r>
      <w:r w:rsidRPr="001419CD">
        <w:rPr>
          <w:color w:val="4F81BD" w:themeColor="accent1"/>
        </w:rPr>
        <w:t xml:space="preserve">% which is optimistic but not unattainable at the time in 2013 at the time of a startup. It is optimistic as car charging infrastructure would need to be developed and a price point of $70,000 would need to be justified to consumers who would compare EVs with ICE including mileage, ease of charge, etc.. </w:t>
      </w:r>
      <w:r>
        <w:rPr>
          <w:color w:val="4F81BD" w:themeColor="accent1"/>
        </w:rPr>
        <w:t>On the other hand, it is attainable as Tesla had the first-mover advantage and was considered a novel product</w:t>
      </w:r>
      <w:r w:rsidR="00CF290D">
        <w:rPr>
          <w:color w:val="4F81BD" w:themeColor="accent1"/>
        </w:rPr>
        <w:t xml:space="preserve"> backed by a legendary entrepreneur, Elon Musk. </w:t>
      </w:r>
    </w:p>
    <w:p w14:paraId="3A30C1F9" w14:textId="0D20EA0A" w:rsidR="001419CD" w:rsidRPr="001419CD" w:rsidRDefault="001419CD">
      <w:pPr>
        <w:rPr>
          <w:color w:val="4F81BD" w:themeColor="accent1"/>
        </w:rPr>
      </w:pPr>
      <w:r w:rsidRPr="001419CD">
        <w:rPr>
          <w:color w:val="4F81BD" w:themeColor="accent1"/>
        </w:rPr>
        <w:t>Of course, today, it would be nearly impossible due to the presence of competition especially low-cost EVs from Chinese EV companies.</w:t>
      </w:r>
    </w:p>
    <w:p w14:paraId="3C787828" w14:textId="77777777" w:rsidR="00F86B43" w:rsidRDefault="00000000">
      <w:r>
        <w:t>C. What additional data would improve accuracy?</w:t>
      </w:r>
    </w:p>
    <w:p w14:paraId="43023DD0" w14:textId="565B2445" w:rsidR="001419CD" w:rsidRDefault="00CF290D">
      <w:r w:rsidRPr="00CF290D">
        <w:rPr>
          <w:color w:val="4F81BD" w:themeColor="accent1"/>
        </w:rPr>
        <w:t>Global luxury car demand, Battery cost trend, Battery charging time and mileage, how far behind is competition, regulation to assist charging infrastructure or subsidize EVs for their renewable footprint.</w:t>
      </w:r>
      <w:r>
        <w:rPr>
          <w:color w:val="4F81BD" w:themeColor="accent1"/>
        </w:rPr>
        <w:t xml:space="preserve"> Also macroeconomic factors such as interest rates, inflation and employment data would be helpful to predict accuracy.</w:t>
      </w:r>
    </w:p>
    <w:p w14:paraId="74A67A7C" w14:textId="77777777" w:rsidR="00F86B43" w:rsidRDefault="00000000">
      <w:r>
        <w:t>D. With 30% luxury market share and a new $30,000 sedan, how many cars must be sold?</w:t>
      </w:r>
    </w:p>
    <w:p w14:paraId="3AEA8905" w14:textId="54C35595" w:rsidR="00CF290D" w:rsidRPr="00CF290D" w:rsidRDefault="00CF290D" w:rsidP="00CF290D">
      <w:pPr>
        <w:spacing w:after="0"/>
        <w:rPr>
          <w:color w:val="4F81BD" w:themeColor="accent1"/>
        </w:rPr>
      </w:pPr>
      <w:r w:rsidRPr="00CF290D">
        <w:rPr>
          <w:color w:val="4F81BD" w:themeColor="accent1"/>
        </w:rPr>
        <w:t>Profit from luxury cars =</w:t>
      </w:r>
      <w:r w:rsidR="00A8188F">
        <w:rPr>
          <w:color w:val="4F81BD" w:themeColor="accent1"/>
        </w:rPr>
        <w:t xml:space="preserve"> </w:t>
      </w:r>
      <w:r w:rsidRPr="00CF290D">
        <w:rPr>
          <w:color w:val="4F81BD" w:themeColor="accent1"/>
        </w:rPr>
        <w:t>200,000*30% or 60,000 cars at $17,500 profit per car =</w:t>
      </w:r>
    </w:p>
    <w:p w14:paraId="529763C0" w14:textId="77777777" w:rsidR="00CF290D" w:rsidRPr="00CF290D" w:rsidRDefault="00CF290D" w:rsidP="00CF290D">
      <w:pPr>
        <w:spacing w:after="0"/>
        <w:rPr>
          <w:color w:val="4F81BD" w:themeColor="accent1"/>
        </w:rPr>
      </w:pPr>
      <w:r w:rsidRPr="00CF290D">
        <w:rPr>
          <w:color w:val="4F81BD" w:themeColor="accent1"/>
        </w:rPr>
        <w:t>= 60,000* 17,500 =1,050,000,000 </w:t>
      </w:r>
    </w:p>
    <w:p w14:paraId="14DA9BE9" w14:textId="64B71290" w:rsidR="00CF290D" w:rsidRPr="00CF290D" w:rsidRDefault="00CF290D" w:rsidP="00CF290D">
      <w:pPr>
        <w:spacing w:after="0"/>
        <w:rPr>
          <w:color w:val="4F81BD" w:themeColor="accent1"/>
        </w:rPr>
      </w:pPr>
      <w:r w:rsidRPr="00CF290D">
        <w:rPr>
          <w:color w:val="4F81BD" w:themeColor="accent1"/>
        </w:rPr>
        <w:t xml:space="preserve">PV = </w:t>
      </w:r>
      <w:r w:rsidR="00A8188F">
        <w:rPr>
          <w:color w:val="4F81BD" w:themeColor="accent1"/>
        </w:rPr>
        <w:t>$</w:t>
      </w:r>
      <w:r w:rsidRPr="00CF290D">
        <w:rPr>
          <w:color w:val="4F81BD" w:themeColor="accent1"/>
        </w:rPr>
        <w:t>1.05B * 8.13 annuity = $8.54B</w:t>
      </w:r>
    </w:p>
    <w:p w14:paraId="219C0759" w14:textId="77777777" w:rsidR="00CF290D" w:rsidRPr="00CF290D" w:rsidRDefault="00CF290D" w:rsidP="00CF290D">
      <w:pPr>
        <w:spacing w:after="0"/>
        <w:rPr>
          <w:color w:val="4F81BD" w:themeColor="accent1"/>
        </w:rPr>
      </w:pPr>
    </w:p>
    <w:p w14:paraId="79D2A2AB" w14:textId="77777777" w:rsidR="00CF290D" w:rsidRPr="00CF290D" w:rsidRDefault="00CF290D" w:rsidP="00CF290D">
      <w:pPr>
        <w:spacing w:after="0"/>
        <w:rPr>
          <w:color w:val="4F81BD" w:themeColor="accent1"/>
        </w:rPr>
      </w:pPr>
      <w:r w:rsidRPr="00CF290D">
        <w:rPr>
          <w:color w:val="4F81BD" w:themeColor="accent1"/>
        </w:rPr>
        <w:t>Remaining value for Sedan cars = $20B - $8.54B = $11.46B</w:t>
      </w:r>
    </w:p>
    <w:p w14:paraId="20B762F3" w14:textId="77777777" w:rsidR="00CF290D" w:rsidRPr="00CF290D" w:rsidRDefault="00CF290D" w:rsidP="00CF290D">
      <w:pPr>
        <w:spacing w:after="0"/>
        <w:rPr>
          <w:color w:val="4F81BD" w:themeColor="accent1"/>
        </w:rPr>
      </w:pPr>
    </w:p>
    <w:p w14:paraId="365BBC40" w14:textId="77777777" w:rsidR="00CF290D" w:rsidRPr="00CF290D" w:rsidRDefault="00CF290D" w:rsidP="00CF290D">
      <w:pPr>
        <w:spacing w:after="0"/>
        <w:rPr>
          <w:color w:val="4F81BD" w:themeColor="accent1"/>
        </w:rPr>
      </w:pPr>
      <w:r w:rsidRPr="00CF290D">
        <w:rPr>
          <w:color w:val="4F81BD" w:themeColor="accent1"/>
        </w:rPr>
        <w:t>Profit per sedan car = $30,000 * 25% =$7,500 / car sold </w:t>
      </w:r>
    </w:p>
    <w:p w14:paraId="7851B106" w14:textId="77777777" w:rsidR="00CF290D" w:rsidRPr="00CF290D" w:rsidRDefault="00CF290D" w:rsidP="00CF290D">
      <w:pPr>
        <w:spacing w:after="0"/>
        <w:rPr>
          <w:color w:val="4F81BD" w:themeColor="accent1"/>
        </w:rPr>
      </w:pPr>
    </w:p>
    <w:p w14:paraId="710121D9" w14:textId="77777777" w:rsidR="00CF290D" w:rsidRPr="00CF290D" w:rsidRDefault="00CF290D" w:rsidP="00CF290D">
      <w:pPr>
        <w:spacing w:after="0"/>
        <w:rPr>
          <w:color w:val="4F81BD" w:themeColor="accent1"/>
        </w:rPr>
      </w:pPr>
      <w:r w:rsidRPr="00CF290D">
        <w:rPr>
          <w:color w:val="4F81BD" w:themeColor="accent1"/>
        </w:rPr>
        <w:t>Sedan is introduced in year 3 and profits run from year 3 to year 20 - so for 18 years </w:t>
      </w:r>
    </w:p>
    <w:p w14:paraId="537C669C" w14:textId="77777777" w:rsidR="00CF290D" w:rsidRPr="00CF290D" w:rsidRDefault="00CF290D" w:rsidP="00CF290D">
      <w:pPr>
        <w:spacing w:after="0"/>
        <w:rPr>
          <w:color w:val="4F81BD" w:themeColor="accent1"/>
        </w:rPr>
      </w:pPr>
    </w:p>
    <w:p w14:paraId="66795459" w14:textId="77777777" w:rsidR="00CF290D" w:rsidRPr="00CF290D" w:rsidRDefault="00CF290D" w:rsidP="00CF290D">
      <w:pPr>
        <w:spacing w:after="0"/>
        <w:rPr>
          <w:color w:val="4F81BD" w:themeColor="accent1"/>
        </w:rPr>
      </w:pPr>
      <w:r w:rsidRPr="00CF290D">
        <w:rPr>
          <w:color w:val="4F81BD" w:themeColor="accent1"/>
        </w:rPr>
        <w:t>Annuity = (1 - (1.05)^-18) / 0.05 =11.69 </w:t>
      </w:r>
    </w:p>
    <w:p w14:paraId="57A5C6D4" w14:textId="77777777" w:rsidR="00CF290D" w:rsidRPr="00CF290D" w:rsidRDefault="00CF290D" w:rsidP="00CF290D">
      <w:pPr>
        <w:spacing w:after="0"/>
        <w:rPr>
          <w:color w:val="4F81BD" w:themeColor="accent1"/>
        </w:rPr>
      </w:pPr>
      <w:r w:rsidRPr="00CF290D">
        <w:rPr>
          <w:color w:val="4F81BD" w:themeColor="accent1"/>
        </w:rPr>
        <w:t>Discount back 2 extra years (since profits start in year 3) = 11.69 / (1.05)^2 = 10.6</w:t>
      </w:r>
    </w:p>
    <w:p w14:paraId="0DC98D75" w14:textId="77777777" w:rsidR="00CF290D" w:rsidRPr="00CF290D" w:rsidRDefault="00CF290D" w:rsidP="00A8188F">
      <w:pPr>
        <w:spacing w:after="0"/>
      </w:pPr>
    </w:p>
    <w:p w14:paraId="08447E33" w14:textId="77777777" w:rsidR="00CF290D" w:rsidRPr="00A8188F" w:rsidRDefault="00CF290D" w:rsidP="00A8188F">
      <w:pPr>
        <w:spacing w:after="0"/>
        <w:rPr>
          <w:color w:val="4F81BD" w:themeColor="accent1"/>
        </w:rPr>
      </w:pPr>
      <w:r w:rsidRPr="00A8188F">
        <w:rPr>
          <w:color w:val="4F81BD" w:themeColor="accent1"/>
        </w:rPr>
        <w:t>PV of Sedan:</w:t>
      </w:r>
    </w:p>
    <w:p w14:paraId="46AA22F3" w14:textId="77777777" w:rsidR="00CF290D" w:rsidRPr="00A8188F" w:rsidRDefault="00CF290D" w:rsidP="00A8188F">
      <w:pPr>
        <w:spacing w:after="0"/>
        <w:rPr>
          <w:color w:val="4F81BD" w:themeColor="accent1"/>
        </w:rPr>
      </w:pPr>
      <w:r w:rsidRPr="00A8188F">
        <w:rPr>
          <w:color w:val="4F81BD" w:themeColor="accent1"/>
        </w:rPr>
        <w:t>$11.46B = 7,500* Q * 10.6</w:t>
      </w:r>
    </w:p>
    <w:p w14:paraId="080B9581" w14:textId="77777777" w:rsidR="00CF290D" w:rsidRPr="00A8188F" w:rsidRDefault="00CF290D" w:rsidP="00A8188F">
      <w:pPr>
        <w:spacing w:after="0"/>
        <w:rPr>
          <w:color w:val="4F81BD" w:themeColor="accent1"/>
        </w:rPr>
      </w:pPr>
      <w:r w:rsidRPr="00A8188F">
        <w:rPr>
          <w:color w:val="4F81BD" w:themeColor="accent1"/>
        </w:rPr>
        <w:t>Q = 144,150 Sedan cars sold approximately</w:t>
      </w:r>
    </w:p>
    <w:p w14:paraId="5594B8D3" w14:textId="77777777" w:rsidR="00CF290D" w:rsidRDefault="00CF290D"/>
    <w:p w14:paraId="31B5CCBA" w14:textId="77777777" w:rsidR="00F86B43" w:rsidRDefault="00000000">
      <w:r>
        <w:t>E. How does a 2-year delay affect results?</w:t>
      </w:r>
    </w:p>
    <w:p w14:paraId="5422AA20" w14:textId="77777777" w:rsidR="00A8188F" w:rsidRPr="00A8188F" w:rsidRDefault="00A8188F" w:rsidP="00A8188F">
      <w:pPr>
        <w:spacing w:after="0"/>
        <w:rPr>
          <w:color w:val="4F81BD" w:themeColor="accent1"/>
        </w:rPr>
      </w:pPr>
      <w:r w:rsidRPr="00A8188F">
        <w:rPr>
          <w:color w:val="4F81BD" w:themeColor="accent1"/>
        </w:rPr>
        <w:t>Tesla delays Sedan and instead of introducing in year 3 introduces in year 5 </w:t>
      </w:r>
    </w:p>
    <w:p w14:paraId="50E57819" w14:textId="77777777" w:rsidR="00A8188F" w:rsidRPr="00A8188F" w:rsidRDefault="00A8188F" w:rsidP="00A8188F">
      <w:pPr>
        <w:spacing w:after="0"/>
        <w:rPr>
          <w:color w:val="4F81BD" w:themeColor="accent1"/>
        </w:rPr>
      </w:pPr>
    </w:p>
    <w:p w14:paraId="0E3D3532" w14:textId="77777777" w:rsidR="00A8188F" w:rsidRPr="00A8188F" w:rsidRDefault="00A8188F" w:rsidP="00A8188F">
      <w:pPr>
        <w:spacing w:after="0"/>
        <w:rPr>
          <w:color w:val="4F81BD" w:themeColor="accent1"/>
        </w:rPr>
      </w:pPr>
      <w:r w:rsidRPr="00A8188F">
        <w:rPr>
          <w:color w:val="4F81BD" w:themeColor="accent1"/>
        </w:rPr>
        <w:t>The sedan value should still be the same = $11.46B</w:t>
      </w:r>
    </w:p>
    <w:p w14:paraId="5D2E7808" w14:textId="77777777" w:rsidR="00A8188F" w:rsidRPr="00A8188F" w:rsidRDefault="00A8188F" w:rsidP="00A8188F">
      <w:pPr>
        <w:spacing w:after="0"/>
        <w:rPr>
          <w:color w:val="4F81BD" w:themeColor="accent1"/>
        </w:rPr>
      </w:pPr>
    </w:p>
    <w:p w14:paraId="5ABFC5F0" w14:textId="77777777" w:rsidR="00A8188F" w:rsidRPr="00A8188F" w:rsidRDefault="00A8188F" w:rsidP="00A8188F">
      <w:pPr>
        <w:spacing w:after="0"/>
        <w:rPr>
          <w:color w:val="4F81BD" w:themeColor="accent1"/>
        </w:rPr>
      </w:pPr>
      <w:r w:rsidRPr="00A8188F">
        <w:rPr>
          <w:color w:val="4F81BD" w:themeColor="accent1"/>
        </w:rPr>
        <w:t>16-year Annuity from years 5-20:</w:t>
      </w:r>
    </w:p>
    <w:p w14:paraId="0A196BC5" w14:textId="77777777" w:rsidR="00A8188F" w:rsidRPr="00A8188F" w:rsidRDefault="00A8188F" w:rsidP="00A8188F">
      <w:pPr>
        <w:spacing w:after="0"/>
        <w:rPr>
          <w:color w:val="4F81BD" w:themeColor="accent1"/>
        </w:rPr>
      </w:pPr>
      <w:r w:rsidRPr="00A8188F">
        <w:rPr>
          <w:color w:val="4F81BD" w:themeColor="accent1"/>
        </w:rPr>
        <w:lastRenderedPageBreak/>
        <w:t>= (1- (1.05)^-16) / 0.05 =10.838 </w:t>
      </w:r>
    </w:p>
    <w:p w14:paraId="0C482768" w14:textId="77777777" w:rsidR="00A8188F" w:rsidRPr="00A8188F" w:rsidRDefault="00A8188F" w:rsidP="00A8188F">
      <w:pPr>
        <w:spacing w:after="0"/>
        <w:rPr>
          <w:color w:val="4F81BD" w:themeColor="accent1"/>
        </w:rPr>
      </w:pPr>
      <w:r w:rsidRPr="00A8188F">
        <w:rPr>
          <w:color w:val="4F81BD" w:themeColor="accent1"/>
        </w:rPr>
        <w:t>Now discount it back 4 years: = 10.383 / (1.05)^4 = 8.92</w:t>
      </w:r>
    </w:p>
    <w:p w14:paraId="471C7528" w14:textId="77777777" w:rsidR="00A8188F" w:rsidRPr="00A8188F" w:rsidRDefault="00A8188F" w:rsidP="00A8188F">
      <w:pPr>
        <w:spacing w:after="0"/>
        <w:rPr>
          <w:color w:val="4F81BD" w:themeColor="accent1"/>
        </w:rPr>
      </w:pPr>
    </w:p>
    <w:p w14:paraId="29C75819" w14:textId="77777777" w:rsidR="00A8188F" w:rsidRPr="00A8188F" w:rsidRDefault="00A8188F" w:rsidP="00A8188F">
      <w:pPr>
        <w:spacing w:after="0"/>
        <w:rPr>
          <w:color w:val="4F81BD" w:themeColor="accent1"/>
        </w:rPr>
      </w:pPr>
      <w:r w:rsidRPr="00A8188F">
        <w:rPr>
          <w:color w:val="4F81BD" w:themeColor="accent1"/>
        </w:rPr>
        <w:t>PV of Sedan:</w:t>
      </w:r>
    </w:p>
    <w:p w14:paraId="5F8B8561" w14:textId="77777777" w:rsidR="00A8188F" w:rsidRPr="00A8188F" w:rsidRDefault="00A8188F" w:rsidP="00A8188F">
      <w:pPr>
        <w:spacing w:after="0"/>
        <w:rPr>
          <w:color w:val="4F81BD" w:themeColor="accent1"/>
        </w:rPr>
      </w:pPr>
      <w:r w:rsidRPr="00A8188F">
        <w:rPr>
          <w:color w:val="4F81BD" w:themeColor="accent1"/>
        </w:rPr>
        <w:t>$11.46B = 7,500 * Q * 8.92</w:t>
      </w:r>
    </w:p>
    <w:p w14:paraId="0688D354" w14:textId="77777777" w:rsidR="00A8188F" w:rsidRPr="00A8188F" w:rsidRDefault="00A8188F" w:rsidP="00A8188F">
      <w:pPr>
        <w:spacing w:after="0"/>
        <w:rPr>
          <w:color w:val="4F81BD" w:themeColor="accent1"/>
        </w:rPr>
      </w:pPr>
      <w:r w:rsidRPr="00A8188F">
        <w:rPr>
          <w:color w:val="4F81BD" w:themeColor="accent1"/>
        </w:rPr>
        <w:t>Q = 171,300 sedan cars / year</w:t>
      </w:r>
    </w:p>
    <w:p w14:paraId="3FD84058" w14:textId="77777777" w:rsidR="00A8188F" w:rsidRDefault="00A8188F"/>
    <w:p w14:paraId="267BC1C8" w14:textId="77777777" w:rsidR="00F86B43" w:rsidRDefault="00000000">
      <w:r>
        <w:t>F. What should Tesla’s stock price be?</w:t>
      </w:r>
    </w:p>
    <w:p w14:paraId="3C6C28D6" w14:textId="77777777" w:rsidR="0071691E" w:rsidRPr="0071691E" w:rsidRDefault="0071691E" w:rsidP="0071691E">
      <w:pPr>
        <w:spacing w:after="0"/>
        <w:rPr>
          <w:color w:val="4F81BD" w:themeColor="accent1"/>
        </w:rPr>
      </w:pPr>
      <w:r w:rsidRPr="0071691E">
        <w:rPr>
          <w:color w:val="4F81BD" w:themeColor="accent1"/>
        </w:rPr>
        <w:t>For 2F we assume the cars sold in years 1 = 20k, 2 = 50k, 3 = 80k, 4 = 110k, and year 5-20 = 140k</w:t>
      </w:r>
    </w:p>
    <w:p w14:paraId="1C676C77" w14:textId="77777777" w:rsidR="0071691E" w:rsidRPr="0071691E" w:rsidRDefault="0071691E" w:rsidP="0071691E">
      <w:pPr>
        <w:spacing w:after="0"/>
        <w:rPr>
          <w:color w:val="4F81BD" w:themeColor="accent1"/>
        </w:rPr>
      </w:pPr>
    </w:p>
    <w:p w14:paraId="46B8D916" w14:textId="77777777" w:rsidR="0071691E" w:rsidRPr="0071691E" w:rsidRDefault="0071691E" w:rsidP="0071691E">
      <w:pPr>
        <w:spacing w:after="0"/>
        <w:rPr>
          <w:color w:val="4F81BD" w:themeColor="accent1"/>
        </w:rPr>
      </w:pPr>
      <w:r w:rsidRPr="0071691E">
        <w:rPr>
          <w:color w:val="4F81BD" w:themeColor="accent1"/>
        </w:rPr>
        <w:t>Profit margin per car = 25% * $75,000 (assuming it sells a little higher fully loaded)</w:t>
      </w:r>
    </w:p>
    <w:p w14:paraId="3C6D0240" w14:textId="77777777" w:rsidR="0071691E" w:rsidRPr="0071691E" w:rsidRDefault="0071691E" w:rsidP="0071691E">
      <w:pPr>
        <w:spacing w:after="0"/>
        <w:rPr>
          <w:color w:val="4F81BD" w:themeColor="accent1"/>
        </w:rPr>
      </w:pPr>
    </w:p>
    <w:p w14:paraId="3CFC223F" w14:textId="77777777" w:rsidR="0071691E" w:rsidRPr="0071691E" w:rsidRDefault="0071691E" w:rsidP="0071691E">
      <w:pPr>
        <w:spacing w:after="0"/>
        <w:rPr>
          <w:color w:val="4F81BD" w:themeColor="accent1"/>
        </w:rPr>
      </w:pPr>
      <w:r w:rsidRPr="0071691E">
        <w:rPr>
          <w:color w:val="4F81BD" w:themeColor="accent1"/>
        </w:rPr>
        <w:t>PV(1-5 years) = 18,750 *</w:t>
      </w:r>
    </w:p>
    <w:p w14:paraId="2FBAB24A" w14:textId="77777777" w:rsidR="0071691E" w:rsidRPr="0071691E" w:rsidRDefault="0071691E" w:rsidP="0071691E">
      <w:pPr>
        <w:spacing w:after="0"/>
        <w:rPr>
          <w:color w:val="4F81BD" w:themeColor="accent1"/>
        </w:rPr>
      </w:pPr>
      <w:r w:rsidRPr="0071691E">
        <w:rPr>
          <w:color w:val="4F81BD" w:themeColor="accent1"/>
        </w:rPr>
        <w:t>(20,000/ (1.05) + 50,000 / (1.05)^2 + 80,000 / (1.05)^3 + 110,000 / (1.05)^4 + 140,000 / (1.05) ^5) =$6.26B</w:t>
      </w:r>
    </w:p>
    <w:p w14:paraId="28568DD6" w14:textId="77777777" w:rsidR="0071691E" w:rsidRPr="0071691E" w:rsidRDefault="0071691E" w:rsidP="0071691E">
      <w:pPr>
        <w:spacing w:after="0"/>
        <w:rPr>
          <w:color w:val="4F81BD" w:themeColor="accent1"/>
        </w:rPr>
      </w:pPr>
    </w:p>
    <w:p w14:paraId="1B8C1320" w14:textId="77777777" w:rsidR="0071691E" w:rsidRPr="0071691E" w:rsidRDefault="0071691E" w:rsidP="0071691E">
      <w:pPr>
        <w:spacing w:after="0"/>
        <w:rPr>
          <w:color w:val="4F81BD" w:themeColor="accent1"/>
        </w:rPr>
      </w:pPr>
      <w:r w:rsidRPr="0071691E">
        <w:rPr>
          <w:color w:val="4F81BD" w:themeColor="accent1"/>
        </w:rPr>
        <w:t>PV (6-20 years): </w:t>
      </w:r>
    </w:p>
    <w:p w14:paraId="67C677EE" w14:textId="77777777" w:rsidR="0071691E" w:rsidRPr="0071691E" w:rsidRDefault="0071691E" w:rsidP="0071691E">
      <w:pPr>
        <w:spacing w:after="0"/>
        <w:rPr>
          <w:color w:val="4F81BD" w:themeColor="accent1"/>
        </w:rPr>
      </w:pPr>
      <w:r w:rsidRPr="0071691E">
        <w:rPr>
          <w:color w:val="4F81BD" w:themeColor="accent1"/>
        </w:rPr>
        <w:t>Annual profit from year 6 onwards: 140,000 * 18,750 =2,625,000,000 or $2.65B</w:t>
      </w:r>
    </w:p>
    <w:p w14:paraId="43F3E656" w14:textId="77777777" w:rsidR="0071691E" w:rsidRPr="0071691E" w:rsidRDefault="0071691E" w:rsidP="0071691E">
      <w:pPr>
        <w:spacing w:after="0"/>
        <w:rPr>
          <w:color w:val="4F81BD" w:themeColor="accent1"/>
        </w:rPr>
      </w:pPr>
      <w:r w:rsidRPr="0071691E">
        <w:rPr>
          <w:color w:val="4F81BD" w:themeColor="accent1"/>
        </w:rPr>
        <w:t>15-year annuity = $2.65B * (1 - (1.05)^-15)/0.05 = $27.25B value as of year 5 </w:t>
      </w:r>
    </w:p>
    <w:p w14:paraId="7ED85B43" w14:textId="77777777" w:rsidR="0071691E" w:rsidRPr="0071691E" w:rsidRDefault="0071691E" w:rsidP="0071691E">
      <w:pPr>
        <w:spacing w:after="0"/>
        <w:rPr>
          <w:color w:val="4F81BD" w:themeColor="accent1"/>
        </w:rPr>
      </w:pPr>
      <w:r w:rsidRPr="0071691E">
        <w:rPr>
          <w:color w:val="4F81BD" w:themeColor="accent1"/>
        </w:rPr>
        <w:t>Discounted value for 5 years:</w:t>
      </w:r>
    </w:p>
    <w:p w14:paraId="4D321A5E" w14:textId="77777777" w:rsidR="0071691E" w:rsidRPr="0071691E" w:rsidRDefault="0071691E" w:rsidP="0071691E">
      <w:pPr>
        <w:spacing w:after="0"/>
        <w:rPr>
          <w:color w:val="4F81BD" w:themeColor="accent1"/>
        </w:rPr>
      </w:pPr>
      <w:r w:rsidRPr="0071691E">
        <w:rPr>
          <w:color w:val="4F81BD" w:themeColor="accent1"/>
        </w:rPr>
        <w:t>27.25B / (1.05) ^ 5 = 21.35B</w:t>
      </w:r>
    </w:p>
    <w:p w14:paraId="162A59E6" w14:textId="77777777" w:rsidR="0071691E" w:rsidRPr="0071691E" w:rsidRDefault="0071691E" w:rsidP="0071691E">
      <w:pPr>
        <w:spacing w:after="0"/>
        <w:rPr>
          <w:color w:val="4F81BD" w:themeColor="accent1"/>
        </w:rPr>
      </w:pPr>
    </w:p>
    <w:p w14:paraId="71C7868C" w14:textId="77777777" w:rsidR="0071691E" w:rsidRPr="0071691E" w:rsidRDefault="0071691E" w:rsidP="0071691E">
      <w:pPr>
        <w:spacing w:after="0"/>
        <w:rPr>
          <w:color w:val="4F81BD" w:themeColor="accent1"/>
        </w:rPr>
      </w:pPr>
      <w:r w:rsidRPr="0071691E">
        <w:rPr>
          <w:color w:val="4F81BD" w:themeColor="accent1"/>
        </w:rPr>
        <w:t>Total value = $6.26B + $21.35B =</w:t>
      </w:r>
    </w:p>
    <w:p w14:paraId="0E819955" w14:textId="77777777" w:rsidR="0071691E" w:rsidRPr="0071691E" w:rsidRDefault="0071691E" w:rsidP="0071691E">
      <w:pPr>
        <w:spacing w:after="0"/>
        <w:rPr>
          <w:color w:val="4F81BD" w:themeColor="accent1"/>
        </w:rPr>
      </w:pPr>
      <w:r w:rsidRPr="0071691E">
        <w:rPr>
          <w:color w:val="4F81BD" w:themeColor="accent1"/>
        </w:rPr>
        <w:t>$27.6B</w:t>
      </w:r>
    </w:p>
    <w:p w14:paraId="7ACE7B35" w14:textId="77777777" w:rsidR="00A8188F" w:rsidRDefault="00A8188F"/>
    <w:p w14:paraId="63E441F6" w14:textId="77777777" w:rsidR="00F86B43" w:rsidRPr="004654ED" w:rsidRDefault="00000000">
      <w:pPr>
        <w:rPr>
          <w:b/>
          <w:bCs/>
        </w:rPr>
      </w:pPr>
      <w:r w:rsidRPr="004654ED">
        <w:rPr>
          <w:b/>
          <w:bCs/>
        </w:rPr>
        <w:t>Problem 2B (2023 version):</w:t>
      </w:r>
    </w:p>
    <w:p w14:paraId="46C3599A" w14:textId="77777777" w:rsidR="00F86B43" w:rsidRDefault="00000000">
      <w:r>
        <w:t>Tesla traded at $350/share (April 2022) and $114/share (Jan 2023), with 3B shares.</w:t>
      </w:r>
    </w:p>
    <w:p w14:paraId="7AB5939D" w14:textId="04F22E7F" w:rsidR="00F86B43" w:rsidRDefault="00000000" w:rsidP="00CC3564">
      <w:pPr>
        <w:pStyle w:val="ListParagraph"/>
        <w:numPr>
          <w:ilvl w:val="0"/>
          <w:numId w:val="10"/>
        </w:numPr>
      </w:pPr>
      <w:r>
        <w:t>At $10,000 profit/car and 2.5% interest, how many cars justify $350?</w:t>
      </w:r>
    </w:p>
    <w:p w14:paraId="624A5DB9" w14:textId="309D5B06" w:rsidR="00CC3564" w:rsidRPr="00CC3564" w:rsidRDefault="00CC3564" w:rsidP="00CC3564">
      <w:pPr>
        <w:pStyle w:val="NormalWeb"/>
        <w:spacing w:before="0" w:beforeAutospacing="0" w:after="0" w:afterAutospacing="0"/>
        <w:ind w:left="360"/>
        <w:rPr>
          <w:rFonts w:ascii="system-ui" w:hAnsi="system-ui"/>
          <w:color w:val="4F81BD" w:themeColor="accent1"/>
        </w:rPr>
      </w:pPr>
      <w:r w:rsidRPr="00CC3564">
        <w:rPr>
          <w:rFonts w:ascii="system-ui" w:hAnsi="system-ui"/>
          <w:color w:val="4F81BD" w:themeColor="accent1"/>
        </w:rPr>
        <w:t>Market value at $350/share = 350*3,000,000,000 =</w:t>
      </w:r>
      <w:r>
        <w:rPr>
          <w:rFonts w:ascii="system-ui" w:hAnsi="system-ui"/>
          <w:color w:val="4F81BD" w:themeColor="accent1"/>
        </w:rPr>
        <w:t>$</w:t>
      </w:r>
      <w:r w:rsidRPr="00CC3564">
        <w:rPr>
          <w:rFonts w:ascii="system-ui" w:hAnsi="system-ui"/>
          <w:color w:val="4F81BD" w:themeColor="accent1"/>
        </w:rPr>
        <w:t>1.05×10¹² </w:t>
      </w:r>
    </w:p>
    <w:p w14:paraId="59FA6171" w14:textId="77777777" w:rsidR="00CC3564" w:rsidRPr="00CC3564" w:rsidRDefault="00CC3564" w:rsidP="00CC3564">
      <w:pPr>
        <w:pStyle w:val="NormalWeb"/>
        <w:spacing w:before="0" w:beforeAutospacing="0" w:after="0" w:afterAutospacing="0"/>
        <w:ind w:left="360"/>
        <w:rPr>
          <w:rFonts w:ascii="system-ui" w:hAnsi="system-ui"/>
          <w:color w:val="4F81BD" w:themeColor="accent1"/>
        </w:rPr>
      </w:pPr>
    </w:p>
    <w:p w14:paraId="757900B8" w14:textId="77777777" w:rsidR="00CC3564" w:rsidRPr="00CC3564" w:rsidRDefault="00CC3564" w:rsidP="00CC3564">
      <w:pPr>
        <w:pStyle w:val="NormalWeb"/>
        <w:spacing w:before="0" w:beforeAutospacing="0" w:after="0" w:afterAutospacing="0"/>
        <w:ind w:left="360"/>
        <w:rPr>
          <w:rFonts w:ascii="system-ui" w:hAnsi="system-ui"/>
          <w:color w:val="4F81BD" w:themeColor="accent1"/>
        </w:rPr>
      </w:pPr>
      <w:r w:rsidRPr="00CC3564">
        <w:rPr>
          <w:rFonts w:ascii="system-ui" w:hAnsi="system-ui"/>
          <w:color w:val="4F81BD" w:themeColor="accent1"/>
        </w:rPr>
        <w:t>If Tesla sells Q cars in year 10 and starts from 0 sales and year one 0.1*Q sales. Year two 0.2*Q sales and so on then the average sales for the 10 years: (0 + Q)</w:t>
      </w:r>
    </w:p>
    <w:p w14:paraId="3E1D766D" w14:textId="77777777" w:rsidR="00CC3564" w:rsidRPr="00CC3564" w:rsidRDefault="00CC3564" w:rsidP="00CC3564">
      <w:pPr>
        <w:pStyle w:val="NormalWeb"/>
        <w:spacing w:before="0" w:beforeAutospacing="0" w:after="0" w:afterAutospacing="0"/>
        <w:ind w:left="360"/>
        <w:rPr>
          <w:rFonts w:ascii="system-ui" w:hAnsi="system-ui"/>
          <w:color w:val="4F81BD" w:themeColor="accent1"/>
        </w:rPr>
      </w:pPr>
      <w:r w:rsidRPr="00CC3564">
        <w:rPr>
          <w:rFonts w:ascii="system-ui" w:hAnsi="system-ui"/>
          <w:color w:val="4F81BD" w:themeColor="accent1"/>
        </w:rPr>
        <w:t>/ 2 = Q/2</w:t>
      </w:r>
    </w:p>
    <w:p w14:paraId="0B54F683" w14:textId="77777777" w:rsidR="00CC3564" w:rsidRPr="00CC3564" w:rsidRDefault="00CC3564" w:rsidP="00CC3564">
      <w:pPr>
        <w:pStyle w:val="NormalWeb"/>
        <w:spacing w:before="0" w:beforeAutospacing="0" w:after="0" w:afterAutospacing="0"/>
        <w:ind w:left="360"/>
        <w:rPr>
          <w:rFonts w:ascii="system-ui" w:hAnsi="system-ui"/>
          <w:color w:val="4F81BD" w:themeColor="accent1"/>
        </w:rPr>
      </w:pPr>
    </w:p>
    <w:p w14:paraId="5581BAEF" w14:textId="77777777" w:rsidR="00CC3564" w:rsidRPr="00CC3564" w:rsidRDefault="00CC3564" w:rsidP="00CC3564">
      <w:pPr>
        <w:pStyle w:val="NormalWeb"/>
        <w:spacing w:before="0" w:beforeAutospacing="0" w:after="0" w:afterAutospacing="0"/>
        <w:ind w:left="360"/>
        <w:rPr>
          <w:rFonts w:ascii="system-ui" w:hAnsi="system-ui"/>
          <w:color w:val="4F81BD" w:themeColor="accent1"/>
        </w:rPr>
      </w:pPr>
      <w:r w:rsidRPr="00CC3564">
        <w:rPr>
          <w:rFonts w:ascii="system-ui" w:hAnsi="system-ui"/>
          <w:color w:val="4F81BD" w:themeColor="accent1"/>
        </w:rPr>
        <w:t>Average profit per year =</w:t>
      </w:r>
    </w:p>
    <w:p w14:paraId="6CED3744" w14:textId="77777777" w:rsidR="00CC3564" w:rsidRPr="00CC3564" w:rsidRDefault="00CC3564" w:rsidP="00CC3564">
      <w:pPr>
        <w:pStyle w:val="NormalWeb"/>
        <w:spacing w:before="0" w:beforeAutospacing="0" w:after="0" w:afterAutospacing="0"/>
        <w:ind w:left="360"/>
        <w:rPr>
          <w:rFonts w:ascii="system-ui" w:hAnsi="system-ui"/>
          <w:color w:val="4F81BD" w:themeColor="accent1"/>
        </w:rPr>
      </w:pPr>
      <w:r w:rsidRPr="00CC3564">
        <w:rPr>
          <w:rFonts w:ascii="system-ui" w:hAnsi="system-ui"/>
          <w:color w:val="4F81BD" w:themeColor="accent1"/>
        </w:rPr>
        <w:t>Q/2 * 10,000 </w:t>
      </w:r>
    </w:p>
    <w:p w14:paraId="636E20BD" w14:textId="77777777" w:rsidR="00CC3564" w:rsidRPr="00CC3564" w:rsidRDefault="00CC3564" w:rsidP="00CC3564">
      <w:pPr>
        <w:pStyle w:val="NormalWeb"/>
        <w:spacing w:before="0" w:beforeAutospacing="0" w:after="0" w:afterAutospacing="0"/>
        <w:ind w:left="360"/>
        <w:rPr>
          <w:rFonts w:ascii="system-ui" w:hAnsi="system-ui"/>
          <w:color w:val="4F81BD" w:themeColor="accent1"/>
        </w:rPr>
      </w:pPr>
    </w:p>
    <w:p w14:paraId="12EAE860" w14:textId="77777777" w:rsidR="00CC3564" w:rsidRPr="00CC3564" w:rsidRDefault="00CC3564" w:rsidP="00CC3564">
      <w:pPr>
        <w:pStyle w:val="NormalWeb"/>
        <w:spacing w:before="0" w:beforeAutospacing="0" w:after="0" w:afterAutospacing="0"/>
        <w:ind w:left="360"/>
        <w:rPr>
          <w:rFonts w:ascii="system-ui" w:hAnsi="system-ui"/>
          <w:color w:val="4F81BD" w:themeColor="accent1"/>
        </w:rPr>
      </w:pPr>
      <w:r w:rsidRPr="00CC3564">
        <w:rPr>
          <w:rFonts w:ascii="system-ui" w:hAnsi="system-ui"/>
          <w:color w:val="4F81BD" w:themeColor="accent1"/>
        </w:rPr>
        <w:t>10-year annuity = (1 - (1.025)^-10 ) / (0.025) = 8.76</w:t>
      </w:r>
    </w:p>
    <w:p w14:paraId="58E16C10" w14:textId="77777777" w:rsidR="00CC3564" w:rsidRPr="00CC3564" w:rsidRDefault="00CC3564" w:rsidP="00CC3564">
      <w:pPr>
        <w:pStyle w:val="NormalWeb"/>
        <w:spacing w:before="0" w:beforeAutospacing="0" w:after="0" w:afterAutospacing="0"/>
        <w:ind w:left="360"/>
        <w:rPr>
          <w:rFonts w:ascii="system-ui" w:hAnsi="system-ui"/>
          <w:color w:val="4F81BD" w:themeColor="accent1"/>
        </w:rPr>
      </w:pPr>
    </w:p>
    <w:p w14:paraId="5AFB7CB3" w14:textId="77777777" w:rsidR="00CC3564" w:rsidRPr="00CC3564" w:rsidRDefault="00CC3564" w:rsidP="00CC3564">
      <w:pPr>
        <w:pStyle w:val="NormalWeb"/>
        <w:spacing w:before="0" w:beforeAutospacing="0" w:after="0" w:afterAutospacing="0"/>
        <w:ind w:left="360"/>
        <w:rPr>
          <w:rFonts w:ascii="system-ui" w:hAnsi="system-ui"/>
          <w:color w:val="4F81BD" w:themeColor="accent1"/>
        </w:rPr>
      </w:pPr>
      <w:r w:rsidRPr="00CC3564">
        <w:rPr>
          <w:rFonts w:ascii="system-ui" w:hAnsi="system-ui"/>
          <w:color w:val="4F81BD" w:themeColor="accent1"/>
        </w:rPr>
        <w:lastRenderedPageBreak/>
        <w:t>Total profit for 10 years:</w:t>
      </w:r>
    </w:p>
    <w:p w14:paraId="7CEBC587" w14:textId="1FB9BE16" w:rsidR="00CC3564" w:rsidRPr="00CC3564" w:rsidRDefault="00CC3564" w:rsidP="00CC3564">
      <w:pPr>
        <w:pStyle w:val="NormalWeb"/>
        <w:spacing w:before="0" w:beforeAutospacing="0" w:after="0" w:afterAutospacing="0"/>
        <w:ind w:left="360"/>
        <w:rPr>
          <w:rFonts w:ascii="system-ui" w:hAnsi="system-ui"/>
          <w:color w:val="4F81BD" w:themeColor="accent1"/>
        </w:rPr>
      </w:pPr>
      <w:r w:rsidRPr="00CC3564">
        <w:rPr>
          <w:rFonts w:ascii="system-ui" w:hAnsi="system-ui"/>
          <w:color w:val="4F81BD" w:themeColor="accent1"/>
        </w:rPr>
        <w:t xml:space="preserve">Q/2 * 10,000 * 8.76 = </w:t>
      </w:r>
      <w:r>
        <w:rPr>
          <w:rFonts w:ascii="system-ui" w:hAnsi="system-ui"/>
          <w:color w:val="4F81BD" w:themeColor="accent1"/>
        </w:rPr>
        <w:t>$</w:t>
      </w:r>
      <w:r w:rsidRPr="00CC3564">
        <w:rPr>
          <w:rFonts w:ascii="system-ui" w:hAnsi="system-ui"/>
          <w:color w:val="4F81BD" w:themeColor="accent1"/>
        </w:rPr>
        <w:t>1.05 Trillion </w:t>
      </w:r>
    </w:p>
    <w:p w14:paraId="7C05B876" w14:textId="77777777" w:rsidR="00CC3564" w:rsidRPr="00CC3564" w:rsidRDefault="00CC3564" w:rsidP="00CC3564">
      <w:pPr>
        <w:pStyle w:val="NormalWeb"/>
        <w:spacing w:before="0" w:beforeAutospacing="0" w:after="0" w:afterAutospacing="0"/>
        <w:ind w:left="360"/>
        <w:rPr>
          <w:rFonts w:ascii="system-ui" w:hAnsi="system-ui"/>
          <w:color w:val="4F81BD" w:themeColor="accent1"/>
        </w:rPr>
      </w:pPr>
    </w:p>
    <w:p w14:paraId="028280C8" w14:textId="77777777" w:rsidR="00CC3564" w:rsidRPr="00CC3564" w:rsidRDefault="00CC3564" w:rsidP="00CC3564">
      <w:pPr>
        <w:pStyle w:val="NormalWeb"/>
        <w:spacing w:before="0" w:beforeAutospacing="0" w:after="0" w:afterAutospacing="0"/>
        <w:ind w:left="360"/>
        <w:rPr>
          <w:rFonts w:ascii="system-ui" w:hAnsi="system-ui"/>
          <w:color w:val="4F81BD" w:themeColor="accent1"/>
        </w:rPr>
      </w:pPr>
      <w:r w:rsidRPr="00CC3564">
        <w:rPr>
          <w:rFonts w:ascii="system-ui" w:hAnsi="system-ui"/>
          <w:color w:val="4F81BD" w:themeColor="accent1"/>
        </w:rPr>
        <w:t>Q = 23.972 million cars / year</w:t>
      </w:r>
    </w:p>
    <w:p w14:paraId="66A5E294" w14:textId="77777777" w:rsidR="00CC3564" w:rsidRDefault="00CC3564" w:rsidP="00CC3564"/>
    <w:p w14:paraId="22ECD73D" w14:textId="124A60E0" w:rsidR="00F86B43" w:rsidRDefault="00000000" w:rsidP="00CC3564">
      <w:pPr>
        <w:pStyle w:val="ListParagraph"/>
        <w:numPr>
          <w:ilvl w:val="0"/>
          <w:numId w:val="10"/>
        </w:numPr>
      </w:pPr>
      <w:r>
        <w:t>Do 4.5% rates justify the decline?</w:t>
      </w:r>
    </w:p>
    <w:p w14:paraId="44C64223" w14:textId="77777777" w:rsidR="00CC3564" w:rsidRPr="00CC3564" w:rsidRDefault="00CC3564" w:rsidP="00CC3564">
      <w:pPr>
        <w:pStyle w:val="NormalWeb"/>
        <w:spacing w:before="0" w:beforeAutospacing="0" w:after="0" w:afterAutospacing="0"/>
        <w:ind w:left="720"/>
        <w:rPr>
          <w:rFonts w:ascii="system-ui" w:hAnsi="system-ui"/>
          <w:color w:val="4F81BD" w:themeColor="accent1"/>
        </w:rPr>
      </w:pPr>
      <w:r w:rsidRPr="00CC3564">
        <w:rPr>
          <w:rFonts w:ascii="system-ui" w:hAnsi="system-ui"/>
          <w:color w:val="4F81BD" w:themeColor="accent1"/>
        </w:rPr>
        <w:t>Prior Annuity Factor = 8.76</w:t>
      </w:r>
    </w:p>
    <w:p w14:paraId="04E3FF73" w14:textId="77777777" w:rsidR="00CC3564" w:rsidRPr="00CC3564" w:rsidRDefault="00CC3564" w:rsidP="00CC3564">
      <w:pPr>
        <w:pStyle w:val="NormalWeb"/>
        <w:spacing w:before="0" w:beforeAutospacing="0" w:after="0" w:afterAutospacing="0"/>
        <w:ind w:left="720"/>
        <w:rPr>
          <w:rFonts w:ascii="system-ui" w:hAnsi="system-ui"/>
          <w:color w:val="4F81BD" w:themeColor="accent1"/>
        </w:rPr>
      </w:pPr>
      <w:r w:rsidRPr="00CC3564">
        <w:rPr>
          <w:rFonts w:ascii="system-ui" w:hAnsi="system-ui"/>
          <w:color w:val="4F81BD" w:themeColor="accent1"/>
        </w:rPr>
        <w:t>Annuity Factor (4.5% IR) = 1 - (1.045)^-10 / (0.045) =7.9</w:t>
      </w:r>
    </w:p>
    <w:p w14:paraId="39CBA43D" w14:textId="77777777" w:rsidR="00CC3564" w:rsidRPr="00CC3564" w:rsidRDefault="00CC3564" w:rsidP="00CC3564">
      <w:pPr>
        <w:pStyle w:val="NormalWeb"/>
        <w:spacing w:before="0" w:beforeAutospacing="0" w:after="0" w:afterAutospacing="0"/>
        <w:ind w:left="720"/>
        <w:rPr>
          <w:rFonts w:ascii="system-ui" w:hAnsi="system-ui"/>
          <w:color w:val="4F81BD" w:themeColor="accent1"/>
        </w:rPr>
      </w:pPr>
    </w:p>
    <w:p w14:paraId="54687A3F" w14:textId="77777777" w:rsidR="00CC3564" w:rsidRPr="00CC3564" w:rsidRDefault="00CC3564" w:rsidP="00CC3564">
      <w:pPr>
        <w:pStyle w:val="NormalWeb"/>
        <w:spacing w:before="0" w:beforeAutospacing="0" w:after="0" w:afterAutospacing="0"/>
        <w:ind w:left="720"/>
        <w:rPr>
          <w:rFonts w:ascii="system-ui" w:hAnsi="system-ui"/>
          <w:color w:val="4F81BD" w:themeColor="accent1"/>
        </w:rPr>
      </w:pPr>
      <w:r w:rsidRPr="00CC3564">
        <w:rPr>
          <w:rFonts w:ascii="system-ui" w:hAnsi="system-ui"/>
          <w:color w:val="4F81BD" w:themeColor="accent1"/>
        </w:rPr>
        <w:t>That’s about a 10% drop in PV - does not alone justify a 67 % drop in price </w:t>
      </w:r>
    </w:p>
    <w:p w14:paraId="4726A4AB" w14:textId="77777777" w:rsidR="00CC3564" w:rsidRPr="00CC3564" w:rsidRDefault="00CC3564" w:rsidP="00CC3564">
      <w:pPr>
        <w:pStyle w:val="NormalWeb"/>
        <w:spacing w:before="0" w:beforeAutospacing="0" w:after="0" w:afterAutospacing="0"/>
        <w:ind w:left="720"/>
        <w:rPr>
          <w:rFonts w:ascii="system-ui" w:hAnsi="system-ui"/>
          <w:color w:val="4F81BD" w:themeColor="accent1"/>
        </w:rPr>
      </w:pPr>
    </w:p>
    <w:p w14:paraId="20204D83" w14:textId="77777777" w:rsidR="00CC3564" w:rsidRDefault="00CC3564" w:rsidP="00CC3564"/>
    <w:p w14:paraId="7309F388" w14:textId="2DB892FE" w:rsidR="00F86B43" w:rsidRDefault="00000000" w:rsidP="00CC3564">
      <w:pPr>
        <w:pStyle w:val="ListParagraph"/>
        <w:numPr>
          <w:ilvl w:val="0"/>
          <w:numId w:val="10"/>
        </w:numPr>
      </w:pPr>
      <w:r>
        <w:t>At $114, how many fewer cars?</w:t>
      </w:r>
    </w:p>
    <w:p w14:paraId="7B3A5AF4" w14:textId="066485EA" w:rsidR="00CC3564" w:rsidRPr="00CC3564" w:rsidRDefault="00CC3564" w:rsidP="00CC3564">
      <w:pPr>
        <w:pStyle w:val="NormalWeb"/>
        <w:spacing w:before="0" w:beforeAutospacing="0" w:after="0" w:afterAutospacing="0"/>
        <w:ind w:left="720"/>
        <w:rPr>
          <w:rFonts w:ascii="system-ui" w:hAnsi="system-ui"/>
          <w:color w:val="4F81BD" w:themeColor="accent1"/>
        </w:rPr>
      </w:pPr>
      <w:r w:rsidRPr="00CC3564">
        <w:rPr>
          <w:rFonts w:ascii="system-ui" w:hAnsi="system-ui"/>
          <w:color w:val="4F81BD" w:themeColor="accent1"/>
        </w:rPr>
        <w:t xml:space="preserve">At 114 stock price, market cap = 114 * 3B = $343 billion </w:t>
      </w:r>
    </w:p>
    <w:p w14:paraId="08C04E50" w14:textId="77777777" w:rsidR="00CC3564" w:rsidRPr="00CC3564" w:rsidRDefault="00CC3564" w:rsidP="00CC3564">
      <w:pPr>
        <w:pStyle w:val="NormalWeb"/>
        <w:spacing w:before="0" w:beforeAutospacing="0" w:after="0" w:afterAutospacing="0"/>
        <w:ind w:left="720"/>
        <w:rPr>
          <w:rFonts w:ascii="system-ui" w:hAnsi="system-ui"/>
          <w:color w:val="4F81BD" w:themeColor="accent1"/>
        </w:rPr>
      </w:pPr>
    </w:p>
    <w:p w14:paraId="5488F65A" w14:textId="77777777" w:rsidR="00CC3564" w:rsidRPr="00CC3564" w:rsidRDefault="00CC3564" w:rsidP="00CC3564">
      <w:pPr>
        <w:pStyle w:val="NormalWeb"/>
        <w:spacing w:before="0" w:beforeAutospacing="0" w:after="0" w:afterAutospacing="0"/>
        <w:ind w:left="720"/>
        <w:rPr>
          <w:rFonts w:ascii="system-ui" w:hAnsi="system-ui"/>
          <w:color w:val="4F81BD" w:themeColor="accent1"/>
        </w:rPr>
      </w:pPr>
      <w:r w:rsidRPr="00CC3564">
        <w:rPr>
          <w:rFonts w:ascii="system-ui" w:hAnsi="system-ui"/>
          <w:color w:val="4F81BD" w:themeColor="accent1"/>
        </w:rPr>
        <w:t>If Q cars are sold in 10 years, total profit:</w:t>
      </w:r>
    </w:p>
    <w:p w14:paraId="255FC9BE" w14:textId="77777777" w:rsidR="00CC3564" w:rsidRPr="00CC3564" w:rsidRDefault="00CC3564" w:rsidP="00CC3564">
      <w:pPr>
        <w:pStyle w:val="NormalWeb"/>
        <w:spacing w:before="0" w:beforeAutospacing="0" w:after="0" w:afterAutospacing="0"/>
        <w:ind w:left="720"/>
        <w:rPr>
          <w:rFonts w:ascii="system-ui" w:hAnsi="system-ui"/>
          <w:color w:val="4F81BD" w:themeColor="accent1"/>
        </w:rPr>
      </w:pPr>
      <w:r w:rsidRPr="00CC3564">
        <w:rPr>
          <w:rFonts w:ascii="system-ui" w:hAnsi="system-ui"/>
          <w:color w:val="4F81BD" w:themeColor="accent1"/>
        </w:rPr>
        <w:t>Q/2 * 10,000 * 7.9 = 343B</w:t>
      </w:r>
    </w:p>
    <w:p w14:paraId="66CB38D7" w14:textId="77777777" w:rsidR="00CC3564" w:rsidRPr="00CC3564" w:rsidRDefault="00CC3564" w:rsidP="00CC3564">
      <w:pPr>
        <w:pStyle w:val="NormalWeb"/>
        <w:spacing w:before="0" w:beforeAutospacing="0" w:after="0" w:afterAutospacing="0"/>
        <w:ind w:left="720"/>
        <w:rPr>
          <w:rFonts w:ascii="system-ui" w:hAnsi="system-ui"/>
          <w:color w:val="4F81BD" w:themeColor="accent1"/>
        </w:rPr>
      </w:pPr>
      <w:r w:rsidRPr="00CC3564">
        <w:rPr>
          <w:rFonts w:ascii="system-ui" w:hAnsi="system-ui"/>
          <w:color w:val="4F81BD" w:themeColor="accent1"/>
        </w:rPr>
        <w:t>Q = 8.68 million cars / year </w:t>
      </w:r>
    </w:p>
    <w:p w14:paraId="1D508080" w14:textId="77777777" w:rsidR="00CC3564" w:rsidRPr="00CC3564" w:rsidRDefault="00CC3564" w:rsidP="00CC3564">
      <w:pPr>
        <w:pStyle w:val="NormalWeb"/>
        <w:spacing w:before="0" w:beforeAutospacing="0" w:after="0" w:afterAutospacing="0"/>
        <w:ind w:left="720"/>
        <w:rPr>
          <w:rFonts w:ascii="system-ui" w:hAnsi="system-ui"/>
          <w:color w:val="4F81BD" w:themeColor="accent1"/>
        </w:rPr>
      </w:pPr>
    </w:p>
    <w:p w14:paraId="345E73A9" w14:textId="77777777" w:rsidR="00CC3564" w:rsidRPr="00CC3564" w:rsidRDefault="00CC3564" w:rsidP="00CC3564">
      <w:pPr>
        <w:pStyle w:val="NormalWeb"/>
        <w:spacing w:before="0" w:beforeAutospacing="0" w:after="0" w:afterAutospacing="0"/>
        <w:ind w:left="720"/>
        <w:rPr>
          <w:rFonts w:ascii="system-ui" w:hAnsi="system-ui"/>
          <w:color w:val="4F81BD" w:themeColor="accent1"/>
        </w:rPr>
      </w:pPr>
      <w:r w:rsidRPr="00CC3564">
        <w:rPr>
          <w:rFonts w:ascii="system-ui" w:hAnsi="system-ui"/>
          <w:color w:val="4F81BD" w:themeColor="accent1"/>
        </w:rPr>
        <w:t>Fewer cars sold = 23.972M - 8.68M or rounded 24M less 8.7M cars = $15.3M fewer cars</w:t>
      </w:r>
    </w:p>
    <w:p w14:paraId="739B73DB" w14:textId="77777777" w:rsidR="00CC3564" w:rsidRDefault="00CC3564" w:rsidP="00CC3564"/>
    <w:p w14:paraId="05F76705" w14:textId="77777777" w:rsidR="00CC3564" w:rsidRDefault="00CC3564">
      <w:r>
        <w:br w:type="page"/>
      </w:r>
    </w:p>
    <w:p w14:paraId="5FD0A755" w14:textId="569125C9" w:rsidR="00F86B43" w:rsidRDefault="00000000" w:rsidP="00CC3564">
      <w:pPr>
        <w:pStyle w:val="ListParagraph"/>
        <w:numPr>
          <w:ilvl w:val="0"/>
          <w:numId w:val="10"/>
        </w:numPr>
      </w:pPr>
      <w:r>
        <w:lastRenderedPageBreak/>
        <w:t>At 4.5% rates, how must profit per car change?</w:t>
      </w:r>
    </w:p>
    <w:p w14:paraId="1D40B5F4" w14:textId="77777777" w:rsidR="00CC3564" w:rsidRDefault="00CC3564" w:rsidP="00CC3564">
      <w:pPr>
        <w:pStyle w:val="ListParagraph"/>
      </w:pPr>
    </w:p>
    <w:p w14:paraId="000B2AF9" w14:textId="77777777" w:rsidR="00CC3564" w:rsidRPr="00CC3564" w:rsidRDefault="00CC3564" w:rsidP="00CC3564">
      <w:pPr>
        <w:pStyle w:val="ListParagraph"/>
        <w:rPr>
          <w:color w:val="4F81BD" w:themeColor="accent1"/>
        </w:rPr>
      </w:pPr>
      <w:r w:rsidRPr="00CC3564">
        <w:rPr>
          <w:color w:val="4F81BD" w:themeColor="accent1"/>
        </w:rPr>
        <w:t>Forecasted sale in 10 years or Q in Part A = 24M cars</w:t>
      </w:r>
    </w:p>
    <w:p w14:paraId="477C44BC" w14:textId="77777777" w:rsidR="00CC3564" w:rsidRPr="00CC3564" w:rsidRDefault="00CC3564" w:rsidP="00CC3564">
      <w:pPr>
        <w:pStyle w:val="ListParagraph"/>
        <w:rPr>
          <w:color w:val="4F81BD" w:themeColor="accent1"/>
        </w:rPr>
      </w:pPr>
      <w:r w:rsidRPr="00CC3564">
        <w:rPr>
          <w:color w:val="4F81BD" w:themeColor="accent1"/>
        </w:rPr>
        <w:t>Discount rate 4.5%</w:t>
      </w:r>
    </w:p>
    <w:p w14:paraId="0565B592" w14:textId="77777777" w:rsidR="00CC3564" w:rsidRPr="00CC3564" w:rsidRDefault="00CC3564" w:rsidP="00CC3564">
      <w:pPr>
        <w:pStyle w:val="ListParagraph"/>
        <w:rPr>
          <w:color w:val="4F81BD" w:themeColor="accent1"/>
        </w:rPr>
      </w:pPr>
      <w:r w:rsidRPr="00CC3564">
        <w:rPr>
          <w:color w:val="4F81BD" w:themeColor="accent1"/>
        </w:rPr>
        <w:t>MV at $114 = $343B</w:t>
      </w:r>
    </w:p>
    <w:p w14:paraId="29F357EA" w14:textId="77777777" w:rsidR="00CC3564" w:rsidRPr="00CC3564" w:rsidRDefault="00CC3564" w:rsidP="00CC3564">
      <w:pPr>
        <w:pStyle w:val="ListParagraph"/>
        <w:rPr>
          <w:color w:val="4F81BD" w:themeColor="accent1"/>
        </w:rPr>
      </w:pPr>
    </w:p>
    <w:p w14:paraId="7780767C" w14:textId="77777777" w:rsidR="00CC3564" w:rsidRPr="00CC3564" w:rsidRDefault="00CC3564" w:rsidP="00CC3564">
      <w:pPr>
        <w:pStyle w:val="ListParagraph"/>
        <w:rPr>
          <w:color w:val="4F81BD" w:themeColor="accent1"/>
        </w:rPr>
      </w:pPr>
      <w:r w:rsidRPr="00CC3564">
        <w:rPr>
          <w:color w:val="4F81BD" w:themeColor="accent1"/>
        </w:rPr>
        <w:t>343B = 24M/2 * 7.9 * profit per car or p</w:t>
      </w:r>
    </w:p>
    <w:p w14:paraId="164E6205" w14:textId="77777777" w:rsidR="00CC3564" w:rsidRPr="00CC3564" w:rsidRDefault="00CC3564" w:rsidP="00CC3564">
      <w:pPr>
        <w:pStyle w:val="ListParagraph"/>
        <w:rPr>
          <w:color w:val="4F81BD" w:themeColor="accent1"/>
        </w:rPr>
      </w:pPr>
      <w:r w:rsidRPr="00CC3564">
        <w:rPr>
          <w:color w:val="4F81BD" w:themeColor="accent1"/>
        </w:rPr>
        <w:t>P per car = $3,607 profit / car</w:t>
      </w:r>
    </w:p>
    <w:p w14:paraId="62B05CB1" w14:textId="77777777" w:rsidR="00F86B43" w:rsidRDefault="00F86B43"/>
    <w:p w14:paraId="22E0D2F6" w14:textId="77777777" w:rsidR="00F86B43" w:rsidRPr="004654ED" w:rsidRDefault="00000000">
      <w:pPr>
        <w:rPr>
          <w:b/>
          <w:bCs/>
        </w:rPr>
      </w:pPr>
      <w:r w:rsidRPr="004654ED">
        <w:rPr>
          <w:b/>
          <w:bCs/>
        </w:rPr>
        <w:t>Problem 2C (2024 version):</w:t>
      </w:r>
    </w:p>
    <w:p w14:paraId="2609E6FC" w14:textId="77777777" w:rsidR="00F86B43" w:rsidRPr="006E2D2A" w:rsidRDefault="00000000" w:rsidP="006E2D2A">
      <w:pPr>
        <w:pStyle w:val="ListParagraph"/>
        <w:numPr>
          <w:ilvl w:val="0"/>
          <w:numId w:val="11"/>
        </w:numPr>
        <w:rPr>
          <w:color w:val="4F81BD" w:themeColor="accent1"/>
        </w:rPr>
      </w:pPr>
      <w:r w:rsidRPr="006E2D2A">
        <w:rPr>
          <w:color w:val="4F81BD" w:themeColor="accent1"/>
        </w:rPr>
        <w:t>Tesla trades at ~$240. What macro and company news explain this?</w:t>
      </w:r>
    </w:p>
    <w:p w14:paraId="0F7F6657" w14:textId="77777777" w:rsidR="00CC3564" w:rsidRPr="006E2D2A" w:rsidRDefault="00CC3564" w:rsidP="006E2D2A">
      <w:pPr>
        <w:pStyle w:val="ListParagraph"/>
        <w:numPr>
          <w:ilvl w:val="0"/>
          <w:numId w:val="11"/>
        </w:numPr>
        <w:rPr>
          <w:color w:val="4F81BD" w:themeColor="accent1"/>
        </w:rPr>
      </w:pPr>
      <w:r w:rsidRPr="006E2D2A">
        <w:rPr>
          <w:color w:val="4F81BD" w:themeColor="accent1"/>
        </w:rPr>
        <w:t>Expectations of the Fed lowering interest rates</w:t>
      </w:r>
    </w:p>
    <w:p w14:paraId="58AC2FCF" w14:textId="4B253684" w:rsidR="00CC3564" w:rsidRPr="006E2D2A" w:rsidRDefault="00CC3564" w:rsidP="006E2D2A">
      <w:pPr>
        <w:pStyle w:val="ListParagraph"/>
        <w:numPr>
          <w:ilvl w:val="0"/>
          <w:numId w:val="11"/>
        </w:numPr>
        <w:rPr>
          <w:color w:val="4F81BD" w:themeColor="accent1"/>
        </w:rPr>
      </w:pPr>
      <w:r w:rsidRPr="006E2D2A">
        <w:rPr>
          <w:color w:val="4F81BD" w:themeColor="accent1"/>
        </w:rPr>
        <w:t xml:space="preserve">Improving inflation outlook </w:t>
      </w:r>
    </w:p>
    <w:p w14:paraId="4BA03F71" w14:textId="50F7BD47" w:rsidR="00CC3564" w:rsidRPr="006E2D2A" w:rsidRDefault="00CC3564" w:rsidP="006E2D2A">
      <w:pPr>
        <w:pStyle w:val="ListParagraph"/>
        <w:numPr>
          <w:ilvl w:val="0"/>
          <w:numId w:val="11"/>
        </w:numPr>
        <w:rPr>
          <w:color w:val="4F81BD" w:themeColor="accent1"/>
        </w:rPr>
      </w:pPr>
      <w:r w:rsidRPr="006E2D2A">
        <w:rPr>
          <w:color w:val="4F81BD" w:themeColor="accent1"/>
        </w:rPr>
        <w:t xml:space="preserve">strong equity market and growth outlook </w:t>
      </w:r>
    </w:p>
    <w:p w14:paraId="1CB5A696" w14:textId="09B04746" w:rsidR="006E2D2A" w:rsidRPr="006E2D2A" w:rsidRDefault="006E2D2A" w:rsidP="006E2D2A">
      <w:pPr>
        <w:pStyle w:val="ListParagraph"/>
        <w:numPr>
          <w:ilvl w:val="0"/>
          <w:numId w:val="11"/>
        </w:numPr>
        <w:rPr>
          <w:color w:val="4F81BD" w:themeColor="accent1"/>
        </w:rPr>
      </w:pPr>
      <w:r w:rsidRPr="006E2D2A">
        <w:rPr>
          <w:color w:val="4F81BD" w:themeColor="accent1"/>
        </w:rPr>
        <w:t>Customer optimism on electric charging infrastructure and possibility of higher mileage per charge</w:t>
      </w:r>
    </w:p>
    <w:p w14:paraId="1FAB0122" w14:textId="54AF461B" w:rsidR="006E2D2A" w:rsidRPr="006E2D2A" w:rsidRDefault="006E2D2A" w:rsidP="006E2D2A">
      <w:pPr>
        <w:pStyle w:val="ListParagraph"/>
        <w:numPr>
          <w:ilvl w:val="0"/>
          <w:numId w:val="11"/>
        </w:numPr>
        <w:rPr>
          <w:color w:val="4F81BD" w:themeColor="accent1"/>
        </w:rPr>
      </w:pPr>
      <w:r w:rsidRPr="006E2D2A">
        <w:rPr>
          <w:color w:val="4F81BD" w:themeColor="accent1"/>
        </w:rPr>
        <w:t>Continuation of EV subsidies, which might continue under the Inflation Reduction Act if the Democrats were to retain power</w:t>
      </w:r>
    </w:p>
    <w:p w14:paraId="64EF0D30" w14:textId="77777777" w:rsidR="00F86B43" w:rsidRDefault="00F86B43"/>
    <w:p w14:paraId="41D9DAC1" w14:textId="77777777" w:rsidR="00F86B43" w:rsidRPr="004654ED" w:rsidRDefault="00000000">
      <w:pPr>
        <w:rPr>
          <w:b/>
          <w:bCs/>
        </w:rPr>
      </w:pPr>
      <w:r w:rsidRPr="004654ED">
        <w:rPr>
          <w:b/>
          <w:bCs/>
        </w:rPr>
        <w:t>Problem 2D (2025 version):</w:t>
      </w:r>
    </w:p>
    <w:p w14:paraId="5DAA02AA" w14:textId="77777777" w:rsidR="00F86B43" w:rsidRDefault="00000000">
      <w:r>
        <w:t>Tesla trades at ~$380. With $25,000 car at 40% margin, how many units justify rise in valuation?</w:t>
      </w:r>
    </w:p>
    <w:p w14:paraId="41F88E3A" w14:textId="3DBC6109" w:rsidR="006E2D2A" w:rsidRPr="006E2D2A" w:rsidRDefault="006E2D2A" w:rsidP="006E2D2A">
      <w:pPr>
        <w:spacing w:after="0"/>
        <w:rPr>
          <w:color w:val="4F81BD" w:themeColor="accent1"/>
        </w:rPr>
      </w:pPr>
      <w:r w:rsidRPr="006E2D2A">
        <w:rPr>
          <w:color w:val="4F81BD" w:themeColor="accent1"/>
        </w:rPr>
        <w:t>Macroeconomic news</w:t>
      </w:r>
    </w:p>
    <w:p w14:paraId="40E7A602" w14:textId="77884629" w:rsidR="006E2D2A" w:rsidRPr="006E2D2A" w:rsidRDefault="006E2D2A" w:rsidP="006E2D2A">
      <w:pPr>
        <w:numPr>
          <w:ilvl w:val="0"/>
          <w:numId w:val="12"/>
        </w:numPr>
        <w:spacing w:after="0"/>
        <w:rPr>
          <w:color w:val="4F81BD" w:themeColor="accent1"/>
        </w:rPr>
      </w:pPr>
      <w:r w:rsidRPr="006E2D2A">
        <w:rPr>
          <w:color w:val="4F81BD" w:themeColor="accent1"/>
        </w:rPr>
        <w:t>Lower expected interest rates</w:t>
      </w:r>
    </w:p>
    <w:p w14:paraId="2516517B" w14:textId="26B0019A" w:rsidR="006E2D2A" w:rsidRPr="006E2D2A" w:rsidRDefault="006E2D2A" w:rsidP="006E2D2A">
      <w:pPr>
        <w:numPr>
          <w:ilvl w:val="0"/>
          <w:numId w:val="12"/>
        </w:numPr>
        <w:spacing w:after="0"/>
        <w:rPr>
          <w:color w:val="4F81BD" w:themeColor="accent1"/>
        </w:rPr>
      </w:pPr>
      <w:r w:rsidRPr="006E2D2A">
        <w:rPr>
          <w:color w:val="4F81BD" w:themeColor="accent1"/>
        </w:rPr>
        <w:t>Enhancement in battery tech</w:t>
      </w:r>
    </w:p>
    <w:p w14:paraId="5BA19AB5" w14:textId="77777777" w:rsidR="006E2D2A" w:rsidRPr="006E2D2A" w:rsidRDefault="006E2D2A" w:rsidP="006E2D2A">
      <w:pPr>
        <w:spacing w:after="0"/>
        <w:ind w:left="720"/>
        <w:rPr>
          <w:color w:val="4F81BD" w:themeColor="accent1"/>
        </w:rPr>
      </w:pPr>
    </w:p>
    <w:p w14:paraId="11D864AF" w14:textId="77777777" w:rsidR="006E2D2A" w:rsidRPr="006E2D2A" w:rsidRDefault="006E2D2A" w:rsidP="006E2D2A">
      <w:pPr>
        <w:spacing w:after="0"/>
        <w:rPr>
          <w:color w:val="4F81BD" w:themeColor="accent1"/>
        </w:rPr>
      </w:pPr>
      <w:r w:rsidRPr="006E2D2A">
        <w:rPr>
          <w:color w:val="4F81BD" w:themeColor="accent1"/>
        </w:rPr>
        <w:t>Tesla-specific explanations</w:t>
      </w:r>
    </w:p>
    <w:p w14:paraId="4675A89D" w14:textId="7ED847F9" w:rsidR="006E2D2A" w:rsidRPr="006E2D2A" w:rsidRDefault="006E2D2A" w:rsidP="006E2D2A">
      <w:pPr>
        <w:numPr>
          <w:ilvl w:val="0"/>
          <w:numId w:val="13"/>
        </w:numPr>
        <w:spacing w:after="0"/>
        <w:rPr>
          <w:color w:val="4F81BD" w:themeColor="accent1"/>
        </w:rPr>
      </w:pPr>
      <w:r w:rsidRPr="006E2D2A">
        <w:rPr>
          <w:color w:val="4F81BD" w:themeColor="accent1"/>
        </w:rPr>
        <w:t xml:space="preserve">Support to Tesla from the new Republican administration </w:t>
      </w:r>
    </w:p>
    <w:p w14:paraId="359B4BC4" w14:textId="6CB0673E" w:rsidR="006E2D2A" w:rsidRPr="006E2D2A" w:rsidRDefault="006E2D2A" w:rsidP="006E2D2A">
      <w:pPr>
        <w:numPr>
          <w:ilvl w:val="0"/>
          <w:numId w:val="13"/>
        </w:numPr>
        <w:spacing w:after="0"/>
        <w:rPr>
          <w:color w:val="4F81BD" w:themeColor="accent1"/>
        </w:rPr>
      </w:pPr>
      <w:r w:rsidRPr="006E2D2A">
        <w:rPr>
          <w:color w:val="4F81BD" w:themeColor="accent1"/>
        </w:rPr>
        <w:t>Increased optimism around AI, autonomy, and Full Self-Driving, which adds significant option value beyond vehicle sales.</w:t>
      </w:r>
    </w:p>
    <w:p w14:paraId="6EC95F71" w14:textId="4A4E0D93" w:rsidR="006E2D2A" w:rsidRPr="006E2D2A" w:rsidRDefault="006E2D2A" w:rsidP="006E2D2A">
      <w:pPr>
        <w:numPr>
          <w:ilvl w:val="0"/>
          <w:numId w:val="13"/>
        </w:numPr>
        <w:spacing w:after="0"/>
        <w:rPr>
          <w:color w:val="4F81BD" w:themeColor="accent1"/>
        </w:rPr>
      </w:pPr>
      <w:r w:rsidRPr="006E2D2A">
        <w:rPr>
          <w:color w:val="4F81BD" w:themeColor="accent1"/>
        </w:rPr>
        <w:t>Credible plans for a low-cost mass-market vehicle, expanding Tesla’s addressable market</w:t>
      </w:r>
    </w:p>
    <w:p w14:paraId="4BF825FE" w14:textId="049B9DBA" w:rsidR="006E2D2A" w:rsidRPr="006E2D2A" w:rsidRDefault="006E2D2A" w:rsidP="006E2D2A">
      <w:pPr>
        <w:numPr>
          <w:ilvl w:val="0"/>
          <w:numId w:val="13"/>
        </w:numPr>
        <w:spacing w:after="0"/>
        <w:rPr>
          <w:color w:val="4F81BD" w:themeColor="accent1"/>
        </w:rPr>
      </w:pPr>
      <w:r w:rsidRPr="006E2D2A">
        <w:rPr>
          <w:color w:val="4F81BD" w:themeColor="accent1"/>
        </w:rPr>
        <w:t>Supply chain savings through outsourcing to cheaper/efficient economies such as China and India</w:t>
      </w:r>
    </w:p>
    <w:p w14:paraId="3E5F75DA" w14:textId="77777777" w:rsidR="006E2D2A" w:rsidRPr="006E2D2A" w:rsidRDefault="00D04502" w:rsidP="006E2D2A">
      <w:r>
        <w:rPr>
          <w:noProof/>
        </w:rPr>
        <w:pict w14:anchorId="199672E6">
          <v:rect id="_x0000_i1025" alt="" style="width:450.2pt;height:.05pt;mso-width-percent:0;mso-height-percent:0;mso-width-percent:0;mso-height-percent:0" o:hrpct="962" o:hralign="center" o:hrstd="t" o:hr="t" fillcolor="#a0a0a0" stroked="f"/>
        </w:pict>
      </w:r>
    </w:p>
    <w:p w14:paraId="6F38F326" w14:textId="77777777" w:rsidR="006E2D2A" w:rsidRPr="006E2D2A" w:rsidRDefault="006E2D2A" w:rsidP="006E2D2A">
      <w:pPr>
        <w:rPr>
          <w:b/>
          <w:bCs/>
        </w:rPr>
      </w:pPr>
      <w:r w:rsidRPr="006E2D2A">
        <w:rPr>
          <w:b/>
          <w:bCs/>
        </w:rPr>
        <w:t>Quantitative justification</w:t>
      </w:r>
    </w:p>
    <w:p w14:paraId="76D4F987" w14:textId="4729B21B" w:rsidR="006E2D2A" w:rsidRPr="00CA084D" w:rsidRDefault="006E2D2A" w:rsidP="006E2D2A">
      <w:pPr>
        <w:rPr>
          <w:color w:val="4F81BD" w:themeColor="accent1"/>
        </w:rPr>
      </w:pPr>
      <w:r w:rsidRPr="00CA084D">
        <w:rPr>
          <w:color w:val="4F81BD" w:themeColor="accent1"/>
        </w:rPr>
        <w:t>Increase in market capitalization</w:t>
      </w:r>
      <w:r w:rsidR="00CA084D">
        <w:rPr>
          <w:color w:val="4F81BD" w:themeColor="accent1"/>
        </w:rPr>
        <w:t xml:space="preserve"> =</w:t>
      </w:r>
    </w:p>
    <w:p w14:paraId="6375B2A4" w14:textId="730E02FE" w:rsidR="006E2D2A" w:rsidRPr="00CA084D" w:rsidRDefault="00CA084D" w:rsidP="006E2D2A">
      <w:pPr>
        <w:rPr>
          <w:color w:val="4F81BD" w:themeColor="accent1"/>
        </w:rPr>
      </w:pPr>
      <m:oMathPara>
        <m:oMath>
          <m:r>
            <m:rPr>
              <m:sty m:val="p"/>
            </m:rPr>
            <w:rPr>
              <w:rFonts w:ascii="Cambria Math" w:hAnsi="Cambria Math"/>
              <w:color w:val="4F81BD" w:themeColor="accent1"/>
            </w:rPr>
            <w:lastRenderedPageBreak/>
            <m:t>Δ</m:t>
          </m:r>
          <m:r>
            <w:rPr>
              <w:rFonts w:ascii="Cambria Math" w:hAnsi="Cambria Math"/>
              <w:color w:val="4F81BD" w:themeColor="accent1"/>
            </w:rPr>
            <m:t>MC=1.1</m:t>
          </m:r>
          <m:r>
            <m:rPr>
              <m:sty m:val="p"/>
            </m:rPr>
            <w:rPr>
              <w:rFonts w:ascii="Cambria Math" w:hAnsi="Cambria Math"/>
              <w:color w:val="4F81BD" w:themeColor="accent1"/>
            </w:rPr>
            <m:t>T</m:t>
          </m:r>
          <m:r>
            <w:rPr>
              <w:rFonts w:ascii="Cambria Math" w:hAnsi="Cambria Math"/>
              <w:color w:val="4F81BD" w:themeColor="accent1"/>
            </w:rPr>
            <m:t>-0.6</m:t>
          </m:r>
          <m:r>
            <m:rPr>
              <m:sty m:val="p"/>
            </m:rPr>
            <w:rPr>
              <w:rFonts w:ascii="Cambria Math" w:hAnsi="Cambria Math"/>
              <w:color w:val="4F81BD" w:themeColor="accent1"/>
            </w:rPr>
            <m:t>T</m:t>
          </m:r>
          <m:r>
            <w:rPr>
              <w:rFonts w:ascii="Cambria Math" w:hAnsi="Cambria Math"/>
              <w:color w:val="4F81BD" w:themeColor="accent1"/>
            </w:rPr>
            <m:t>=</m:t>
          </m:r>
          <m:borderBox>
            <m:borderBoxPr>
              <m:ctrlPr>
                <w:rPr>
                  <w:rFonts w:ascii="Cambria Math" w:hAnsi="Cambria Math"/>
                  <w:color w:val="4F81BD" w:themeColor="accent1"/>
                </w:rPr>
              </m:ctrlPr>
            </m:borderBoxPr>
            <m:e>
              <m:r>
                <w:rPr>
                  <w:rFonts w:ascii="Cambria Math" w:hAnsi="Cambria Math"/>
                  <w:color w:val="4F81BD" w:themeColor="accent1"/>
                </w:rPr>
                <m:t>500</m:t>
              </m:r>
              <m:r>
                <m:rPr>
                  <m:sty m:val="p"/>
                </m:rPr>
                <w:rPr>
                  <w:rFonts w:ascii="Cambria Math" w:hAnsi="Cambria Math"/>
                  <w:color w:val="4F81BD" w:themeColor="accent1"/>
                </w:rPr>
                <m:t>B</m:t>
              </m:r>
            </m:e>
          </m:borderBox>
        </m:oMath>
      </m:oMathPara>
    </w:p>
    <w:p w14:paraId="35532E7F" w14:textId="15F2980A" w:rsidR="006E2D2A" w:rsidRPr="00CA084D" w:rsidRDefault="006E2D2A" w:rsidP="006E2D2A">
      <w:pPr>
        <w:rPr>
          <w:color w:val="4F81BD" w:themeColor="accent1"/>
        </w:rPr>
      </w:pPr>
      <w:r w:rsidRPr="00CA084D">
        <w:rPr>
          <w:color w:val="4F81BD" w:themeColor="accent1"/>
        </w:rPr>
        <w:t>Profit per $25,000 car</w:t>
      </w:r>
      <w:r w:rsidR="00CA084D">
        <w:rPr>
          <w:color w:val="4F81BD" w:themeColor="accent1"/>
        </w:rPr>
        <w:t xml:space="preserve"> =</w:t>
      </w:r>
    </w:p>
    <w:p w14:paraId="532B8DB6" w14:textId="03BD64BF" w:rsidR="006E2D2A" w:rsidRPr="00CA084D" w:rsidRDefault="00CA084D" w:rsidP="006E2D2A">
      <w:pPr>
        <w:rPr>
          <w:color w:val="4F81BD" w:themeColor="accent1"/>
        </w:rPr>
      </w:pPr>
      <m:oMathPara>
        <m:oMath>
          <m:r>
            <w:rPr>
              <w:rFonts w:ascii="Cambria Math" w:hAnsi="Cambria Math"/>
              <w:color w:val="4F81BD" w:themeColor="accent1"/>
            </w:rPr>
            <m:t>0.40×</m:t>
          </m:r>
          <m:r>
            <m:rPr>
              <m:sty m:val="p"/>
            </m:rPr>
            <w:rPr>
              <w:rFonts w:ascii="Cambria Math" w:hAnsi="Cambria Math"/>
              <w:color w:val="4F81BD" w:themeColor="accent1"/>
            </w:rPr>
            <m:t>25,000</m:t>
          </m:r>
          <m:r>
            <w:rPr>
              <w:rFonts w:ascii="Cambria Math" w:hAnsi="Cambria Math"/>
              <w:color w:val="4F81BD" w:themeColor="accent1"/>
            </w:rPr>
            <m:t>=</m:t>
          </m:r>
          <m:borderBox>
            <m:borderBoxPr>
              <m:ctrlPr>
                <w:rPr>
                  <w:rFonts w:ascii="Cambria Math" w:hAnsi="Cambria Math"/>
                  <w:color w:val="4F81BD" w:themeColor="accent1"/>
                </w:rPr>
              </m:ctrlPr>
            </m:borderBoxPr>
            <m:e>
              <m:r>
                <m:rPr>
                  <m:sty m:val="p"/>
                </m:rPr>
                <w:rPr>
                  <w:rFonts w:ascii="Cambria Math" w:hAnsi="Cambria Math"/>
                  <w:color w:val="4F81BD" w:themeColor="accent1"/>
                </w:rPr>
                <m:t>10,000 per car</m:t>
              </m:r>
            </m:e>
          </m:borderBox>
        </m:oMath>
      </m:oMathPara>
    </w:p>
    <w:p w14:paraId="48E85536" w14:textId="77777777" w:rsidR="006E2D2A" w:rsidRPr="00CA084D" w:rsidRDefault="006E2D2A" w:rsidP="006E2D2A">
      <w:pPr>
        <w:rPr>
          <w:color w:val="4F81BD" w:themeColor="accent1"/>
        </w:rPr>
      </w:pPr>
      <w:r w:rsidRPr="00CA084D">
        <w:rPr>
          <w:color w:val="4F81BD" w:themeColor="accent1"/>
        </w:rPr>
        <w:t>Step 3: Discount rate</w:t>
      </w:r>
    </w:p>
    <w:p w14:paraId="1419C725" w14:textId="77777777" w:rsidR="006E2D2A" w:rsidRPr="00CA084D" w:rsidRDefault="006E2D2A" w:rsidP="006E2D2A">
      <w:pPr>
        <w:rPr>
          <w:color w:val="4F81BD" w:themeColor="accent1"/>
        </w:rPr>
      </w:pPr>
      <w:r w:rsidRPr="00CA084D">
        <w:rPr>
          <w:color w:val="4F81BD" w:themeColor="accent1"/>
        </w:rPr>
        <w:t>Discount factor = 0.95 →</w:t>
      </w:r>
    </w:p>
    <w:p w14:paraId="3BF997B4" w14:textId="4E09F9A4" w:rsidR="006E2D2A" w:rsidRPr="00CA084D" w:rsidRDefault="00CA084D" w:rsidP="006E2D2A">
      <w:pPr>
        <w:rPr>
          <w:color w:val="4F81BD" w:themeColor="accent1"/>
        </w:rPr>
      </w:pPr>
      <m:oMathPara>
        <m:oMath>
          <m:r>
            <w:rPr>
              <w:rFonts w:ascii="Cambria Math" w:hAnsi="Cambria Math"/>
              <w:color w:val="4F81BD" w:themeColor="accent1"/>
            </w:rPr>
            <m:t>r=</m:t>
          </m:r>
          <m:borderBox>
            <m:borderBoxPr>
              <m:ctrlPr>
                <w:rPr>
                  <w:rFonts w:ascii="Cambria Math" w:hAnsi="Cambria Math"/>
                  <w:color w:val="4F81BD" w:themeColor="accent1"/>
                </w:rPr>
              </m:ctrlPr>
            </m:borderBoxPr>
            <m:e>
              <m:r>
                <w:rPr>
                  <w:rFonts w:ascii="Cambria Math" w:hAnsi="Cambria Math"/>
                  <w:color w:val="4F81BD" w:themeColor="accent1"/>
                </w:rPr>
                <m:t>5</m:t>
              </m:r>
              <m:r>
                <m:rPr>
                  <m:sty m:val="p"/>
                </m:rPr>
                <w:rPr>
                  <w:rFonts w:ascii="Cambria Math" w:hAnsi="Cambria Math"/>
                  <w:color w:val="4F81BD" w:themeColor="accent1"/>
                </w:rPr>
                <m:t>%</m:t>
              </m:r>
            </m:e>
          </m:borderBox>
        </m:oMath>
      </m:oMathPara>
    </w:p>
    <w:p w14:paraId="713DB63F" w14:textId="77777777" w:rsidR="006E2D2A" w:rsidRPr="00CA084D" w:rsidRDefault="006E2D2A" w:rsidP="006E2D2A">
      <w:pPr>
        <w:rPr>
          <w:color w:val="4F81BD" w:themeColor="accent1"/>
        </w:rPr>
      </w:pPr>
      <w:r w:rsidRPr="00CA084D">
        <w:rPr>
          <w:color w:val="4F81BD" w:themeColor="accent1"/>
        </w:rPr>
        <w:t>Step 4: Required annual profit</w:t>
      </w:r>
    </w:p>
    <w:p w14:paraId="67857144" w14:textId="17BB698E" w:rsidR="006E2D2A" w:rsidRPr="00CA084D" w:rsidRDefault="00CA084D" w:rsidP="006E2D2A">
      <w:pPr>
        <w:rPr>
          <w:color w:val="4F81BD" w:themeColor="accent1"/>
        </w:rPr>
      </w:pPr>
      <m:oMathPara>
        <m:oMath>
          <m:r>
            <m:rPr>
              <m:sty m:val="p"/>
            </m:rPr>
            <w:rPr>
              <w:rFonts w:ascii="Cambria Math" w:hAnsi="Cambria Math"/>
              <w:color w:val="4F81BD" w:themeColor="accent1"/>
            </w:rPr>
            <m:t>Annual Profit</m:t>
          </m:r>
          <m:r>
            <w:rPr>
              <w:rFonts w:ascii="Cambria Math" w:hAnsi="Cambria Math"/>
              <w:color w:val="4F81BD" w:themeColor="accent1"/>
            </w:rPr>
            <m:t>=500</m:t>
          </m:r>
          <m:r>
            <m:rPr>
              <m:sty m:val="p"/>
            </m:rPr>
            <w:rPr>
              <w:rFonts w:ascii="Cambria Math" w:hAnsi="Cambria Math"/>
              <w:color w:val="4F81BD" w:themeColor="accent1"/>
            </w:rPr>
            <m:t>B</m:t>
          </m:r>
          <m:r>
            <w:rPr>
              <w:rFonts w:ascii="Cambria Math" w:hAnsi="Cambria Math"/>
              <w:color w:val="4F81BD" w:themeColor="accent1"/>
            </w:rPr>
            <m:t>×0.05=</m:t>
          </m:r>
          <m:borderBox>
            <m:borderBoxPr>
              <m:ctrlPr>
                <w:rPr>
                  <w:rFonts w:ascii="Cambria Math" w:hAnsi="Cambria Math"/>
                  <w:color w:val="4F81BD" w:themeColor="accent1"/>
                </w:rPr>
              </m:ctrlPr>
            </m:borderBoxPr>
            <m:e>
              <m:r>
                <w:rPr>
                  <w:rFonts w:ascii="Cambria Math" w:hAnsi="Cambria Math"/>
                  <w:color w:val="4F81BD" w:themeColor="accent1"/>
                </w:rPr>
                <m:t>25</m:t>
              </m:r>
              <m:r>
                <m:rPr>
                  <m:sty m:val="p"/>
                </m:rPr>
                <w:rPr>
                  <w:rFonts w:ascii="Cambria Math" w:hAnsi="Cambria Math"/>
                  <w:color w:val="4F81BD" w:themeColor="accent1"/>
                </w:rPr>
                <m:t>B/year</m:t>
              </m:r>
            </m:e>
          </m:borderBox>
        </m:oMath>
      </m:oMathPara>
    </w:p>
    <w:p w14:paraId="05572A94" w14:textId="77777777" w:rsidR="006E2D2A" w:rsidRPr="00CA084D" w:rsidRDefault="006E2D2A" w:rsidP="006E2D2A">
      <w:pPr>
        <w:rPr>
          <w:color w:val="4F81BD" w:themeColor="accent1"/>
        </w:rPr>
      </w:pPr>
      <w:r w:rsidRPr="00CA084D">
        <w:rPr>
          <w:color w:val="4F81BD" w:themeColor="accent1"/>
        </w:rPr>
        <w:t>Step 5: Required annual car sales</w:t>
      </w:r>
    </w:p>
    <w:p w14:paraId="7C092051" w14:textId="787E2968" w:rsidR="006E2D2A" w:rsidRPr="006E2D2A" w:rsidRDefault="00000000" w:rsidP="006E2D2A">
      <w:pPr>
        <w:rPr>
          <w:color w:val="4F81BD" w:themeColor="accent1"/>
        </w:rPr>
      </w:pPr>
      <m:oMathPara>
        <m:oMath>
          <m:f>
            <m:fPr>
              <m:ctrlPr>
                <w:rPr>
                  <w:rFonts w:ascii="Cambria Math" w:hAnsi="Cambria Math"/>
                  <w:color w:val="4F81BD" w:themeColor="accent1"/>
                </w:rPr>
              </m:ctrlPr>
            </m:fPr>
            <m:num>
              <m:r>
                <w:rPr>
                  <w:rFonts w:ascii="Cambria Math" w:hAnsi="Cambria Math"/>
                  <w:color w:val="4F81BD" w:themeColor="accent1"/>
                </w:rPr>
                <m:t>25</m:t>
              </m:r>
              <m:r>
                <m:rPr>
                  <m:sty m:val="p"/>
                </m:rPr>
                <w:rPr>
                  <w:rFonts w:ascii="Cambria Math" w:hAnsi="Cambria Math"/>
                  <w:color w:val="4F81BD" w:themeColor="accent1"/>
                </w:rPr>
                <m:t>B</m:t>
              </m:r>
            </m:num>
            <m:den>
              <m:r>
                <m:rPr>
                  <m:sty m:val="p"/>
                </m:rPr>
                <w:rPr>
                  <w:rFonts w:ascii="Cambria Math" w:hAnsi="Cambria Math"/>
                  <w:color w:val="4F81BD" w:themeColor="accent1"/>
                </w:rPr>
                <m:t>10,000</m:t>
              </m:r>
            </m:den>
          </m:f>
          <m:r>
            <w:rPr>
              <w:rFonts w:ascii="Cambria Math" w:hAnsi="Cambria Math"/>
              <w:color w:val="4F81BD" w:themeColor="accent1"/>
            </w:rPr>
            <m:t>=</m:t>
          </m:r>
          <m:borderBox>
            <m:borderBoxPr>
              <m:ctrlPr>
                <w:rPr>
                  <w:rFonts w:ascii="Cambria Math" w:hAnsi="Cambria Math"/>
                  <w:color w:val="4F81BD" w:themeColor="accent1"/>
                </w:rPr>
              </m:ctrlPr>
            </m:borderBoxPr>
            <m:e>
              <m:r>
                <w:rPr>
                  <w:rFonts w:ascii="Cambria Math" w:hAnsi="Cambria Math"/>
                  <w:color w:val="4F81BD" w:themeColor="accent1"/>
                </w:rPr>
                <m:t>2.5</m:t>
              </m:r>
              <m:r>
                <m:rPr>
                  <m:sty m:val="p"/>
                </m:rPr>
                <w:rPr>
                  <w:rFonts w:ascii="Cambria Math" w:hAnsi="Cambria Math"/>
                  <w:color w:val="4F81BD" w:themeColor="accent1"/>
                </w:rPr>
                <m:t xml:space="preserve"> million cars/year</m:t>
              </m:r>
            </m:e>
          </m:borderBox>
        </m:oMath>
      </m:oMathPara>
    </w:p>
    <w:p w14:paraId="5E352AD1" w14:textId="77777777" w:rsidR="00F86B43" w:rsidRDefault="00F86B43"/>
    <w:p w14:paraId="38B885D1" w14:textId="77777777" w:rsidR="00F86B43" w:rsidRPr="004654ED" w:rsidRDefault="00000000">
      <w:pPr>
        <w:rPr>
          <w:b/>
          <w:bCs/>
        </w:rPr>
      </w:pPr>
      <w:r w:rsidRPr="004654ED">
        <w:rPr>
          <w:b/>
          <w:bCs/>
        </w:rPr>
        <w:t>Problem 2E (2026 version):</w:t>
      </w:r>
    </w:p>
    <w:p w14:paraId="19F2805D" w14:textId="77777777" w:rsidR="00F86B43" w:rsidRDefault="00000000">
      <w:r>
        <w:t>Tesla trades at ~$450. With flat sales, forecast $30,000 car revenue over 20 years at 6% cost of capital.</w:t>
      </w:r>
    </w:p>
    <w:p w14:paraId="5A425488" w14:textId="324A4BBA" w:rsidR="00CA084D" w:rsidRPr="00CA084D" w:rsidRDefault="00CA084D" w:rsidP="00CA084D">
      <w:pPr>
        <w:spacing w:after="0"/>
        <w:rPr>
          <w:color w:val="4F81BD" w:themeColor="accent1"/>
        </w:rPr>
      </w:pPr>
      <w:r w:rsidRPr="00CA084D">
        <w:rPr>
          <w:color w:val="4F81BD" w:themeColor="accent1"/>
        </w:rPr>
        <w:t xml:space="preserve">Despite flat vehicle sales, Tesla is increasingly valued as a technology and platform company rather than a pure automaker. Its </w:t>
      </w:r>
      <w:r>
        <w:rPr>
          <w:color w:val="4F81BD" w:themeColor="accent1"/>
        </w:rPr>
        <w:t>market cap is higher than many of its competitors’ combined. Its s</w:t>
      </w:r>
      <w:r w:rsidRPr="00CA084D">
        <w:rPr>
          <w:color w:val="4F81BD" w:themeColor="accent1"/>
        </w:rPr>
        <w:t>tock price reflects expectations about software, autonomy, AI, and energy businesses, not just near-term car volumes. Flat auto</w:t>
      </w:r>
      <w:r>
        <w:rPr>
          <w:color w:val="4F81BD" w:themeColor="accent1"/>
        </w:rPr>
        <w:t>-</w:t>
      </w:r>
      <w:r w:rsidRPr="00CA084D">
        <w:rPr>
          <w:color w:val="4F81BD" w:themeColor="accent1"/>
        </w:rPr>
        <w:t>sales do not preclude higher valuation if future margins or product lines expand.</w:t>
      </w:r>
    </w:p>
    <w:p w14:paraId="3DB1BA73" w14:textId="77777777" w:rsidR="00CA084D" w:rsidRPr="00CA084D" w:rsidRDefault="00CA084D" w:rsidP="00CA084D">
      <w:pPr>
        <w:spacing w:after="0"/>
        <w:rPr>
          <w:color w:val="4F81BD" w:themeColor="accent1"/>
        </w:rPr>
      </w:pPr>
    </w:p>
    <w:p w14:paraId="664AADD5" w14:textId="77777777" w:rsidR="00CA084D" w:rsidRPr="00CA084D" w:rsidRDefault="00CA084D" w:rsidP="00CA084D">
      <w:pPr>
        <w:spacing w:after="0"/>
        <w:rPr>
          <w:color w:val="4F81BD" w:themeColor="accent1"/>
        </w:rPr>
      </w:pPr>
      <w:r w:rsidRPr="00CA084D">
        <w:rPr>
          <w:color w:val="4F81BD" w:themeColor="accent1"/>
        </w:rPr>
        <w:t>Quantitative sales forecast</w:t>
      </w:r>
    </w:p>
    <w:p w14:paraId="59FBBF56" w14:textId="77777777" w:rsidR="00CA084D" w:rsidRPr="00CA084D" w:rsidRDefault="00CA084D" w:rsidP="00CA084D">
      <w:pPr>
        <w:spacing w:after="0"/>
        <w:rPr>
          <w:color w:val="4F81BD" w:themeColor="accent1"/>
        </w:rPr>
      </w:pPr>
      <w:r w:rsidRPr="00CA084D">
        <w:rPr>
          <w:color w:val="4F81BD" w:themeColor="accent1"/>
        </w:rPr>
        <w:t>Given</w:t>
      </w:r>
    </w:p>
    <w:p w14:paraId="29E822DB" w14:textId="77777777" w:rsidR="00CA084D" w:rsidRPr="00CA084D" w:rsidRDefault="00CA084D" w:rsidP="00CA084D">
      <w:pPr>
        <w:numPr>
          <w:ilvl w:val="0"/>
          <w:numId w:val="14"/>
        </w:numPr>
        <w:spacing w:after="0"/>
        <w:rPr>
          <w:color w:val="4F81BD" w:themeColor="accent1"/>
        </w:rPr>
      </w:pPr>
      <w:r w:rsidRPr="00CA084D">
        <w:rPr>
          <w:color w:val="4F81BD" w:themeColor="accent1"/>
        </w:rPr>
        <w:t>Firm value to justify: $1.5 trillion</w:t>
      </w:r>
    </w:p>
    <w:p w14:paraId="498DF284" w14:textId="77777777" w:rsidR="00CA084D" w:rsidRPr="00CA084D" w:rsidRDefault="00CA084D" w:rsidP="00CA084D">
      <w:pPr>
        <w:numPr>
          <w:ilvl w:val="0"/>
          <w:numId w:val="14"/>
        </w:numPr>
        <w:spacing w:after="0"/>
        <w:rPr>
          <w:color w:val="4F81BD" w:themeColor="accent1"/>
        </w:rPr>
      </w:pPr>
      <w:r w:rsidRPr="00CA084D">
        <w:rPr>
          <w:color w:val="4F81BD" w:themeColor="accent1"/>
        </w:rPr>
        <w:t>Car price: $30,000</w:t>
      </w:r>
    </w:p>
    <w:p w14:paraId="659D8C51" w14:textId="77777777" w:rsidR="00CA084D" w:rsidRPr="00CA084D" w:rsidRDefault="00CA084D" w:rsidP="00CA084D">
      <w:pPr>
        <w:numPr>
          <w:ilvl w:val="0"/>
          <w:numId w:val="14"/>
        </w:numPr>
        <w:spacing w:after="0"/>
        <w:rPr>
          <w:color w:val="4F81BD" w:themeColor="accent1"/>
        </w:rPr>
      </w:pPr>
      <w:r w:rsidRPr="00CA084D">
        <w:rPr>
          <w:color w:val="4F81BD" w:themeColor="accent1"/>
        </w:rPr>
        <w:t>Margin: 40%</w:t>
      </w:r>
    </w:p>
    <w:p w14:paraId="681CDB83" w14:textId="77777777" w:rsidR="00CA084D" w:rsidRPr="00CA084D" w:rsidRDefault="00CA084D" w:rsidP="00CA084D">
      <w:pPr>
        <w:numPr>
          <w:ilvl w:val="0"/>
          <w:numId w:val="14"/>
        </w:numPr>
        <w:spacing w:after="0"/>
        <w:rPr>
          <w:color w:val="4F81BD" w:themeColor="accent1"/>
        </w:rPr>
      </w:pPr>
      <w:r w:rsidRPr="00CA084D">
        <w:rPr>
          <w:color w:val="4F81BD" w:themeColor="accent1"/>
        </w:rPr>
        <w:t>Profit per car:</w:t>
      </w:r>
    </w:p>
    <w:p w14:paraId="361E137F" w14:textId="2092BE97" w:rsidR="00CA084D" w:rsidRPr="00CA084D" w:rsidRDefault="00CA084D" w:rsidP="00CA084D">
      <w:pPr>
        <w:spacing w:after="0"/>
        <w:rPr>
          <w:color w:val="4F81BD" w:themeColor="accent1"/>
        </w:rPr>
      </w:pPr>
      <m:oMathPara>
        <m:oMath>
          <m:r>
            <w:rPr>
              <w:rFonts w:ascii="Cambria Math" w:hAnsi="Cambria Math"/>
              <w:color w:val="4F81BD" w:themeColor="accent1"/>
            </w:rPr>
            <m:t>0.40×</m:t>
          </m:r>
          <m:r>
            <m:rPr>
              <m:sty m:val="p"/>
            </m:rPr>
            <w:rPr>
              <w:rFonts w:ascii="Cambria Math" w:hAnsi="Cambria Math"/>
              <w:color w:val="4F81BD" w:themeColor="accent1"/>
            </w:rPr>
            <m:t>30,000</m:t>
          </m:r>
          <m:r>
            <w:rPr>
              <w:rFonts w:ascii="Cambria Math" w:hAnsi="Cambria Math"/>
              <w:color w:val="4F81BD" w:themeColor="accent1"/>
            </w:rPr>
            <m:t>=</m:t>
          </m:r>
          <m:borderBox>
            <m:borderBoxPr>
              <m:ctrlPr>
                <w:rPr>
                  <w:rFonts w:ascii="Cambria Math" w:hAnsi="Cambria Math"/>
                  <w:color w:val="4F81BD" w:themeColor="accent1"/>
                </w:rPr>
              </m:ctrlPr>
            </m:borderBoxPr>
            <m:e>
              <m:r>
                <m:rPr>
                  <m:sty m:val="p"/>
                </m:rPr>
                <w:rPr>
                  <w:rFonts w:ascii="Cambria Math" w:hAnsi="Cambria Math"/>
                  <w:color w:val="4F81BD" w:themeColor="accent1"/>
                </w:rPr>
                <m:t>12,000</m:t>
              </m:r>
            </m:e>
          </m:borderBox>
        </m:oMath>
      </m:oMathPara>
    </w:p>
    <w:p w14:paraId="3ADEBFFC" w14:textId="77777777" w:rsidR="00CA084D" w:rsidRPr="00CA084D" w:rsidRDefault="00CA084D" w:rsidP="00CA084D">
      <w:pPr>
        <w:numPr>
          <w:ilvl w:val="0"/>
          <w:numId w:val="15"/>
        </w:numPr>
        <w:spacing w:after="0"/>
        <w:rPr>
          <w:color w:val="4F81BD" w:themeColor="accent1"/>
        </w:rPr>
      </w:pPr>
      <w:r w:rsidRPr="00CA084D">
        <w:rPr>
          <w:color w:val="4F81BD" w:themeColor="accent1"/>
        </w:rPr>
        <w:t>Cost of capital: 6%</w:t>
      </w:r>
    </w:p>
    <w:p w14:paraId="0E780004" w14:textId="77777777" w:rsidR="00CA084D" w:rsidRPr="00CA084D" w:rsidRDefault="00CA084D" w:rsidP="00CA084D">
      <w:pPr>
        <w:numPr>
          <w:ilvl w:val="0"/>
          <w:numId w:val="15"/>
        </w:numPr>
        <w:spacing w:after="0"/>
        <w:rPr>
          <w:color w:val="4F81BD" w:themeColor="accent1"/>
        </w:rPr>
      </w:pPr>
      <w:r w:rsidRPr="00CA084D">
        <w:rPr>
          <w:color w:val="4F81BD" w:themeColor="accent1"/>
        </w:rPr>
        <w:t>Horizon: 20 years</w:t>
      </w:r>
    </w:p>
    <w:p w14:paraId="149F6479" w14:textId="77777777" w:rsidR="00CA084D" w:rsidRDefault="00CA084D" w:rsidP="00CA084D">
      <w:pPr>
        <w:spacing w:after="0"/>
        <w:rPr>
          <w:color w:val="4F81BD" w:themeColor="accent1"/>
        </w:rPr>
      </w:pPr>
    </w:p>
    <w:p w14:paraId="5BD2E026" w14:textId="45ACA2AB" w:rsidR="00CA084D" w:rsidRPr="00CA084D" w:rsidRDefault="00CA084D" w:rsidP="00CA084D">
      <w:pPr>
        <w:spacing w:after="0"/>
        <w:rPr>
          <w:color w:val="4F81BD" w:themeColor="accent1"/>
        </w:rPr>
      </w:pPr>
      <w:r w:rsidRPr="00CA084D">
        <w:rPr>
          <w:color w:val="4F81BD" w:themeColor="accent1"/>
        </w:rPr>
        <w:t>20-year annuity factor at 6%</w:t>
      </w:r>
      <w:r>
        <w:rPr>
          <w:color w:val="4F81BD" w:themeColor="accent1"/>
        </w:rPr>
        <w:t xml:space="preserve"> =</w:t>
      </w:r>
    </w:p>
    <w:p w14:paraId="312814A2" w14:textId="77777777" w:rsidR="00CA084D" w:rsidRDefault="00CA084D" w:rsidP="00CA084D">
      <w:pPr>
        <w:spacing w:after="0"/>
        <w:rPr>
          <w:color w:val="4F81BD" w:themeColor="accent1"/>
        </w:rPr>
      </w:pPr>
      <m:oMathPara>
        <m:oMath>
          <m:r>
            <w:rPr>
              <w:rFonts w:ascii="Cambria Math" w:hAnsi="Cambria Math"/>
              <w:color w:val="4F81BD" w:themeColor="accent1"/>
            </w:rPr>
            <m:t>A</m:t>
          </m:r>
          <m:sSub>
            <m:sSubPr>
              <m:ctrlPr>
                <w:rPr>
                  <w:rFonts w:ascii="Cambria Math" w:hAnsi="Cambria Math"/>
                  <w:color w:val="4F81BD" w:themeColor="accent1"/>
                </w:rPr>
              </m:ctrlPr>
            </m:sSubPr>
            <m:e>
              <m:r>
                <w:rPr>
                  <w:rFonts w:ascii="Cambria Math" w:hAnsi="Cambria Math"/>
                  <w:color w:val="4F81BD" w:themeColor="accent1"/>
                </w:rPr>
                <m:t>F</m:t>
              </m:r>
            </m:e>
            <m:sub>
              <m:r>
                <w:rPr>
                  <w:rFonts w:ascii="Cambria Math" w:hAnsi="Cambria Math"/>
                  <w:color w:val="4F81BD" w:themeColor="accent1"/>
                </w:rPr>
                <m:t>20</m:t>
              </m:r>
            </m:sub>
          </m:sSub>
          <m:r>
            <w:rPr>
              <w:rFonts w:ascii="Cambria Math" w:hAnsi="Cambria Math"/>
              <w:color w:val="4F81BD" w:themeColor="accent1"/>
            </w:rPr>
            <m:t>(6</m:t>
          </m:r>
          <m:r>
            <m:rPr>
              <m:sty m:val="p"/>
            </m:rPr>
            <w:rPr>
              <w:rFonts w:ascii="Cambria Math" w:hAnsi="Cambria Math"/>
              <w:color w:val="4F81BD" w:themeColor="accent1"/>
            </w:rPr>
            <m:t>%</m:t>
          </m:r>
          <m:r>
            <w:rPr>
              <w:rFonts w:ascii="Cambria Math" w:hAnsi="Cambria Math"/>
              <w:color w:val="4F81BD" w:themeColor="accent1"/>
            </w:rPr>
            <m:t>)=</m:t>
          </m:r>
          <m:f>
            <m:fPr>
              <m:ctrlPr>
                <w:rPr>
                  <w:rFonts w:ascii="Cambria Math" w:hAnsi="Cambria Math"/>
                  <w:color w:val="4F81BD" w:themeColor="accent1"/>
                </w:rPr>
              </m:ctrlPr>
            </m:fPr>
            <m:num>
              <m:r>
                <w:rPr>
                  <w:rFonts w:ascii="Cambria Math" w:hAnsi="Cambria Math"/>
                  <w:color w:val="4F81BD" w:themeColor="accent1"/>
                </w:rPr>
                <m:t>1-(1.06</m:t>
              </m:r>
              <m:sSup>
                <m:sSupPr>
                  <m:ctrlPr>
                    <w:rPr>
                      <w:rFonts w:ascii="Cambria Math" w:hAnsi="Cambria Math"/>
                      <w:color w:val="4F81BD" w:themeColor="accent1"/>
                    </w:rPr>
                  </m:ctrlPr>
                </m:sSupPr>
                <m:e>
                  <m:r>
                    <w:rPr>
                      <w:rFonts w:ascii="Cambria Math" w:hAnsi="Cambria Math"/>
                      <w:color w:val="4F81BD" w:themeColor="accent1"/>
                    </w:rPr>
                    <m:t>)</m:t>
                  </m:r>
                </m:e>
                <m:sup>
                  <m:r>
                    <w:rPr>
                      <w:rFonts w:ascii="Cambria Math" w:hAnsi="Cambria Math"/>
                      <w:color w:val="4F81BD" w:themeColor="accent1"/>
                    </w:rPr>
                    <m:t>-20</m:t>
                  </m:r>
                </m:sup>
              </m:sSup>
            </m:num>
            <m:den>
              <m:r>
                <w:rPr>
                  <w:rFonts w:ascii="Cambria Math" w:hAnsi="Cambria Math"/>
                  <w:color w:val="4F81BD" w:themeColor="accent1"/>
                </w:rPr>
                <m:t>0.06</m:t>
              </m:r>
            </m:den>
          </m:f>
          <m:r>
            <w:rPr>
              <w:rFonts w:ascii="Cambria Math" w:hAnsi="Cambria Math"/>
              <w:color w:val="4F81BD" w:themeColor="accent1"/>
            </w:rPr>
            <m:t>≈</m:t>
          </m:r>
          <m:borderBox>
            <m:borderBoxPr>
              <m:ctrlPr>
                <w:rPr>
                  <w:rFonts w:ascii="Cambria Math" w:hAnsi="Cambria Math"/>
                  <w:color w:val="4F81BD" w:themeColor="accent1"/>
                </w:rPr>
              </m:ctrlPr>
            </m:borderBoxPr>
            <m:e>
              <m:r>
                <w:rPr>
                  <w:rFonts w:ascii="Cambria Math" w:hAnsi="Cambria Math"/>
                  <w:color w:val="4F81BD" w:themeColor="accent1"/>
                </w:rPr>
                <m:t>11.47</m:t>
              </m:r>
            </m:e>
          </m:borderBox>
        </m:oMath>
      </m:oMathPara>
    </w:p>
    <w:p w14:paraId="1D303FAE" w14:textId="119D7A25" w:rsidR="00CA084D" w:rsidRPr="00CA084D" w:rsidRDefault="00CA084D" w:rsidP="00CA084D">
      <w:pPr>
        <w:spacing w:after="0"/>
        <w:rPr>
          <w:color w:val="4F81BD" w:themeColor="accent1"/>
        </w:rPr>
      </w:pPr>
      <w:r w:rsidRPr="00CA084D">
        <w:rPr>
          <w:color w:val="4F81BD" w:themeColor="accent1"/>
        </w:rPr>
        <w:lastRenderedPageBreak/>
        <w:t>Required annual profit</w:t>
      </w:r>
      <w:r>
        <w:rPr>
          <w:color w:val="4F81BD" w:themeColor="accent1"/>
        </w:rPr>
        <w:t xml:space="preserve"> =</w:t>
      </w:r>
    </w:p>
    <w:p w14:paraId="5F07B620" w14:textId="7934D7B0" w:rsidR="00CA084D" w:rsidRPr="00CA084D" w:rsidRDefault="00CA084D" w:rsidP="00CA084D">
      <w:pPr>
        <w:spacing w:after="0"/>
        <w:rPr>
          <w:color w:val="4F81BD" w:themeColor="accent1"/>
        </w:rPr>
      </w:pPr>
      <m:oMathPara>
        <m:oMath>
          <m:r>
            <m:rPr>
              <m:sty m:val="p"/>
            </m:rPr>
            <w:rPr>
              <w:rFonts w:ascii="Cambria Math" w:hAnsi="Cambria Math"/>
              <w:color w:val="4F81BD" w:themeColor="accent1"/>
            </w:rPr>
            <m:t>Annual Profit</m:t>
          </m:r>
          <m:r>
            <w:rPr>
              <w:rFonts w:ascii="Cambria Math" w:hAnsi="Cambria Math"/>
              <w:color w:val="4F81BD" w:themeColor="accent1"/>
            </w:rPr>
            <m:t>=</m:t>
          </m:r>
          <m:f>
            <m:fPr>
              <m:ctrlPr>
                <w:rPr>
                  <w:rFonts w:ascii="Cambria Math" w:hAnsi="Cambria Math"/>
                  <w:color w:val="4F81BD" w:themeColor="accent1"/>
                </w:rPr>
              </m:ctrlPr>
            </m:fPr>
            <m:num>
              <m:r>
                <w:rPr>
                  <w:rFonts w:ascii="Cambria Math" w:hAnsi="Cambria Math"/>
                  <w:color w:val="4F81BD" w:themeColor="accent1"/>
                </w:rPr>
                <m:t>1.5</m:t>
              </m:r>
              <m:r>
                <m:rPr>
                  <m:sty m:val="p"/>
                </m:rPr>
                <w:rPr>
                  <w:rFonts w:ascii="Cambria Math" w:hAnsi="Cambria Math"/>
                  <w:color w:val="4F81BD" w:themeColor="accent1"/>
                </w:rPr>
                <m:t>T</m:t>
              </m:r>
            </m:num>
            <m:den>
              <m:r>
                <w:rPr>
                  <w:rFonts w:ascii="Cambria Math" w:hAnsi="Cambria Math"/>
                  <w:color w:val="4F81BD" w:themeColor="accent1"/>
                </w:rPr>
                <m:t>11.47</m:t>
              </m:r>
            </m:den>
          </m:f>
          <m:r>
            <w:rPr>
              <w:rFonts w:ascii="Cambria Math" w:hAnsi="Cambria Math"/>
              <w:color w:val="4F81BD" w:themeColor="accent1"/>
            </w:rPr>
            <m:t>≈</m:t>
          </m:r>
          <m:borderBox>
            <m:borderBoxPr>
              <m:ctrlPr>
                <w:rPr>
                  <w:rFonts w:ascii="Cambria Math" w:hAnsi="Cambria Math"/>
                  <w:color w:val="4F81BD" w:themeColor="accent1"/>
                </w:rPr>
              </m:ctrlPr>
            </m:borderBoxPr>
            <m:e>
              <m:r>
                <w:rPr>
                  <w:rFonts w:ascii="Cambria Math" w:hAnsi="Cambria Math"/>
                  <w:color w:val="4F81BD" w:themeColor="accent1"/>
                </w:rPr>
                <m:t>131</m:t>
              </m:r>
              <m:r>
                <m:rPr>
                  <m:sty m:val="p"/>
                </m:rPr>
                <w:rPr>
                  <w:rFonts w:ascii="Cambria Math" w:hAnsi="Cambria Math"/>
                  <w:color w:val="4F81BD" w:themeColor="accent1"/>
                </w:rPr>
                <m:t>B per year</m:t>
              </m:r>
            </m:e>
          </m:borderBox>
        </m:oMath>
      </m:oMathPara>
    </w:p>
    <w:p w14:paraId="45E2C124" w14:textId="77777777" w:rsidR="00CA084D" w:rsidRPr="00CA084D" w:rsidRDefault="00CA084D" w:rsidP="00CA084D">
      <w:pPr>
        <w:spacing w:after="0"/>
        <w:rPr>
          <w:color w:val="4F81BD" w:themeColor="accent1"/>
        </w:rPr>
      </w:pPr>
    </w:p>
    <w:p w14:paraId="271861EA" w14:textId="477DB664" w:rsidR="00CA084D" w:rsidRPr="00CA084D" w:rsidRDefault="00CA084D" w:rsidP="00CA084D">
      <w:pPr>
        <w:spacing w:after="0"/>
        <w:rPr>
          <w:color w:val="4F81BD" w:themeColor="accent1"/>
        </w:rPr>
      </w:pPr>
      <w:r w:rsidRPr="00CA084D">
        <w:rPr>
          <w:color w:val="4F81BD" w:themeColor="accent1"/>
        </w:rPr>
        <w:t>Required annual car sales</w:t>
      </w:r>
      <w:r>
        <w:rPr>
          <w:color w:val="4F81BD" w:themeColor="accent1"/>
        </w:rPr>
        <w:t xml:space="preserve"> =</w:t>
      </w:r>
    </w:p>
    <w:p w14:paraId="6D710DB2" w14:textId="483A0F02" w:rsidR="00CA084D" w:rsidRPr="00CA084D" w:rsidRDefault="00CA084D" w:rsidP="00CA084D">
      <w:pPr>
        <w:spacing w:after="0"/>
        <w:rPr>
          <w:color w:val="4F81BD" w:themeColor="accent1"/>
        </w:rPr>
      </w:pPr>
      <m:oMathPara>
        <m:oMath>
          <m:r>
            <m:rPr>
              <m:sty m:val="p"/>
            </m:rPr>
            <w:rPr>
              <w:rFonts w:ascii="Cambria Math" w:hAnsi="Cambria Math"/>
              <w:color w:val="4F81BD" w:themeColor="accent1"/>
            </w:rPr>
            <m:t>Cars per year</m:t>
          </m:r>
          <m:r>
            <w:rPr>
              <w:rFonts w:ascii="Cambria Math" w:hAnsi="Cambria Math"/>
              <w:color w:val="4F81BD" w:themeColor="accent1"/>
            </w:rPr>
            <m:t>=</m:t>
          </m:r>
          <m:f>
            <m:fPr>
              <m:ctrlPr>
                <w:rPr>
                  <w:rFonts w:ascii="Cambria Math" w:hAnsi="Cambria Math"/>
                  <w:color w:val="4F81BD" w:themeColor="accent1"/>
                </w:rPr>
              </m:ctrlPr>
            </m:fPr>
            <m:num>
              <m:r>
                <w:rPr>
                  <w:rFonts w:ascii="Cambria Math" w:hAnsi="Cambria Math"/>
                  <w:color w:val="4F81BD" w:themeColor="accent1"/>
                </w:rPr>
                <m:t>131</m:t>
              </m:r>
              <m:r>
                <m:rPr>
                  <m:sty m:val="p"/>
                </m:rPr>
                <w:rPr>
                  <w:rFonts w:ascii="Cambria Math" w:hAnsi="Cambria Math"/>
                  <w:color w:val="4F81BD" w:themeColor="accent1"/>
                </w:rPr>
                <m:t>B</m:t>
              </m:r>
            </m:num>
            <m:den>
              <m:r>
                <m:rPr>
                  <m:sty m:val="p"/>
                </m:rPr>
                <w:rPr>
                  <w:rFonts w:ascii="Cambria Math" w:hAnsi="Cambria Math"/>
                  <w:color w:val="4F81BD" w:themeColor="accent1"/>
                </w:rPr>
                <m:t>12,000</m:t>
              </m:r>
            </m:den>
          </m:f>
          <m:r>
            <w:rPr>
              <w:rFonts w:ascii="Cambria Math" w:hAnsi="Cambria Math"/>
              <w:color w:val="4F81BD" w:themeColor="accent1"/>
            </w:rPr>
            <m:t>≈</m:t>
          </m:r>
          <m:borderBox>
            <m:borderBoxPr>
              <m:ctrlPr>
                <w:rPr>
                  <w:rFonts w:ascii="Cambria Math" w:hAnsi="Cambria Math"/>
                  <w:color w:val="4F81BD" w:themeColor="accent1"/>
                </w:rPr>
              </m:ctrlPr>
            </m:borderBoxPr>
            <m:e>
              <m:r>
                <w:rPr>
                  <w:rFonts w:ascii="Cambria Math" w:hAnsi="Cambria Math"/>
                  <w:color w:val="4F81BD" w:themeColor="accent1"/>
                </w:rPr>
                <m:t>10.9</m:t>
              </m:r>
              <m:r>
                <m:rPr>
                  <m:sty m:val="p"/>
                </m:rPr>
                <w:rPr>
                  <w:rFonts w:ascii="Cambria Math" w:hAnsi="Cambria Math"/>
                  <w:color w:val="4F81BD" w:themeColor="accent1"/>
                </w:rPr>
                <m:t xml:space="preserve"> million cars/year</m:t>
              </m:r>
            </m:e>
          </m:borderBox>
        </m:oMath>
      </m:oMathPara>
    </w:p>
    <w:p w14:paraId="25274EA4" w14:textId="77777777" w:rsidR="00CA084D" w:rsidRPr="00CA084D" w:rsidRDefault="00CA084D" w:rsidP="00CA084D">
      <w:pPr>
        <w:spacing w:after="0"/>
        <w:rPr>
          <w:color w:val="4F81BD" w:themeColor="accent1"/>
        </w:rPr>
      </w:pPr>
    </w:p>
    <w:p w14:paraId="655913F1" w14:textId="2364F2C1" w:rsidR="00CA084D" w:rsidRPr="00CA084D" w:rsidRDefault="00CA084D" w:rsidP="00CA084D">
      <w:pPr>
        <w:spacing w:after="0"/>
        <w:rPr>
          <w:color w:val="4F81BD" w:themeColor="accent1"/>
        </w:rPr>
      </w:pPr>
      <w:r>
        <w:rPr>
          <w:color w:val="4F81BD" w:themeColor="accent1"/>
        </w:rPr>
        <w:t xml:space="preserve">Conclusion: </w:t>
      </w:r>
      <w:r w:rsidRPr="00CA084D">
        <w:rPr>
          <w:color w:val="4F81BD" w:themeColor="accent1"/>
        </w:rPr>
        <w:t>To justify a firm value of $1.5 trillion, Tesla would need to sell approximately 11 million $30,000 vehicles per year at a 40% margin over the next 20 years, assuming a 6% cost of capital.</w:t>
      </w:r>
    </w:p>
    <w:p w14:paraId="3A0FBF04" w14:textId="77777777" w:rsidR="00CA084D" w:rsidRPr="00CA084D" w:rsidRDefault="00CA084D" w:rsidP="00CA084D">
      <w:pPr>
        <w:spacing w:after="0"/>
        <w:rPr>
          <w:color w:val="4F81BD" w:themeColor="accent1"/>
        </w:rPr>
      </w:pPr>
    </w:p>
    <w:p w14:paraId="073336AC" w14:textId="77777777" w:rsidR="00F86B43" w:rsidRDefault="00F86B43"/>
    <w:p w14:paraId="52C51184" w14:textId="77777777" w:rsidR="00F86B43" w:rsidRPr="004654ED" w:rsidRDefault="00000000">
      <w:pPr>
        <w:rPr>
          <w:b/>
          <w:bCs/>
        </w:rPr>
      </w:pPr>
      <w:r w:rsidRPr="004654ED">
        <w:rPr>
          <w:b/>
          <w:bCs/>
        </w:rPr>
        <w:t>4. Debt vs Equity</w:t>
      </w:r>
    </w:p>
    <w:p w14:paraId="7827686C" w14:textId="77777777" w:rsidR="00F86B43" w:rsidRDefault="00000000">
      <w:r>
        <w:t>Two Caltech undergraduates develop a windmill requiring $75M capital.</w:t>
      </w:r>
    </w:p>
    <w:p w14:paraId="1ADDF20B" w14:textId="77777777" w:rsidR="00F86B43" w:rsidRDefault="00000000">
      <w:r>
        <w:t>Net income: $7M/year for 20 years starting year 2.</w:t>
      </w:r>
    </w:p>
    <w:p w14:paraId="168E9B8F" w14:textId="77777777" w:rsidR="00F86B43" w:rsidRDefault="00000000">
      <w:r>
        <w:t>A. Find IRR.</w:t>
      </w:r>
    </w:p>
    <w:p w14:paraId="77F26C13" w14:textId="77777777" w:rsidR="00F86B43" w:rsidRDefault="00000000">
      <w:r>
        <w:t>B. At 5% interest, show debt vs equity indifference.</w:t>
      </w:r>
    </w:p>
    <w:p w14:paraId="2A291EC6" w14:textId="77777777" w:rsidR="00F86B43" w:rsidRDefault="00000000">
      <w:r>
        <w:t>C. With 20% regulatory risk, show capital structure irrelevance.</w:t>
      </w:r>
    </w:p>
    <w:p w14:paraId="068E4DCD" w14:textId="77777777" w:rsidR="00F86B43" w:rsidRDefault="00000000">
      <w:r>
        <w:t>D. What structure shifts ownership to bondholders after regulation?</w:t>
      </w:r>
    </w:p>
    <w:p w14:paraId="1C4B69F9" w14:textId="77777777" w:rsidR="00F86B43" w:rsidRDefault="00000000">
      <w:r>
        <w:t>E. Same question at 6% interest.</w:t>
      </w:r>
    </w:p>
    <w:p w14:paraId="142D274A" w14:textId="77777777" w:rsidR="00F86B43" w:rsidRDefault="00000000">
      <w:r>
        <w:t>F. If risk-averse, what structure is chosen?</w:t>
      </w:r>
    </w:p>
    <w:p w14:paraId="2348ED58" w14:textId="1E4180F1" w:rsidR="00F86B43" w:rsidRPr="00CA084D" w:rsidRDefault="00CA084D">
      <w:pPr>
        <w:rPr>
          <w:color w:val="4F81BD" w:themeColor="accent1"/>
        </w:rPr>
      </w:pPr>
      <w:r w:rsidRPr="00CA084D">
        <w:rPr>
          <w:color w:val="4F81BD" w:themeColor="accent1"/>
        </w:rPr>
        <w:t xml:space="preserve">See </w:t>
      </w:r>
      <w:r>
        <w:rPr>
          <w:color w:val="4F81BD" w:themeColor="accent1"/>
        </w:rPr>
        <w:t xml:space="preserve">attached </w:t>
      </w:r>
      <w:r w:rsidRPr="00CA084D">
        <w:rPr>
          <w:color w:val="4F81BD" w:themeColor="accent1"/>
        </w:rPr>
        <w:t xml:space="preserve">handwritten </w:t>
      </w:r>
      <w:r>
        <w:rPr>
          <w:color w:val="4F81BD" w:themeColor="accent1"/>
        </w:rPr>
        <w:t>solution</w:t>
      </w:r>
    </w:p>
    <w:sectPr w:rsidR="00F86B43" w:rsidRPr="00CA084D" w:rsidSect="004654ED">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system-ui">
    <w:altName w:val="Cambria"/>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BA0040"/>
    <w:multiLevelType w:val="multilevel"/>
    <w:tmpl w:val="A2785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B2011"/>
    <w:multiLevelType w:val="hybridMultilevel"/>
    <w:tmpl w:val="36FE21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E846F2"/>
    <w:multiLevelType w:val="multilevel"/>
    <w:tmpl w:val="F3A6C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B441E7"/>
    <w:multiLevelType w:val="hybridMultilevel"/>
    <w:tmpl w:val="1F125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A5446E"/>
    <w:multiLevelType w:val="multilevel"/>
    <w:tmpl w:val="DE82C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F65F4"/>
    <w:multiLevelType w:val="hybridMultilevel"/>
    <w:tmpl w:val="CA98B7C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07824DA"/>
    <w:multiLevelType w:val="multilevel"/>
    <w:tmpl w:val="E1CE2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27652693">
    <w:abstractNumId w:val="8"/>
  </w:num>
  <w:num w:numId="2" w16cid:durableId="1713723961">
    <w:abstractNumId w:val="6"/>
  </w:num>
  <w:num w:numId="3" w16cid:durableId="1960257486">
    <w:abstractNumId w:val="5"/>
  </w:num>
  <w:num w:numId="4" w16cid:durableId="380713225">
    <w:abstractNumId w:val="4"/>
  </w:num>
  <w:num w:numId="5" w16cid:durableId="1937131287">
    <w:abstractNumId w:val="7"/>
  </w:num>
  <w:num w:numId="6" w16cid:durableId="250238685">
    <w:abstractNumId w:val="3"/>
  </w:num>
  <w:num w:numId="7" w16cid:durableId="1994287574">
    <w:abstractNumId w:val="2"/>
  </w:num>
  <w:num w:numId="8" w16cid:durableId="2110999052">
    <w:abstractNumId w:val="1"/>
  </w:num>
  <w:num w:numId="9" w16cid:durableId="450168524">
    <w:abstractNumId w:val="0"/>
  </w:num>
  <w:num w:numId="10" w16cid:durableId="684282799">
    <w:abstractNumId w:val="10"/>
  </w:num>
  <w:num w:numId="11" w16cid:durableId="2081560732">
    <w:abstractNumId w:val="12"/>
  </w:num>
  <w:num w:numId="12" w16cid:durableId="1200975293">
    <w:abstractNumId w:val="11"/>
  </w:num>
  <w:num w:numId="13" w16cid:durableId="1419327059">
    <w:abstractNumId w:val="13"/>
  </w:num>
  <w:num w:numId="14" w16cid:durableId="603196073">
    <w:abstractNumId w:val="15"/>
  </w:num>
  <w:num w:numId="15" w16cid:durableId="1804957014">
    <w:abstractNumId w:val="9"/>
  </w:num>
  <w:num w:numId="16" w16cid:durableId="3272464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mirrorMargi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6A0"/>
    <w:rsid w:val="00034616"/>
    <w:rsid w:val="00043B9A"/>
    <w:rsid w:val="0006063C"/>
    <w:rsid w:val="001419CD"/>
    <w:rsid w:val="0015074B"/>
    <w:rsid w:val="00230DC9"/>
    <w:rsid w:val="0029639D"/>
    <w:rsid w:val="002D00D4"/>
    <w:rsid w:val="00326F90"/>
    <w:rsid w:val="004654ED"/>
    <w:rsid w:val="004A1921"/>
    <w:rsid w:val="005A0A1A"/>
    <w:rsid w:val="006E2D2A"/>
    <w:rsid w:val="0071691E"/>
    <w:rsid w:val="007F1E70"/>
    <w:rsid w:val="00923874"/>
    <w:rsid w:val="00A8188F"/>
    <w:rsid w:val="00AA1D8D"/>
    <w:rsid w:val="00B47730"/>
    <w:rsid w:val="00C975B6"/>
    <w:rsid w:val="00CA084D"/>
    <w:rsid w:val="00CB0664"/>
    <w:rsid w:val="00CC3564"/>
    <w:rsid w:val="00CD5B30"/>
    <w:rsid w:val="00CF290D"/>
    <w:rsid w:val="00D04502"/>
    <w:rsid w:val="00E03638"/>
    <w:rsid w:val="00EA684F"/>
    <w:rsid w:val="00F25EDC"/>
    <w:rsid w:val="00F86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29E52"/>
  <w14:defaultImageDpi w14:val="300"/>
  <w15:docId w15:val="{D4CAE5CE-3535-4EC0-988B-2E07E2DE3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C3564"/>
    <w:pPr>
      <w:spacing w:before="100" w:beforeAutospacing="1" w:after="100" w:afterAutospacing="1" w:line="240" w:lineRule="auto"/>
    </w:pPr>
    <w:rPr>
      <w:rFonts w:ascii="Aptos" w:eastAsiaTheme="minorHAnsi" w:hAnsi="Aptos" w:cs="Apto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1832</Words>
  <Characters>8777</Characters>
  <Application>Microsoft Office Word</Application>
  <DocSecurity>0</DocSecurity>
  <Lines>265</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Sanan</cp:lastModifiedBy>
  <cp:revision>2</cp:revision>
  <dcterms:created xsi:type="dcterms:W3CDTF">2026-01-23T18:53:00Z</dcterms:created>
  <dcterms:modified xsi:type="dcterms:W3CDTF">2026-01-23T18:53:00Z</dcterms:modified>
  <cp:category/>
</cp:coreProperties>
</file>