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B35A6" w14:textId="77777777" w:rsidR="00DF6BB2" w:rsidRPr="00DF6BB2" w:rsidRDefault="00DF6BB2" w:rsidP="00AA2F39">
      <w:pPr>
        <w:rPr>
          <w:rFonts w:ascii="Calisto MT" w:hAnsi="Calisto MT"/>
        </w:rPr>
      </w:pPr>
    </w:p>
    <w:p w14:paraId="2FCA9808" w14:textId="77777777" w:rsidR="007721FA" w:rsidRPr="00DF6BB2" w:rsidRDefault="007721FA" w:rsidP="00AA2F39">
      <w:pPr>
        <w:rPr>
          <w:rFonts w:ascii="Calisto MT" w:hAnsi="Calisto MT"/>
        </w:rPr>
      </w:pPr>
    </w:p>
    <w:p w14:paraId="493CDFC1" w14:textId="170FE07A" w:rsidR="007721FA" w:rsidRDefault="007721FA" w:rsidP="00AA2F39">
      <w:pPr>
        <w:rPr>
          <w:rFonts w:ascii="Calisto MT" w:hAnsi="Calisto MT"/>
        </w:rPr>
      </w:pPr>
      <w:r w:rsidRPr="00DF6BB2">
        <w:rPr>
          <w:rFonts w:ascii="Calisto MT" w:hAnsi="Calisto MT"/>
          <w:b/>
          <w:bCs/>
        </w:rPr>
        <w:t xml:space="preserve">Problem 1. </w:t>
      </w:r>
      <w:r w:rsidR="00DF6BB2" w:rsidRPr="00DF6BB2">
        <w:rPr>
          <w:rFonts w:ascii="Calisto MT" w:hAnsi="Calisto MT"/>
          <w:b/>
          <w:bCs/>
        </w:rPr>
        <w:t>Thinking about the Central Dogma: DNA, RNA and Protein</w:t>
      </w:r>
      <w:r w:rsidR="00DF6BB2" w:rsidRPr="00DF6BB2">
        <w:rPr>
          <w:rFonts w:ascii="Calisto MT" w:hAnsi="Calisto MT"/>
        </w:rPr>
        <w:t xml:space="preserve"> </w:t>
      </w:r>
    </w:p>
    <w:p w14:paraId="599DB88B" w14:textId="0308E0D4" w:rsidR="00DF6BB2" w:rsidRPr="00DF6BB2" w:rsidRDefault="00DF6BB2" w:rsidP="00AA2F39">
      <w:pPr>
        <w:rPr>
          <w:rFonts w:ascii="Calisto MT" w:hAnsi="Calisto MT"/>
        </w:rPr>
      </w:pPr>
      <w:r>
        <w:rPr>
          <w:rFonts w:ascii="Calisto MT" w:hAnsi="Calisto MT"/>
        </w:rPr>
        <w:t xml:space="preserve">**codon references and amino acid references are provided at the end of this document** </w:t>
      </w:r>
    </w:p>
    <w:p w14:paraId="4D5786B8" w14:textId="77777777" w:rsidR="007721FA" w:rsidRPr="00DF6BB2" w:rsidRDefault="007721FA" w:rsidP="00AA2F39">
      <w:pPr>
        <w:rPr>
          <w:rFonts w:ascii="Calisto MT" w:hAnsi="Calisto MT"/>
          <w:b/>
          <w:bCs/>
        </w:rPr>
      </w:pPr>
    </w:p>
    <w:p w14:paraId="4B8FD138" w14:textId="5248914C" w:rsidR="007721FA" w:rsidRPr="00DF6BB2" w:rsidRDefault="007721FA" w:rsidP="00AA2F39">
      <w:pPr>
        <w:rPr>
          <w:rFonts w:ascii="Calisto MT" w:hAnsi="Calisto MT"/>
        </w:rPr>
      </w:pPr>
      <w:r w:rsidRPr="00DF6BB2">
        <w:rPr>
          <w:rFonts w:ascii="Calisto MT" w:hAnsi="Calisto MT"/>
        </w:rPr>
        <w:t xml:space="preserve">Cystic fibrosis is an inherited disease caused by a mutation (or multiple mutations) in the </w:t>
      </w:r>
      <w:r w:rsidRPr="00DF6BB2">
        <w:rPr>
          <w:rFonts w:ascii="Calisto MT" w:hAnsi="Calisto MT"/>
          <w:i/>
          <w:iCs/>
        </w:rPr>
        <w:t>C</w:t>
      </w:r>
      <w:r w:rsidR="00151431" w:rsidRPr="00DF6BB2">
        <w:rPr>
          <w:rFonts w:ascii="Calisto MT" w:hAnsi="Calisto MT"/>
          <w:i/>
          <w:iCs/>
        </w:rPr>
        <w:t>FT</w:t>
      </w:r>
      <w:r w:rsidRPr="00DF6BB2">
        <w:rPr>
          <w:rFonts w:ascii="Calisto MT" w:hAnsi="Calisto MT"/>
          <w:i/>
          <w:iCs/>
        </w:rPr>
        <w:t xml:space="preserve">R </w:t>
      </w:r>
      <w:r w:rsidRPr="00DF6BB2">
        <w:rPr>
          <w:rFonts w:ascii="Calisto MT" w:hAnsi="Calisto MT"/>
        </w:rPr>
        <w:t xml:space="preserve">gene. </w:t>
      </w:r>
      <w:r w:rsidR="00DF6BB2" w:rsidRPr="00DF6BB2">
        <w:rPr>
          <w:rFonts w:ascii="Calisto MT" w:hAnsi="Calisto MT"/>
        </w:rPr>
        <w:t>Different mutations of this gene have been found in cystic fibrosis patients, but the</w:t>
      </w:r>
      <w:r w:rsidR="00151431" w:rsidRPr="00DF6BB2">
        <w:rPr>
          <w:rFonts w:ascii="Calisto MT" w:hAnsi="Calisto MT"/>
        </w:rPr>
        <w:t xml:space="preserve"> common outcome of these mutations is a</w:t>
      </w:r>
      <w:r w:rsidRPr="00DF6BB2">
        <w:rPr>
          <w:rFonts w:ascii="Calisto MT" w:hAnsi="Calisto MT"/>
        </w:rPr>
        <w:t xml:space="preserve"> dysfunctional CFTR protein</w:t>
      </w:r>
      <w:r w:rsidR="00DF6BB2" w:rsidRPr="00DF6BB2">
        <w:rPr>
          <w:rFonts w:ascii="Calisto MT" w:hAnsi="Calisto MT"/>
        </w:rPr>
        <w:t>. This protein</w:t>
      </w:r>
      <w:r w:rsidRPr="00DF6BB2">
        <w:rPr>
          <w:rFonts w:ascii="Calisto MT" w:hAnsi="Calisto MT"/>
        </w:rPr>
        <w:t xml:space="preserve"> normally serves as a transmembrane </w:t>
      </w:r>
      <w:r w:rsidR="00151431" w:rsidRPr="00DF6BB2">
        <w:rPr>
          <w:rFonts w:ascii="Calisto MT" w:hAnsi="Calisto MT"/>
        </w:rPr>
        <w:t xml:space="preserve">protein </w:t>
      </w:r>
      <w:r w:rsidRPr="00DF6BB2">
        <w:rPr>
          <w:rFonts w:ascii="Calisto MT" w:hAnsi="Calisto MT"/>
        </w:rPr>
        <w:t xml:space="preserve">channel that sits </w:t>
      </w:r>
      <w:r w:rsidR="00151431" w:rsidRPr="00DF6BB2">
        <w:rPr>
          <w:rFonts w:ascii="Calisto MT" w:hAnsi="Calisto MT"/>
        </w:rPr>
        <w:t>within the</w:t>
      </w:r>
      <w:r w:rsidRPr="00DF6BB2">
        <w:rPr>
          <w:rFonts w:ascii="Calisto MT" w:hAnsi="Calisto MT"/>
        </w:rPr>
        <w:t xml:space="preserve"> cell</w:t>
      </w:r>
      <w:r w:rsidR="00151431" w:rsidRPr="00DF6BB2">
        <w:rPr>
          <w:rFonts w:ascii="Calisto MT" w:hAnsi="Calisto MT"/>
        </w:rPr>
        <w:t>ular membrane</w:t>
      </w:r>
      <w:r w:rsidRPr="00DF6BB2">
        <w:rPr>
          <w:rFonts w:ascii="Calisto MT" w:hAnsi="Calisto MT"/>
        </w:rPr>
        <w:t xml:space="preserve"> of specific epithelial cells to allow passage of chloride and other molecules</w:t>
      </w:r>
      <w:r w:rsidR="00DF6BB2" w:rsidRPr="00DF6BB2">
        <w:rPr>
          <w:rFonts w:ascii="Calisto MT" w:hAnsi="Calisto MT"/>
        </w:rPr>
        <w:t>;</w:t>
      </w:r>
      <w:r w:rsidRPr="00DF6BB2">
        <w:rPr>
          <w:rFonts w:ascii="Calisto MT" w:hAnsi="Calisto MT"/>
        </w:rPr>
        <w:t xml:space="preserve"> </w:t>
      </w:r>
      <w:r w:rsidR="00DF6BB2" w:rsidRPr="00DF6BB2">
        <w:rPr>
          <w:rFonts w:ascii="Calisto MT" w:hAnsi="Calisto MT"/>
        </w:rPr>
        <w:t>without a proper CFTR protein, these epithelial cells malfunction</w:t>
      </w:r>
      <w:r w:rsidRPr="00DF6BB2">
        <w:rPr>
          <w:rFonts w:ascii="Calisto MT" w:hAnsi="Calisto MT"/>
        </w:rPr>
        <w:t xml:space="preserve"> and most famously </w:t>
      </w:r>
      <w:r w:rsidR="00DF6BB2" w:rsidRPr="00DF6BB2">
        <w:rPr>
          <w:rFonts w:ascii="Calisto MT" w:hAnsi="Calisto MT"/>
        </w:rPr>
        <w:t>produce</w:t>
      </w:r>
      <w:r w:rsidRPr="00DF6BB2">
        <w:rPr>
          <w:rFonts w:ascii="Calisto MT" w:hAnsi="Calisto MT"/>
        </w:rPr>
        <w:t xml:space="preserve"> thick/sticky mucus</w:t>
      </w:r>
      <w:r w:rsidR="00DF6BB2" w:rsidRPr="00DF6BB2">
        <w:rPr>
          <w:rFonts w:ascii="Calisto MT" w:hAnsi="Calisto MT"/>
        </w:rPr>
        <w:t xml:space="preserve"> in cystic fibrosis patients</w:t>
      </w:r>
      <w:r w:rsidR="00151431" w:rsidRPr="00DF6BB2">
        <w:rPr>
          <w:rFonts w:ascii="Calisto MT" w:hAnsi="Calisto MT"/>
        </w:rPr>
        <w:t>,</w:t>
      </w:r>
      <w:r w:rsidRPr="00DF6BB2">
        <w:rPr>
          <w:rFonts w:ascii="Calisto MT" w:hAnsi="Calisto MT"/>
        </w:rPr>
        <w:t xml:space="preserve"> which inhibits respiration among many other symptoms. </w:t>
      </w:r>
    </w:p>
    <w:p w14:paraId="6386F10F" w14:textId="77777777" w:rsidR="007721FA" w:rsidRPr="00DF6BB2" w:rsidRDefault="007721FA" w:rsidP="00AA2F39">
      <w:pPr>
        <w:rPr>
          <w:rFonts w:ascii="Calisto MT" w:hAnsi="Calisto MT"/>
        </w:rPr>
      </w:pPr>
    </w:p>
    <w:p w14:paraId="4509E9F0" w14:textId="2D77CE07" w:rsidR="007721FA" w:rsidRPr="00DF6BB2" w:rsidRDefault="007721FA" w:rsidP="00AA2F39">
      <w:pPr>
        <w:rPr>
          <w:rFonts w:ascii="Calisto MT" w:hAnsi="Calisto MT"/>
        </w:rPr>
      </w:pPr>
      <w:r w:rsidRPr="00DF6BB2">
        <w:rPr>
          <w:rFonts w:ascii="Calisto MT" w:hAnsi="Calisto MT"/>
        </w:rPr>
        <w:t xml:space="preserve">You become interested in learning more about cystic fibrosis, so you look up the </w:t>
      </w:r>
      <w:r w:rsidR="00151431" w:rsidRPr="00DF6BB2">
        <w:rPr>
          <w:rFonts w:ascii="Calisto MT" w:hAnsi="Calisto MT"/>
          <w:i/>
          <w:iCs/>
        </w:rPr>
        <w:t xml:space="preserve">CFTR </w:t>
      </w:r>
      <w:r w:rsidR="00151431" w:rsidRPr="00DF6BB2">
        <w:rPr>
          <w:rFonts w:ascii="Calisto MT" w:hAnsi="Calisto MT"/>
        </w:rPr>
        <w:t xml:space="preserve">gene and its resulting mRNA sequence. You find that the most common mutation is the F508del mutation, where the three nucleotides corresponding to the mRNA sequence below (highlighted red) are deleted in the genome. </w:t>
      </w:r>
    </w:p>
    <w:p w14:paraId="7A9A5FF0" w14:textId="77777777" w:rsidR="007721FA" w:rsidRPr="00DF6BB2" w:rsidRDefault="007721FA" w:rsidP="007721FA">
      <w:pPr>
        <w:pStyle w:val="HTMLPreformatted"/>
        <w:shd w:val="clear" w:color="auto" w:fill="FFFFFF"/>
        <w:rPr>
          <w:color w:val="000000"/>
          <w:sz w:val="24"/>
          <w:szCs w:val="24"/>
        </w:rPr>
      </w:pPr>
    </w:p>
    <w:p w14:paraId="75AE7128" w14:textId="233DE9EC" w:rsidR="007721FA" w:rsidRPr="00DF6BB2" w:rsidRDefault="00B3593A" w:rsidP="007721FA">
      <w:pPr>
        <w:pStyle w:val="HTMLPreformatted"/>
        <w:shd w:val="clear" w:color="auto" w:fill="FFFFFF"/>
        <w:rPr>
          <w:color w:val="000000"/>
          <w:sz w:val="24"/>
          <w:szCs w:val="24"/>
        </w:rPr>
      </w:pPr>
      <w:r>
        <w:rPr>
          <w:color w:val="000000"/>
          <w:sz w:val="24"/>
          <w:szCs w:val="24"/>
        </w:rPr>
        <w:t>5’</w:t>
      </w:r>
      <w:r w:rsidR="00151431" w:rsidRPr="00DF6BB2">
        <w:rPr>
          <w:color w:val="000000"/>
          <w:sz w:val="24"/>
          <w:szCs w:val="24"/>
        </w:rPr>
        <w:t>…</w:t>
      </w:r>
      <w:r w:rsidR="007721FA" w:rsidRPr="00DF6BB2">
        <w:rPr>
          <w:color w:val="000000"/>
          <w:sz w:val="24"/>
          <w:szCs w:val="24"/>
        </w:rPr>
        <w:t>AG</w:t>
      </w:r>
      <w:r w:rsidR="00151431" w:rsidRPr="00DF6BB2">
        <w:rPr>
          <w:color w:val="000000"/>
          <w:sz w:val="24"/>
          <w:szCs w:val="24"/>
        </w:rPr>
        <w:t>U</w:t>
      </w:r>
      <w:r w:rsidR="007721FA" w:rsidRPr="00DF6BB2">
        <w:rPr>
          <w:color w:val="000000"/>
          <w:sz w:val="24"/>
          <w:szCs w:val="24"/>
        </w:rPr>
        <w:t>GGAAGAA</w:t>
      </w:r>
      <w:r w:rsidR="00151431" w:rsidRPr="00DF6BB2">
        <w:rPr>
          <w:color w:val="000000"/>
          <w:sz w:val="24"/>
          <w:szCs w:val="24"/>
        </w:rPr>
        <w:t>UUU</w:t>
      </w:r>
      <w:r w:rsidR="007721FA" w:rsidRPr="00DF6BB2">
        <w:rPr>
          <w:color w:val="000000"/>
          <w:sz w:val="24"/>
          <w:szCs w:val="24"/>
        </w:rPr>
        <w:t>CA</w:t>
      </w:r>
      <w:r w:rsidR="00151431" w:rsidRPr="00DF6BB2">
        <w:rPr>
          <w:color w:val="000000"/>
          <w:sz w:val="24"/>
          <w:szCs w:val="24"/>
          <w:highlight w:val="red"/>
        </w:rPr>
        <w:t>UU</w:t>
      </w:r>
      <w:r w:rsidR="007721FA" w:rsidRPr="00DF6BB2">
        <w:rPr>
          <w:color w:val="000000"/>
          <w:sz w:val="24"/>
          <w:szCs w:val="24"/>
          <w:highlight w:val="red"/>
        </w:rPr>
        <w:t>C</w:t>
      </w:r>
      <w:r w:rsidR="00151431" w:rsidRPr="00DF6BB2">
        <w:rPr>
          <w:color w:val="000000"/>
          <w:sz w:val="24"/>
          <w:szCs w:val="24"/>
        </w:rPr>
        <w:t>U</w:t>
      </w:r>
      <w:r w:rsidR="007721FA" w:rsidRPr="00DF6BB2">
        <w:rPr>
          <w:color w:val="000000"/>
          <w:sz w:val="24"/>
          <w:szCs w:val="24"/>
        </w:rPr>
        <w:t>G</w:t>
      </w:r>
      <w:r w:rsidR="00151431" w:rsidRPr="00DF6BB2">
        <w:rPr>
          <w:color w:val="000000"/>
          <w:sz w:val="24"/>
          <w:szCs w:val="24"/>
        </w:rPr>
        <w:t>UU</w:t>
      </w:r>
      <w:r w:rsidR="007721FA" w:rsidRPr="00DF6BB2">
        <w:rPr>
          <w:color w:val="000000"/>
          <w:sz w:val="24"/>
          <w:szCs w:val="24"/>
        </w:rPr>
        <w:t>C</w:t>
      </w:r>
      <w:r w:rsidR="00151431" w:rsidRPr="00DF6BB2">
        <w:rPr>
          <w:color w:val="000000"/>
          <w:sz w:val="24"/>
          <w:szCs w:val="24"/>
        </w:rPr>
        <w:t>U</w:t>
      </w:r>
      <w:r w:rsidR="007721FA" w:rsidRPr="00DF6BB2">
        <w:rPr>
          <w:color w:val="000000"/>
          <w:sz w:val="24"/>
          <w:szCs w:val="24"/>
        </w:rPr>
        <w:t>CAG</w:t>
      </w:r>
      <w:r w:rsidR="00151431" w:rsidRPr="00DF6BB2">
        <w:rPr>
          <w:color w:val="000000"/>
          <w:sz w:val="24"/>
          <w:szCs w:val="24"/>
        </w:rPr>
        <w:t>UUU…</w:t>
      </w:r>
      <w:r>
        <w:rPr>
          <w:color w:val="000000"/>
          <w:sz w:val="24"/>
          <w:szCs w:val="24"/>
        </w:rPr>
        <w:t>3’</w:t>
      </w:r>
    </w:p>
    <w:p w14:paraId="6F68E8FF" w14:textId="77777777" w:rsidR="007721FA" w:rsidRPr="00DF6BB2" w:rsidRDefault="007721FA" w:rsidP="00AA2F39">
      <w:pPr>
        <w:rPr>
          <w:rFonts w:ascii="Calisto MT" w:hAnsi="Calisto MT"/>
        </w:rPr>
      </w:pPr>
    </w:p>
    <w:p w14:paraId="2852D188" w14:textId="2A9B7536" w:rsidR="007721FA" w:rsidRDefault="00151431" w:rsidP="00151431">
      <w:pPr>
        <w:rPr>
          <w:rFonts w:ascii="Calisto MT" w:hAnsi="Calisto MT"/>
        </w:rPr>
      </w:pPr>
      <w:r w:rsidRPr="00DF6BB2">
        <w:rPr>
          <w:rFonts w:ascii="Calisto MT" w:hAnsi="Calisto MT"/>
          <w:b/>
          <w:bCs/>
        </w:rPr>
        <w:t xml:space="preserve">a. </w:t>
      </w:r>
      <w:r w:rsidRPr="00DF6BB2">
        <w:rPr>
          <w:rFonts w:ascii="Calisto MT" w:hAnsi="Calisto MT"/>
        </w:rPr>
        <w:t xml:space="preserve">What would the </w:t>
      </w:r>
      <w:r w:rsidR="00C3657C">
        <w:rPr>
          <w:rFonts w:ascii="Calisto MT" w:hAnsi="Calisto MT"/>
        </w:rPr>
        <w:t xml:space="preserve">template </w:t>
      </w:r>
      <w:r w:rsidRPr="00DF6BB2">
        <w:rPr>
          <w:rFonts w:ascii="Calisto MT" w:hAnsi="Calisto MT"/>
        </w:rPr>
        <w:t xml:space="preserve">DNA sequence look like if there is an “F508del” mutation in the genome? </w:t>
      </w:r>
      <w:r w:rsidR="00C3657C">
        <w:rPr>
          <w:rFonts w:ascii="Calisto MT" w:hAnsi="Calisto MT"/>
        </w:rPr>
        <w:t xml:space="preserve">(please write this in 5’ to 3’ order!) </w:t>
      </w:r>
    </w:p>
    <w:p w14:paraId="29FDCC5B" w14:textId="09B963D1" w:rsidR="00C3657C" w:rsidRDefault="00C6551F" w:rsidP="00151431">
      <w:pPr>
        <w:rPr>
          <w:rFonts w:ascii="Calisto MT" w:hAnsi="Calisto MT"/>
          <w:color w:val="0070C0"/>
        </w:rPr>
      </w:pPr>
      <w:r>
        <w:rPr>
          <w:rFonts w:ascii="Calisto MT" w:hAnsi="Calisto MT"/>
          <w:color w:val="0070C0"/>
        </w:rPr>
        <w:t xml:space="preserve">The </w:t>
      </w:r>
      <w:r w:rsidRPr="00C6551F">
        <w:rPr>
          <w:rFonts w:ascii="Calisto MT" w:hAnsi="Calisto MT"/>
          <w:color w:val="0070C0"/>
        </w:rPr>
        <w:t>UUC</w:t>
      </w:r>
      <w:r>
        <w:rPr>
          <w:rFonts w:ascii="Calisto MT" w:hAnsi="Calisto MT"/>
          <w:color w:val="0070C0"/>
        </w:rPr>
        <w:t xml:space="preserve"> will be deleted from the mRNA.</w:t>
      </w:r>
    </w:p>
    <w:p w14:paraId="721F97AC" w14:textId="0BBE72AF" w:rsidR="00C6551F" w:rsidRDefault="00C6551F" w:rsidP="00C6551F">
      <w:pPr>
        <w:rPr>
          <w:rFonts w:ascii="Calisto MT" w:hAnsi="Calisto MT"/>
          <w:color w:val="0070C0"/>
        </w:rPr>
      </w:pPr>
      <w:r w:rsidRPr="00C6551F">
        <w:rPr>
          <w:rFonts w:ascii="Calisto MT" w:hAnsi="Calisto MT"/>
          <w:color w:val="0070C0"/>
        </w:rPr>
        <w:t xml:space="preserve">5’ </w:t>
      </w:r>
      <w:r>
        <w:rPr>
          <w:rFonts w:ascii="Calisto MT" w:hAnsi="Calisto MT"/>
          <w:color w:val="0070C0"/>
        </w:rPr>
        <w:t>…</w:t>
      </w:r>
      <w:r w:rsidRPr="00C6551F">
        <w:rPr>
          <w:rFonts w:ascii="Calisto MT" w:hAnsi="Calisto MT"/>
          <w:color w:val="0070C0"/>
        </w:rPr>
        <w:t>AGU</w:t>
      </w:r>
      <w:r>
        <w:rPr>
          <w:rFonts w:ascii="Calisto MT" w:hAnsi="Calisto MT"/>
          <w:color w:val="0070C0"/>
        </w:rPr>
        <w:t xml:space="preserve"> </w:t>
      </w:r>
      <w:r w:rsidRPr="00C6551F">
        <w:rPr>
          <w:rFonts w:ascii="Calisto MT" w:hAnsi="Calisto MT"/>
          <w:color w:val="0070C0"/>
        </w:rPr>
        <w:t>GGA</w:t>
      </w:r>
      <w:r>
        <w:rPr>
          <w:rFonts w:ascii="Calisto MT" w:hAnsi="Calisto MT"/>
          <w:color w:val="0070C0"/>
        </w:rPr>
        <w:t xml:space="preserve"> </w:t>
      </w:r>
      <w:r w:rsidRPr="00C6551F">
        <w:rPr>
          <w:rFonts w:ascii="Calisto MT" w:hAnsi="Calisto MT"/>
          <w:color w:val="0070C0"/>
        </w:rPr>
        <w:t>AGA</w:t>
      </w:r>
      <w:r>
        <w:rPr>
          <w:rFonts w:ascii="Calisto MT" w:hAnsi="Calisto MT"/>
          <w:color w:val="0070C0"/>
        </w:rPr>
        <w:t xml:space="preserve"> </w:t>
      </w:r>
      <w:r w:rsidRPr="00C6551F">
        <w:rPr>
          <w:rFonts w:ascii="Calisto MT" w:hAnsi="Calisto MT"/>
          <w:color w:val="0070C0"/>
        </w:rPr>
        <w:t>AUA</w:t>
      </w:r>
      <w:r>
        <w:rPr>
          <w:rFonts w:ascii="Calisto MT" w:hAnsi="Calisto MT"/>
          <w:color w:val="0070C0"/>
        </w:rPr>
        <w:t xml:space="preserve"> </w:t>
      </w:r>
      <w:r w:rsidRPr="00C6551F">
        <w:rPr>
          <w:rFonts w:ascii="Calisto MT" w:hAnsi="Calisto MT"/>
          <w:color w:val="0070C0"/>
        </w:rPr>
        <w:t>UGU</w:t>
      </w:r>
      <w:r>
        <w:rPr>
          <w:rFonts w:ascii="Calisto MT" w:hAnsi="Calisto MT"/>
          <w:color w:val="0070C0"/>
        </w:rPr>
        <w:t xml:space="preserve"> </w:t>
      </w:r>
      <w:r w:rsidRPr="00C6551F">
        <w:rPr>
          <w:rFonts w:ascii="Calisto MT" w:hAnsi="Calisto MT"/>
          <w:color w:val="0070C0"/>
        </w:rPr>
        <w:t>UCU</w:t>
      </w:r>
      <w:r>
        <w:rPr>
          <w:rFonts w:ascii="Calisto MT" w:hAnsi="Calisto MT"/>
          <w:color w:val="0070C0"/>
        </w:rPr>
        <w:t xml:space="preserve"> </w:t>
      </w:r>
      <w:r w:rsidRPr="00C6551F">
        <w:rPr>
          <w:rFonts w:ascii="Calisto MT" w:hAnsi="Calisto MT"/>
          <w:color w:val="0070C0"/>
        </w:rPr>
        <w:t>CAG</w:t>
      </w:r>
      <w:r>
        <w:rPr>
          <w:rFonts w:ascii="Calisto MT" w:hAnsi="Calisto MT"/>
          <w:color w:val="0070C0"/>
        </w:rPr>
        <w:t xml:space="preserve"> </w:t>
      </w:r>
      <w:r w:rsidRPr="00C6551F">
        <w:rPr>
          <w:rFonts w:ascii="Calisto MT" w:hAnsi="Calisto MT"/>
          <w:color w:val="0070C0"/>
        </w:rPr>
        <w:t>UUU … 3’</w:t>
      </w:r>
    </w:p>
    <w:p w14:paraId="3CE6598D" w14:textId="77777777" w:rsidR="00C6551F" w:rsidRDefault="00C6551F" w:rsidP="00C6551F">
      <w:pPr>
        <w:rPr>
          <w:rFonts w:ascii="Calisto MT" w:hAnsi="Calisto MT"/>
          <w:color w:val="0070C0"/>
        </w:rPr>
      </w:pPr>
    </w:p>
    <w:p w14:paraId="47461DFD" w14:textId="46C1ECA3" w:rsidR="00C6551F" w:rsidRDefault="00C6551F" w:rsidP="00C6551F">
      <w:pPr>
        <w:rPr>
          <w:rFonts w:ascii="Calisto MT" w:hAnsi="Calisto MT"/>
          <w:color w:val="0070C0"/>
        </w:rPr>
      </w:pPr>
      <w:r>
        <w:rPr>
          <w:rFonts w:ascii="Calisto MT" w:hAnsi="Calisto MT"/>
          <w:color w:val="0070C0"/>
        </w:rPr>
        <w:t>Now find the complement:</w:t>
      </w:r>
    </w:p>
    <w:p w14:paraId="4F9ECADE" w14:textId="0EB1B33E" w:rsidR="00C6551F" w:rsidRDefault="00C6551F" w:rsidP="00C6551F">
      <w:pPr>
        <w:rPr>
          <w:rFonts w:ascii="Calisto MT" w:hAnsi="Calisto MT"/>
          <w:color w:val="0070C0"/>
        </w:rPr>
      </w:pPr>
      <w:r>
        <w:rPr>
          <w:rFonts w:ascii="Calisto MT" w:hAnsi="Calisto MT"/>
          <w:color w:val="0070C0"/>
        </w:rPr>
        <w:t>3’ …</w:t>
      </w:r>
      <w:r w:rsidRPr="00C6551F">
        <w:rPr>
          <w:rFonts w:ascii="Calisto MT" w:hAnsi="Calisto MT"/>
          <w:color w:val="0070C0"/>
        </w:rPr>
        <w:t>TCACCTTCTTAAAGTACAAGAGTCAAA</w:t>
      </w:r>
      <w:r>
        <w:rPr>
          <w:rFonts w:ascii="Calisto MT" w:hAnsi="Calisto MT"/>
          <w:color w:val="0070C0"/>
        </w:rPr>
        <w:t xml:space="preserve"> … 5’</w:t>
      </w:r>
    </w:p>
    <w:p w14:paraId="7D5F2330" w14:textId="77777777" w:rsidR="00C6551F" w:rsidRDefault="00C6551F" w:rsidP="00C6551F">
      <w:pPr>
        <w:rPr>
          <w:rFonts w:ascii="Calisto MT" w:hAnsi="Calisto MT"/>
          <w:color w:val="0070C0"/>
        </w:rPr>
      </w:pPr>
    </w:p>
    <w:p w14:paraId="36F213DD" w14:textId="0601BA72" w:rsidR="00C6551F" w:rsidRDefault="00C6551F" w:rsidP="00C6551F">
      <w:pPr>
        <w:rPr>
          <w:rFonts w:ascii="Calisto MT" w:hAnsi="Calisto MT"/>
          <w:color w:val="0070C0"/>
        </w:rPr>
      </w:pPr>
      <w:r>
        <w:rPr>
          <w:rFonts w:ascii="Calisto MT" w:hAnsi="Calisto MT"/>
          <w:color w:val="0070C0"/>
        </w:rPr>
        <w:t>And reverse:</w:t>
      </w:r>
    </w:p>
    <w:p w14:paraId="6558376A" w14:textId="475E5BF5" w:rsidR="00C6551F" w:rsidRPr="00C6551F" w:rsidRDefault="00C6551F" w:rsidP="00C6551F">
      <w:pPr>
        <w:rPr>
          <w:rFonts w:ascii="Calisto MT" w:hAnsi="Calisto MT"/>
          <w:b/>
          <w:bCs/>
          <w:color w:val="0070C0"/>
        </w:rPr>
      </w:pPr>
      <w:r w:rsidRPr="00C6551F">
        <w:rPr>
          <w:rFonts w:ascii="Calisto MT" w:hAnsi="Calisto MT"/>
          <w:b/>
          <w:bCs/>
          <w:color w:val="0070C0"/>
        </w:rPr>
        <w:t>5’ …AAACTGAGAACATGAAATTCTTCCACT… 3’</w:t>
      </w:r>
    </w:p>
    <w:p w14:paraId="2238B601" w14:textId="77777777" w:rsidR="007721FA" w:rsidRPr="00DF6BB2" w:rsidRDefault="007721FA" w:rsidP="007721FA">
      <w:pPr>
        <w:rPr>
          <w:rFonts w:ascii="Calisto MT" w:hAnsi="Calisto MT"/>
        </w:rPr>
      </w:pPr>
    </w:p>
    <w:p w14:paraId="34AAB6A3" w14:textId="77777777" w:rsidR="009C503C" w:rsidRDefault="009C503C">
      <w:pPr>
        <w:rPr>
          <w:rFonts w:ascii="Calisto MT" w:hAnsi="Calisto MT"/>
          <w:b/>
          <w:bCs/>
        </w:rPr>
      </w:pPr>
    </w:p>
    <w:p w14:paraId="398BEDC8" w14:textId="3764E4CF" w:rsidR="00AA2F39" w:rsidRDefault="007721FA">
      <w:pPr>
        <w:rPr>
          <w:rFonts w:ascii="Calisto MT" w:hAnsi="Calisto MT"/>
        </w:rPr>
      </w:pPr>
      <w:r w:rsidRPr="00DF6BB2">
        <w:rPr>
          <w:rFonts w:ascii="Calisto MT" w:hAnsi="Calisto MT"/>
          <w:b/>
          <w:bCs/>
        </w:rPr>
        <w:t xml:space="preserve">b. </w:t>
      </w:r>
      <w:r w:rsidR="00151431" w:rsidRPr="00DF6BB2">
        <w:rPr>
          <w:rFonts w:ascii="Calisto MT" w:hAnsi="Calisto MT"/>
        </w:rPr>
        <w:t>Assuming that the start of the given sequence is in frame</w:t>
      </w:r>
      <w:r w:rsidR="00DF6BB2" w:rsidRPr="00DF6BB2">
        <w:rPr>
          <w:rFonts w:ascii="Calisto MT" w:hAnsi="Calisto MT"/>
        </w:rPr>
        <w:t xml:space="preserve"> with the original start codon (not shown above but upstream of the included sequence)</w:t>
      </w:r>
      <w:r w:rsidR="00151431" w:rsidRPr="00DF6BB2">
        <w:rPr>
          <w:rFonts w:ascii="Calisto MT" w:hAnsi="Calisto MT"/>
        </w:rPr>
        <w:t>, w</w:t>
      </w:r>
      <w:r w:rsidRPr="00DF6BB2">
        <w:rPr>
          <w:rFonts w:ascii="Calisto MT" w:hAnsi="Calisto MT"/>
        </w:rPr>
        <w:t xml:space="preserve">hat </w:t>
      </w:r>
      <w:r w:rsidR="00151431" w:rsidRPr="00DF6BB2">
        <w:rPr>
          <w:rFonts w:ascii="Calisto MT" w:hAnsi="Calisto MT"/>
        </w:rPr>
        <w:t xml:space="preserve">is the impact of this 3-nucleotide deletion at the amino acid level? </w:t>
      </w:r>
    </w:p>
    <w:p w14:paraId="1E933F5D" w14:textId="3ADB20FF" w:rsidR="00C6551F" w:rsidRPr="00C6551F" w:rsidRDefault="001865CA">
      <w:pPr>
        <w:rPr>
          <w:rFonts w:ascii="Calisto MT" w:hAnsi="Calisto MT"/>
          <w:color w:val="0070C0"/>
        </w:rPr>
      </w:pPr>
      <w:r>
        <w:rPr>
          <w:rFonts w:ascii="Calisto MT" w:hAnsi="Calisto MT"/>
          <w:color w:val="0070C0"/>
        </w:rPr>
        <w:t>Since exactly one codon was deleted, the remaining reading frames are preserved and we only have the loss of the single amino acid</w:t>
      </w:r>
      <w:r w:rsidR="00D6036E">
        <w:rPr>
          <w:rFonts w:ascii="Calisto MT" w:hAnsi="Calisto MT"/>
          <w:color w:val="0070C0"/>
        </w:rPr>
        <w:t xml:space="preserve"> and everything else normal.</w:t>
      </w:r>
    </w:p>
    <w:p w14:paraId="15701BEB" w14:textId="77777777" w:rsidR="007721FA" w:rsidRPr="00DF6BB2" w:rsidRDefault="007721FA">
      <w:pPr>
        <w:rPr>
          <w:rFonts w:ascii="Calisto MT" w:hAnsi="Calisto MT"/>
        </w:rPr>
      </w:pPr>
    </w:p>
    <w:p w14:paraId="581A166C" w14:textId="77777777" w:rsidR="007721FA" w:rsidRPr="00DF6BB2" w:rsidRDefault="007721FA">
      <w:pPr>
        <w:rPr>
          <w:rFonts w:ascii="Calisto MT" w:hAnsi="Calisto MT"/>
        </w:rPr>
      </w:pPr>
    </w:p>
    <w:p w14:paraId="35DCBDB7" w14:textId="79684ECB" w:rsidR="00151431" w:rsidRPr="00DF6BB2" w:rsidRDefault="00151431">
      <w:pPr>
        <w:rPr>
          <w:rFonts w:ascii="Calisto MT" w:hAnsi="Calisto MT"/>
        </w:rPr>
      </w:pPr>
      <w:r w:rsidRPr="00DF6BB2">
        <w:rPr>
          <w:rFonts w:ascii="Calisto MT" w:hAnsi="Calisto MT"/>
        </w:rPr>
        <w:t xml:space="preserve">You go back to </w:t>
      </w:r>
      <w:r w:rsidR="00DF6BB2" w:rsidRPr="00DF6BB2">
        <w:rPr>
          <w:rFonts w:ascii="Calisto MT" w:hAnsi="Calisto MT"/>
        </w:rPr>
        <w:t xml:space="preserve">looking at the human </w:t>
      </w:r>
      <w:r w:rsidRPr="00DF6BB2">
        <w:rPr>
          <w:rFonts w:ascii="Calisto MT" w:hAnsi="Calisto MT"/>
        </w:rPr>
        <w:t xml:space="preserve">genome </w:t>
      </w:r>
      <w:r w:rsidR="00DF6BB2" w:rsidRPr="00DF6BB2">
        <w:rPr>
          <w:rFonts w:ascii="Calisto MT" w:hAnsi="Calisto MT"/>
        </w:rPr>
        <w:t>and zoom in on the</w:t>
      </w:r>
      <w:r w:rsidRPr="00DF6BB2">
        <w:rPr>
          <w:rFonts w:ascii="Calisto MT" w:hAnsi="Calisto MT"/>
        </w:rPr>
        <w:t xml:space="preserve"> </w:t>
      </w:r>
      <w:r w:rsidRPr="00DF6BB2">
        <w:rPr>
          <w:rFonts w:ascii="Calisto MT" w:hAnsi="Calisto MT"/>
          <w:i/>
          <w:iCs/>
        </w:rPr>
        <w:t xml:space="preserve">CFTR </w:t>
      </w:r>
      <w:r w:rsidRPr="00DF6BB2">
        <w:rPr>
          <w:rFonts w:ascii="Calisto MT" w:hAnsi="Calisto MT"/>
        </w:rPr>
        <w:t xml:space="preserve">gene, </w:t>
      </w:r>
      <w:r w:rsidR="00DF6BB2" w:rsidRPr="00DF6BB2">
        <w:rPr>
          <w:rFonts w:ascii="Calisto MT" w:hAnsi="Calisto MT"/>
        </w:rPr>
        <w:t>where you</w:t>
      </w:r>
      <w:r w:rsidRPr="00DF6BB2">
        <w:rPr>
          <w:rFonts w:ascii="Calisto MT" w:hAnsi="Calisto MT"/>
        </w:rPr>
        <w:t xml:space="preserve"> notice that there are sections of the DNA sequence that don’t seem to correspond with the full mRNA transcript, as if different sections of the DNA sequence were simply omitted</w:t>
      </w:r>
      <w:r w:rsidR="00DF6BB2" w:rsidRPr="00DF6BB2">
        <w:rPr>
          <w:rFonts w:ascii="Calisto MT" w:hAnsi="Calisto MT"/>
        </w:rPr>
        <w:t xml:space="preserve">. </w:t>
      </w:r>
    </w:p>
    <w:p w14:paraId="36686070" w14:textId="77777777" w:rsidR="00151431" w:rsidRPr="00DF6BB2" w:rsidRDefault="00151431">
      <w:pPr>
        <w:rPr>
          <w:rFonts w:ascii="Calisto MT" w:hAnsi="Calisto MT"/>
        </w:rPr>
      </w:pPr>
    </w:p>
    <w:p w14:paraId="1F6B75E4" w14:textId="0A9B78F4" w:rsidR="007721FA" w:rsidRDefault="00151431">
      <w:pPr>
        <w:rPr>
          <w:rFonts w:ascii="Calisto MT" w:hAnsi="Calisto MT"/>
        </w:rPr>
      </w:pPr>
      <w:r w:rsidRPr="00DF6BB2">
        <w:rPr>
          <w:rFonts w:ascii="Calisto MT" w:hAnsi="Calisto MT"/>
          <w:b/>
          <w:bCs/>
        </w:rPr>
        <w:t xml:space="preserve">c. </w:t>
      </w:r>
      <w:r w:rsidRPr="00DF6BB2">
        <w:rPr>
          <w:rFonts w:ascii="Calisto MT" w:hAnsi="Calisto MT"/>
        </w:rPr>
        <w:t xml:space="preserve">Why are some sections of the genomic DNA not found in the mRNA transcript that </w:t>
      </w:r>
      <w:r w:rsidR="00DF6BB2" w:rsidRPr="00DF6BB2">
        <w:rPr>
          <w:rFonts w:ascii="Calisto MT" w:hAnsi="Calisto MT"/>
        </w:rPr>
        <w:t>is translated into the</w:t>
      </w:r>
      <w:r w:rsidRPr="00DF6BB2">
        <w:rPr>
          <w:rFonts w:ascii="Calisto MT" w:hAnsi="Calisto MT"/>
        </w:rPr>
        <w:t xml:space="preserve"> CFTR protein? </w:t>
      </w:r>
      <w:r w:rsidR="007721FA" w:rsidRPr="00DF6BB2">
        <w:rPr>
          <w:rFonts w:ascii="Calisto MT" w:hAnsi="Calisto MT"/>
        </w:rPr>
        <w:t xml:space="preserve"> </w:t>
      </w:r>
    </w:p>
    <w:p w14:paraId="6221E192" w14:textId="2EF120BD" w:rsidR="009C503C" w:rsidRPr="00C43C5E" w:rsidRDefault="00D6036E" w:rsidP="00151431">
      <w:pPr>
        <w:rPr>
          <w:rFonts w:ascii="Calisto MT" w:hAnsi="Calisto MT"/>
          <w:color w:val="0070C0"/>
        </w:rPr>
      </w:pPr>
      <w:r w:rsidRPr="00D6036E">
        <w:rPr>
          <w:rFonts w:ascii="Calisto MT" w:hAnsi="Calisto MT"/>
          <w:color w:val="0070C0"/>
        </w:rPr>
        <w:lastRenderedPageBreak/>
        <w:t xml:space="preserve">Because human genes </w:t>
      </w:r>
      <w:r>
        <w:rPr>
          <w:rFonts w:ascii="Calisto MT" w:hAnsi="Calisto MT"/>
          <w:color w:val="0070C0"/>
        </w:rPr>
        <w:t>have</w:t>
      </w:r>
      <w:r w:rsidRPr="00D6036E">
        <w:rPr>
          <w:rFonts w:ascii="Calisto MT" w:hAnsi="Calisto MT"/>
          <w:color w:val="0070C0"/>
        </w:rPr>
        <w:t xml:space="preserve"> introns and exons</w:t>
      </w:r>
      <w:r>
        <w:rPr>
          <w:rFonts w:ascii="Calisto MT" w:hAnsi="Calisto MT"/>
          <w:color w:val="0070C0"/>
        </w:rPr>
        <w:t>.</w:t>
      </w:r>
      <w:r w:rsidR="0041342D">
        <w:rPr>
          <w:rFonts w:ascii="Calisto MT" w:hAnsi="Calisto MT"/>
          <w:color w:val="0070C0"/>
        </w:rPr>
        <w:t xml:space="preserve"> Cells</w:t>
      </w:r>
      <w:r w:rsidR="0041342D" w:rsidRPr="0041342D">
        <w:rPr>
          <w:rFonts w:ascii="Calisto MT" w:hAnsi="Calisto MT"/>
          <w:color w:val="0070C0"/>
        </w:rPr>
        <w:t xml:space="preserve"> transcribes the whole region into </w:t>
      </w:r>
      <w:r w:rsidR="0041342D">
        <w:rPr>
          <w:rFonts w:ascii="Calisto MT" w:hAnsi="Calisto MT"/>
          <w:color w:val="0070C0"/>
        </w:rPr>
        <w:t xml:space="preserve">introns and exons and then </w:t>
      </w:r>
      <w:r w:rsidR="0041342D" w:rsidRPr="0041342D">
        <w:rPr>
          <w:rFonts w:ascii="Calisto MT" w:hAnsi="Calisto MT"/>
          <w:color w:val="0070C0"/>
        </w:rPr>
        <w:t>splicing removes introns and joins exons together to make the</w:t>
      </w:r>
      <w:r w:rsidR="0041342D">
        <w:rPr>
          <w:rFonts w:ascii="Calisto MT" w:hAnsi="Calisto MT"/>
          <w:color w:val="0070C0"/>
        </w:rPr>
        <w:t xml:space="preserve"> </w:t>
      </w:r>
      <w:r w:rsidR="0041342D" w:rsidRPr="0041342D">
        <w:rPr>
          <w:rFonts w:ascii="Calisto MT" w:hAnsi="Calisto MT"/>
          <w:color w:val="0070C0"/>
        </w:rPr>
        <w:t>mRNA that gets translated.</w:t>
      </w:r>
    </w:p>
    <w:p w14:paraId="36DDABCD" w14:textId="77777777" w:rsidR="009C503C" w:rsidRDefault="009C503C" w:rsidP="00151431">
      <w:pPr>
        <w:rPr>
          <w:rFonts w:ascii="Calisto MT" w:hAnsi="Calisto MT"/>
          <w:color w:val="EE0000"/>
        </w:rPr>
      </w:pPr>
    </w:p>
    <w:p w14:paraId="120CABA4" w14:textId="77777777" w:rsidR="009C503C" w:rsidRPr="00DF6BB2" w:rsidRDefault="009C503C" w:rsidP="00151431">
      <w:pPr>
        <w:rPr>
          <w:rFonts w:ascii="Calisto MT" w:hAnsi="Calisto MT"/>
        </w:rPr>
      </w:pPr>
    </w:p>
    <w:p w14:paraId="650F8B52" w14:textId="4CB8CA38" w:rsidR="00151431" w:rsidRPr="00DF6BB2" w:rsidRDefault="00151431" w:rsidP="00151431">
      <w:pPr>
        <w:rPr>
          <w:rFonts w:ascii="Calisto MT" w:hAnsi="Calisto MT"/>
        </w:rPr>
      </w:pPr>
      <w:r w:rsidRPr="00DF6BB2">
        <w:rPr>
          <w:rFonts w:ascii="Calisto MT" w:hAnsi="Calisto MT"/>
          <w:noProof/>
          <w14:ligatures w14:val="standardContextual"/>
        </w:rPr>
        <w:drawing>
          <wp:anchor distT="0" distB="0" distL="114300" distR="114300" simplePos="0" relativeHeight="251658240" behindDoc="0" locked="0" layoutInCell="1" allowOverlap="1" wp14:anchorId="63C4457D" wp14:editId="3076FCCE">
            <wp:simplePos x="0" y="0"/>
            <wp:positionH relativeFrom="column">
              <wp:posOffset>1173966</wp:posOffset>
            </wp:positionH>
            <wp:positionV relativeFrom="paragraph">
              <wp:posOffset>553608</wp:posOffset>
            </wp:positionV>
            <wp:extent cx="3962400" cy="2626360"/>
            <wp:effectExtent l="0" t="0" r="0" b="2540"/>
            <wp:wrapTopAndBottom/>
            <wp:docPr id="2104116350" name="Picture 2" descr="A diagram of a dn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16350" name="Picture 2" descr="A diagram of a dna molecule&#10;&#10;AI-generated content may be incorrect."/>
                    <pic:cNvPicPr/>
                  </pic:nvPicPr>
                  <pic:blipFill rotWithShape="1">
                    <a:blip r:embed="rId5">
                      <a:extLst>
                        <a:ext uri="{28A0092B-C50C-407E-A947-70E740481C1C}">
                          <a14:useLocalDpi xmlns:a14="http://schemas.microsoft.com/office/drawing/2010/main" val="0"/>
                        </a:ext>
                      </a:extLst>
                    </a:blip>
                    <a:srcRect l="14329" t="14213" r="18998" b="13978"/>
                    <a:stretch>
                      <a:fillRect/>
                    </a:stretch>
                  </pic:blipFill>
                  <pic:spPr bwMode="auto">
                    <a:xfrm>
                      <a:off x="0" y="0"/>
                      <a:ext cx="3962400" cy="2626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F6BB2">
        <w:rPr>
          <w:rFonts w:ascii="Calisto MT" w:hAnsi="Calisto MT"/>
        </w:rPr>
        <w:t xml:space="preserve">After looking at the DNA and RNA sequences, you now </w:t>
      </w:r>
      <w:r w:rsidR="00DF6BB2" w:rsidRPr="00DF6BB2">
        <w:rPr>
          <w:rFonts w:ascii="Calisto MT" w:hAnsi="Calisto MT"/>
        </w:rPr>
        <w:t>are curious about the actual</w:t>
      </w:r>
      <w:r w:rsidRPr="00DF6BB2">
        <w:rPr>
          <w:rFonts w:ascii="Calisto MT" w:hAnsi="Calisto MT"/>
        </w:rPr>
        <w:t xml:space="preserve"> protein structure of CFTR. After some literature research, you come across this figure of the CFTR protein: </w:t>
      </w:r>
    </w:p>
    <w:p w14:paraId="66D9656B" w14:textId="11D96B7B" w:rsidR="00151431" w:rsidRPr="00DF6BB2" w:rsidRDefault="00151431">
      <w:pPr>
        <w:rPr>
          <w:rFonts w:ascii="Calisto MT" w:hAnsi="Calisto MT"/>
          <w:color w:val="EE0000"/>
        </w:rPr>
      </w:pPr>
    </w:p>
    <w:p w14:paraId="4AC2B723" w14:textId="0886BA69" w:rsidR="00151431" w:rsidRPr="00DF6BB2" w:rsidRDefault="00151431" w:rsidP="00151431">
      <w:pPr>
        <w:rPr>
          <w:rFonts w:ascii="Calisto MT" w:hAnsi="Calisto MT"/>
        </w:rPr>
      </w:pPr>
      <w:r w:rsidRPr="00DF6BB2">
        <w:rPr>
          <w:rFonts w:ascii="Calisto MT" w:hAnsi="Calisto MT"/>
        </w:rPr>
        <w:t xml:space="preserve">The lefthand </w:t>
      </w:r>
      <w:r w:rsidR="00DF6BB2" w:rsidRPr="00DF6BB2">
        <w:rPr>
          <w:rFonts w:ascii="Calisto MT" w:hAnsi="Calisto MT"/>
        </w:rPr>
        <w:t>figure (</w:t>
      </w:r>
      <w:r w:rsidRPr="00DF6BB2">
        <w:rPr>
          <w:rFonts w:ascii="Calisto MT" w:hAnsi="Calisto MT"/>
        </w:rPr>
        <w:t>A) shows a labeled, simplified version of the righthand cryo-EM visualization of CFTR (B</w:t>
      </w:r>
      <w:r w:rsidR="00DF6BB2" w:rsidRPr="00DF6BB2">
        <w:rPr>
          <w:rFonts w:ascii="Calisto MT" w:hAnsi="Calisto MT"/>
        </w:rPr>
        <w:t xml:space="preserve"> above</w:t>
      </w:r>
      <w:r w:rsidRPr="00DF6BB2">
        <w:rPr>
          <w:rFonts w:ascii="Calisto MT" w:hAnsi="Calisto MT"/>
        </w:rPr>
        <w:t>). The TMD domains (orange and green) are transmembrane domains that sit within the cellular membrane while the NBD domains (purple and blue) bind to ATP</w:t>
      </w:r>
      <w:r w:rsidR="00287D88" w:rsidRPr="00DF6BB2">
        <w:rPr>
          <w:rFonts w:ascii="Calisto MT" w:hAnsi="Calisto MT"/>
        </w:rPr>
        <w:t xml:space="preserve">, which provides the energy needed to carry out </w:t>
      </w:r>
      <w:r w:rsidRPr="00DF6BB2">
        <w:rPr>
          <w:rFonts w:ascii="Calisto MT" w:hAnsi="Calisto MT"/>
        </w:rPr>
        <w:t>active transport of molecules</w:t>
      </w:r>
      <w:r w:rsidR="00287D88" w:rsidRPr="00DF6BB2">
        <w:rPr>
          <w:rFonts w:ascii="Calisto MT" w:hAnsi="Calisto MT"/>
        </w:rPr>
        <w:t>;</w:t>
      </w:r>
      <w:r w:rsidRPr="00DF6BB2">
        <w:rPr>
          <w:rFonts w:ascii="Calisto MT" w:hAnsi="Calisto MT"/>
        </w:rPr>
        <w:t xml:space="preserve"> proper folding of these domains is crucial for proper processing of ATP. The F508 mutation is highlighted in both figures (yellow dot). </w:t>
      </w:r>
    </w:p>
    <w:p w14:paraId="1D58E1C9" w14:textId="48C1B0BD" w:rsidR="00151431" w:rsidRPr="00DF6BB2" w:rsidRDefault="00151431" w:rsidP="00151431">
      <w:pPr>
        <w:rPr>
          <w:rFonts w:ascii="Calisto MT" w:hAnsi="Calisto MT"/>
        </w:rPr>
      </w:pPr>
    </w:p>
    <w:p w14:paraId="1667142C" w14:textId="37F0C5E8" w:rsidR="00151431" w:rsidRPr="00DF6BB2" w:rsidRDefault="00151431" w:rsidP="00151431">
      <w:pPr>
        <w:rPr>
          <w:rFonts w:ascii="Calisto MT" w:hAnsi="Calisto MT"/>
        </w:rPr>
      </w:pPr>
      <w:r w:rsidRPr="00DF6BB2">
        <w:rPr>
          <w:rFonts w:ascii="Calisto MT" w:hAnsi="Calisto MT"/>
          <w:b/>
          <w:bCs/>
        </w:rPr>
        <w:t xml:space="preserve">d. </w:t>
      </w:r>
      <w:r w:rsidRPr="00DF6BB2">
        <w:rPr>
          <w:rFonts w:ascii="Calisto MT" w:hAnsi="Calisto MT"/>
        </w:rPr>
        <w:t xml:space="preserve">What structural components make up the TMD (orange and green) domains? What purpose do these components serve? </w:t>
      </w:r>
    </w:p>
    <w:p w14:paraId="4C29E83C" w14:textId="4B40E2D5" w:rsidR="009C503C" w:rsidRPr="00816D34" w:rsidRDefault="00C43C5E">
      <w:pPr>
        <w:rPr>
          <w:rFonts w:ascii="Calisto MT" w:hAnsi="Calisto MT"/>
          <w:color w:val="0070C0"/>
        </w:rPr>
      </w:pPr>
      <w:r>
        <w:rPr>
          <w:rFonts w:ascii="Calisto MT" w:hAnsi="Calisto MT"/>
          <w:color w:val="0070C0"/>
        </w:rPr>
        <w:t xml:space="preserve">The TMD domains are made up of alpha helixes than span the lipid bilayer. They’re hydrophobic on the exterior allowing them to stay </w:t>
      </w:r>
      <w:r w:rsidR="00816D34">
        <w:rPr>
          <w:rFonts w:ascii="Calisto MT" w:hAnsi="Calisto MT"/>
          <w:color w:val="0070C0"/>
        </w:rPr>
        <w:t>inside the cell membrane and they arrange themselves to form a channel for chloride ions to pass through the cell membrane.</w:t>
      </w:r>
    </w:p>
    <w:p w14:paraId="02FCFB1C" w14:textId="77777777" w:rsidR="009C503C" w:rsidRDefault="009C503C">
      <w:pPr>
        <w:rPr>
          <w:rFonts w:ascii="Calisto MT" w:hAnsi="Calisto MT"/>
          <w:color w:val="EE0000"/>
        </w:rPr>
      </w:pPr>
    </w:p>
    <w:p w14:paraId="542BC4A6" w14:textId="77777777" w:rsidR="009C503C" w:rsidRPr="00DF6BB2" w:rsidRDefault="009C503C">
      <w:pPr>
        <w:rPr>
          <w:rFonts w:ascii="Calisto MT" w:hAnsi="Calisto MT"/>
        </w:rPr>
      </w:pPr>
    </w:p>
    <w:p w14:paraId="0AEB77CC" w14:textId="79258529" w:rsidR="00151431" w:rsidRPr="00DF6BB2" w:rsidRDefault="00151431" w:rsidP="00151431">
      <w:pPr>
        <w:rPr>
          <w:rFonts w:ascii="Calisto MT" w:hAnsi="Calisto MT"/>
        </w:rPr>
      </w:pPr>
      <w:r w:rsidRPr="00DF6BB2">
        <w:rPr>
          <w:rFonts w:ascii="Calisto MT" w:hAnsi="Calisto MT"/>
          <w:b/>
          <w:bCs/>
        </w:rPr>
        <w:t xml:space="preserve">e. </w:t>
      </w:r>
      <w:r w:rsidRPr="00DF6BB2">
        <w:rPr>
          <w:rFonts w:ascii="Calisto MT" w:hAnsi="Calisto MT"/>
        </w:rPr>
        <w:t xml:space="preserve">Considering the different domains of this protein, how do you think F508del mutation is impacting protein structure? (bonus thinking: you can also consider your findings in part b) </w:t>
      </w:r>
    </w:p>
    <w:p w14:paraId="69350E17" w14:textId="06B78B54" w:rsidR="00151431" w:rsidRPr="00816D34" w:rsidRDefault="00816D34">
      <w:pPr>
        <w:rPr>
          <w:rFonts w:ascii="Calisto MT" w:hAnsi="Calisto MT"/>
          <w:color w:val="0070C0"/>
        </w:rPr>
      </w:pPr>
      <w:r w:rsidRPr="00816D34">
        <w:rPr>
          <w:rFonts w:ascii="Calisto MT" w:hAnsi="Calisto MT"/>
          <w:color w:val="0070C0"/>
        </w:rPr>
        <w:lastRenderedPageBreak/>
        <w:t>F508</w:t>
      </w:r>
      <w:r>
        <w:rPr>
          <w:rFonts w:ascii="Calisto MT" w:hAnsi="Calisto MT"/>
          <w:color w:val="0070C0"/>
        </w:rPr>
        <w:t>del is positioned on NBD1, right where it contacts ICL1 and ICL4. Deleting</w:t>
      </w:r>
      <w:r w:rsidRPr="00816D34">
        <w:rPr>
          <w:rFonts w:ascii="Calisto MT" w:hAnsi="Calisto MT"/>
          <w:color w:val="0070C0"/>
        </w:rPr>
        <w:t xml:space="preserve"> </w:t>
      </w:r>
      <w:r>
        <w:rPr>
          <w:rFonts w:ascii="Calisto MT" w:hAnsi="Calisto MT"/>
          <w:color w:val="0070C0"/>
        </w:rPr>
        <w:t>UUC will</w:t>
      </w:r>
      <w:r w:rsidRPr="00816D34">
        <w:rPr>
          <w:rFonts w:ascii="Calisto MT" w:hAnsi="Calisto MT"/>
          <w:color w:val="0070C0"/>
        </w:rPr>
        <w:t xml:space="preserve"> disrupt the connection between NBD</w:t>
      </w:r>
      <w:r>
        <w:rPr>
          <w:rFonts w:ascii="Calisto MT" w:hAnsi="Calisto MT"/>
          <w:color w:val="0070C0"/>
        </w:rPr>
        <w:t>1</w:t>
      </w:r>
      <w:r w:rsidRPr="00816D34">
        <w:rPr>
          <w:rFonts w:ascii="Calisto MT" w:hAnsi="Calisto MT"/>
          <w:color w:val="0070C0"/>
        </w:rPr>
        <w:t xml:space="preserve"> and TMD</w:t>
      </w:r>
      <w:r>
        <w:rPr>
          <w:rFonts w:ascii="Calisto MT" w:hAnsi="Calisto MT"/>
          <w:color w:val="0070C0"/>
        </w:rPr>
        <w:t>1</w:t>
      </w:r>
      <w:r w:rsidRPr="00816D34">
        <w:rPr>
          <w:rFonts w:ascii="Calisto MT" w:hAnsi="Calisto MT"/>
          <w:color w:val="0070C0"/>
        </w:rPr>
        <w:t>.</w:t>
      </w:r>
      <w:r>
        <w:rPr>
          <w:rFonts w:ascii="Calisto MT" w:hAnsi="Calisto MT"/>
          <w:color w:val="0070C0"/>
        </w:rPr>
        <w:t xml:space="preserve"> </w:t>
      </w:r>
      <w:r w:rsidRPr="00816D34">
        <w:rPr>
          <w:rFonts w:ascii="Calisto MT" w:hAnsi="Calisto MT"/>
          <w:color w:val="0070C0"/>
        </w:rPr>
        <w:t xml:space="preserve">Since NBD1 binds </w:t>
      </w:r>
      <w:r>
        <w:rPr>
          <w:rFonts w:ascii="Calisto MT" w:hAnsi="Calisto MT"/>
          <w:color w:val="0070C0"/>
        </w:rPr>
        <w:t xml:space="preserve">to </w:t>
      </w:r>
      <w:r w:rsidRPr="00816D34">
        <w:rPr>
          <w:rFonts w:ascii="Calisto MT" w:hAnsi="Calisto MT"/>
          <w:color w:val="0070C0"/>
        </w:rPr>
        <w:t xml:space="preserve">ATP, this </w:t>
      </w:r>
      <w:r>
        <w:rPr>
          <w:rFonts w:ascii="Calisto MT" w:hAnsi="Calisto MT"/>
          <w:color w:val="0070C0"/>
        </w:rPr>
        <w:t>messes up</w:t>
      </w:r>
      <w:r w:rsidRPr="00816D34">
        <w:rPr>
          <w:rFonts w:ascii="Calisto MT" w:hAnsi="Calisto MT"/>
          <w:color w:val="0070C0"/>
        </w:rPr>
        <w:t xml:space="preserve"> the energy transduction needed for </w:t>
      </w:r>
      <w:r>
        <w:rPr>
          <w:rFonts w:ascii="Calisto MT" w:hAnsi="Calisto MT"/>
          <w:color w:val="0070C0"/>
        </w:rPr>
        <w:t>transporting the</w:t>
      </w:r>
      <w:r w:rsidRPr="00816D34">
        <w:rPr>
          <w:rFonts w:ascii="Calisto MT" w:hAnsi="Calisto MT"/>
          <w:color w:val="0070C0"/>
        </w:rPr>
        <w:t xml:space="preserve"> chloride </w:t>
      </w:r>
      <w:r>
        <w:rPr>
          <w:rFonts w:ascii="Calisto MT" w:hAnsi="Calisto MT"/>
          <w:color w:val="0070C0"/>
        </w:rPr>
        <w:t>ions as described in part d</w:t>
      </w:r>
      <w:r w:rsidRPr="00816D34">
        <w:rPr>
          <w:rFonts w:ascii="Calisto MT" w:hAnsi="Calisto MT"/>
          <w:color w:val="0070C0"/>
        </w:rPr>
        <w:t>.</w:t>
      </w:r>
      <w:r>
        <w:rPr>
          <w:rFonts w:ascii="Calisto MT" w:hAnsi="Calisto MT"/>
          <w:color w:val="0070C0"/>
        </w:rPr>
        <w:t xml:space="preserve"> </w:t>
      </w:r>
    </w:p>
    <w:p w14:paraId="601C3B24" w14:textId="77777777" w:rsidR="00B3593A" w:rsidRDefault="00B3593A" w:rsidP="00151431">
      <w:pPr>
        <w:rPr>
          <w:rFonts w:ascii="Calisto MT" w:hAnsi="Calisto MT"/>
          <w:color w:val="EE0000"/>
        </w:rPr>
      </w:pPr>
    </w:p>
    <w:p w14:paraId="3E0C07F7" w14:textId="77777777" w:rsidR="009C503C" w:rsidRDefault="009C503C" w:rsidP="00151431">
      <w:pPr>
        <w:rPr>
          <w:rFonts w:ascii="Calisto MT" w:hAnsi="Calisto MT"/>
          <w:color w:val="EE0000"/>
        </w:rPr>
      </w:pPr>
    </w:p>
    <w:p w14:paraId="33180CD1" w14:textId="77777777" w:rsidR="009C503C" w:rsidRDefault="009C503C" w:rsidP="00151431">
      <w:pPr>
        <w:rPr>
          <w:rFonts w:ascii="Calisto MT" w:hAnsi="Calisto MT"/>
          <w:color w:val="EE0000"/>
        </w:rPr>
      </w:pPr>
    </w:p>
    <w:p w14:paraId="5B7D7A10" w14:textId="77777777" w:rsidR="009C503C" w:rsidRDefault="009C503C" w:rsidP="00151431">
      <w:pPr>
        <w:rPr>
          <w:rFonts w:ascii="Calisto MT" w:hAnsi="Calisto MT"/>
          <w:color w:val="EE0000"/>
        </w:rPr>
      </w:pPr>
    </w:p>
    <w:p w14:paraId="64D18F72" w14:textId="77777777" w:rsidR="00B3593A" w:rsidRDefault="00B3593A" w:rsidP="00151431">
      <w:pPr>
        <w:rPr>
          <w:rFonts w:ascii="Calisto MT" w:hAnsi="Calisto MT"/>
          <w:color w:val="EE0000"/>
        </w:rPr>
      </w:pPr>
    </w:p>
    <w:p w14:paraId="1D07EF94" w14:textId="77777777" w:rsidR="00B3593A" w:rsidRPr="00DF6BB2" w:rsidRDefault="00B3593A" w:rsidP="00151431">
      <w:pPr>
        <w:rPr>
          <w:rFonts w:ascii="Calisto MT" w:hAnsi="Calisto MT"/>
          <w:color w:val="EE0000"/>
        </w:rPr>
      </w:pPr>
    </w:p>
    <w:p w14:paraId="0B8542C0" w14:textId="33AA0704" w:rsidR="00151431" w:rsidRPr="00DF6BB2" w:rsidRDefault="00151431">
      <w:pPr>
        <w:rPr>
          <w:rFonts w:ascii="Calisto MT" w:hAnsi="Calisto MT"/>
        </w:rPr>
      </w:pPr>
      <w:r w:rsidRPr="00DF6BB2">
        <w:rPr>
          <w:rFonts w:ascii="Calisto MT" w:hAnsi="Calisto MT"/>
          <w:b/>
          <w:bCs/>
        </w:rPr>
        <w:t xml:space="preserve">Problem 2. </w:t>
      </w:r>
      <w:r w:rsidR="00DF6BB2" w:rsidRPr="00DF6BB2">
        <w:rPr>
          <w:rFonts w:ascii="Calisto MT" w:hAnsi="Calisto MT"/>
          <w:b/>
          <w:bCs/>
        </w:rPr>
        <w:t xml:space="preserve">Immune System Strategies </w:t>
      </w:r>
    </w:p>
    <w:p w14:paraId="7BE2FEEA" w14:textId="77777777" w:rsidR="00151431" w:rsidRPr="00DF6BB2" w:rsidRDefault="00151431">
      <w:pPr>
        <w:rPr>
          <w:rFonts w:ascii="Calisto MT" w:hAnsi="Calisto MT"/>
        </w:rPr>
      </w:pPr>
    </w:p>
    <w:p w14:paraId="3970E03A" w14:textId="7840394D" w:rsidR="002E2299" w:rsidRDefault="00DF6BB2">
      <w:pPr>
        <w:rPr>
          <w:rFonts w:ascii="Calisto MT" w:hAnsi="Calisto MT"/>
        </w:rPr>
      </w:pPr>
      <w:r>
        <w:rPr>
          <w:rFonts w:ascii="Calisto MT" w:hAnsi="Calisto MT"/>
        </w:rPr>
        <w:t xml:space="preserve">You hear on the news that Chipotle has had another </w:t>
      </w:r>
      <w:r w:rsidRPr="00DF6BB2">
        <w:rPr>
          <w:rFonts w:ascii="Calisto MT" w:hAnsi="Calisto MT"/>
          <w:i/>
          <w:iCs/>
        </w:rPr>
        <w:t>E. coli</w:t>
      </w:r>
      <w:r>
        <w:rPr>
          <w:rFonts w:ascii="Calisto MT" w:hAnsi="Calisto MT"/>
        </w:rPr>
        <w:t xml:space="preserve"> outbreak. </w:t>
      </w:r>
      <w:r w:rsidR="002E2299">
        <w:rPr>
          <w:rFonts w:ascii="Calisto MT" w:hAnsi="Calisto MT"/>
        </w:rPr>
        <w:t xml:space="preserve">Worried, your friends start to read up on bacterial infections and how exactly our immune system can combat such infections. </w:t>
      </w:r>
      <w:r w:rsidR="00AC7FBD">
        <w:rPr>
          <w:rFonts w:ascii="Calisto MT" w:hAnsi="Calisto MT"/>
        </w:rPr>
        <w:t>After searching online, they pick up</w:t>
      </w:r>
      <w:r w:rsidR="002E2299">
        <w:rPr>
          <w:rFonts w:ascii="Calisto MT" w:hAnsi="Calisto MT"/>
        </w:rPr>
        <w:t xml:space="preserve"> certain cell types</w:t>
      </w:r>
      <w:r w:rsidR="00AC7FBD">
        <w:rPr>
          <w:rFonts w:ascii="Calisto MT" w:hAnsi="Calisto MT"/>
        </w:rPr>
        <w:t xml:space="preserve"> that may be involved, particularly</w:t>
      </w:r>
      <w:r w:rsidR="00026186">
        <w:rPr>
          <w:rFonts w:ascii="Calisto MT" w:hAnsi="Calisto MT"/>
        </w:rPr>
        <w:t xml:space="preserve">: </w:t>
      </w:r>
      <w:r w:rsidR="002E2299">
        <w:rPr>
          <w:rFonts w:ascii="Calisto MT" w:hAnsi="Calisto MT"/>
        </w:rPr>
        <w:t xml:space="preserve">B cells, macrophages and neutrophils. They start to ask you some clarifying questions since they know you are taking Bi1i: </w:t>
      </w:r>
    </w:p>
    <w:p w14:paraId="7E79ECA8" w14:textId="77777777" w:rsidR="00DF6BB2" w:rsidRPr="00DF6BB2" w:rsidRDefault="00DF6BB2">
      <w:pPr>
        <w:rPr>
          <w:rFonts w:ascii="Calisto MT" w:hAnsi="Calisto MT"/>
        </w:rPr>
      </w:pPr>
    </w:p>
    <w:p w14:paraId="15C57569" w14:textId="0EE047FE" w:rsidR="00DF6BB2" w:rsidRDefault="00DF6BB2">
      <w:pPr>
        <w:rPr>
          <w:rFonts w:ascii="Calisto MT" w:hAnsi="Calisto MT"/>
        </w:rPr>
      </w:pPr>
      <w:r w:rsidRPr="00DF6BB2">
        <w:rPr>
          <w:rFonts w:ascii="Calisto MT" w:hAnsi="Calisto MT"/>
          <w:b/>
          <w:bCs/>
        </w:rPr>
        <w:t xml:space="preserve">a. </w:t>
      </w:r>
      <w:r w:rsidR="002E2299" w:rsidRPr="002E2299">
        <w:rPr>
          <w:rFonts w:ascii="Calisto MT" w:hAnsi="Calisto MT"/>
        </w:rPr>
        <w:t>How would</w:t>
      </w:r>
      <w:r w:rsidR="002E2299">
        <w:rPr>
          <w:rFonts w:ascii="Calisto MT" w:hAnsi="Calisto MT"/>
          <w:b/>
          <w:bCs/>
        </w:rPr>
        <w:t xml:space="preserve"> </w:t>
      </w:r>
      <w:r w:rsidR="002E2299">
        <w:rPr>
          <w:rFonts w:ascii="Calisto MT" w:hAnsi="Calisto MT"/>
          <w:i/>
          <w:iCs/>
        </w:rPr>
        <w:t xml:space="preserve">E. coli </w:t>
      </w:r>
      <w:r w:rsidR="002E2299">
        <w:rPr>
          <w:rFonts w:ascii="Calisto MT" w:hAnsi="Calisto MT"/>
        </w:rPr>
        <w:t xml:space="preserve"> be identified by </w:t>
      </w:r>
      <w:r w:rsidRPr="00DF6BB2">
        <w:rPr>
          <w:rFonts w:ascii="Calisto MT" w:hAnsi="Calisto MT"/>
        </w:rPr>
        <w:t xml:space="preserve">a B cell? </w:t>
      </w:r>
    </w:p>
    <w:p w14:paraId="6EF6CAAA" w14:textId="150BCD76" w:rsidR="009C503C" w:rsidRPr="00F53F57" w:rsidRDefault="00E63B49" w:rsidP="00DF6BB2">
      <w:pPr>
        <w:rPr>
          <w:rFonts w:ascii="Calisto MT" w:hAnsi="Calisto MT"/>
          <w:color w:val="0070C0"/>
        </w:rPr>
      </w:pPr>
      <w:r w:rsidRPr="00E63B49">
        <w:rPr>
          <w:rFonts w:ascii="Calisto MT" w:hAnsi="Calisto MT"/>
          <w:color w:val="0070C0"/>
        </w:rPr>
        <w:t xml:space="preserve">A B cell identifies E. coli using its </w:t>
      </w:r>
      <w:r>
        <w:rPr>
          <w:rFonts w:ascii="Calisto MT" w:hAnsi="Calisto MT"/>
          <w:color w:val="0070C0"/>
        </w:rPr>
        <w:t>BCR to bind to an</w:t>
      </w:r>
      <w:r w:rsidRPr="00E63B49">
        <w:rPr>
          <w:rFonts w:ascii="Calisto MT" w:hAnsi="Calisto MT"/>
          <w:color w:val="0070C0"/>
        </w:rPr>
        <w:t xml:space="preserve"> antigens on the </w:t>
      </w:r>
      <w:r>
        <w:rPr>
          <w:rFonts w:ascii="Calisto MT" w:hAnsi="Calisto MT"/>
          <w:color w:val="0070C0"/>
        </w:rPr>
        <w:t xml:space="preserve">E. coli’s </w:t>
      </w:r>
      <w:r w:rsidRPr="00E63B49">
        <w:rPr>
          <w:rFonts w:ascii="Calisto MT" w:hAnsi="Calisto MT"/>
          <w:color w:val="0070C0"/>
        </w:rPr>
        <w:t>surface</w:t>
      </w:r>
      <w:r>
        <w:rPr>
          <w:rFonts w:ascii="Calisto MT" w:hAnsi="Calisto MT"/>
          <w:color w:val="0070C0"/>
        </w:rPr>
        <w:t xml:space="preserve">. However, only </w:t>
      </w:r>
      <w:r w:rsidRPr="00E63B49">
        <w:rPr>
          <w:rFonts w:ascii="Calisto MT" w:hAnsi="Calisto MT"/>
          <w:color w:val="0070C0"/>
        </w:rPr>
        <w:t>B cells whose receptor shape is complementary to that particular E. coli antigen will recognize it.</w:t>
      </w:r>
      <w:r w:rsidR="00F53F57">
        <w:rPr>
          <w:rFonts w:ascii="Calisto MT" w:hAnsi="Calisto MT"/>
          <w:color w:val="0070C0"/>
        </w:rPr>
        <w:t xml:space="preserve"> This is part of adaptive immunity.</w:t>
      </w:r>
    </w:p>
    <w:p w14:paraId="2F2C4169" w14:textId="77777777" w:rsidR="009C503C" w:rsidRDefault="009C503C" w:rsidP="00DF6BB2">
      <w:pPr>
        <w:rPr>
          <w:rFonts w:ascii="Calisto MT" w:hAnsi="Calisto MT"/>
          <w:color w:val="EE0000"/>
        </w:rPr>
      </w:pPr>
    </w:p>
    <w:p w14:paraId="635E2E08" w14:textId="77777777" w:rsidR="009C503C" w:rsidRDefault="009C503C" w:rsidP="00DF6BB2">
      <w:pPr>
        <w:rPr>
          <w:rFonts w:ascii="Calisto MT" w:hAnsi="Calisto MT"/>
          <w:color w:val="EE0000"/>
        </w:rPr>
      </w:pPr>
    </w:p>
    <w:p w14:paraId="68FBB11E" w14:textId="77777777" w:rsidR="009C503C" w:rsidRDefault="009C503C" w:rsidP="00DF6BB2">
      <w:pPr>
        <w:rPr>
          <w:rFonts w:ascii="Calisto MT" w:hAnsi="Calisto MT"/>
          <w:color w:val="EE0000"/>
        </w:rPr>
      </w:pPr>
    </w:p>
    <w:p w14:paraId="6C9A1566" w14:textId="16538AE5" w:rsidR="002E2299" w:rsidRDefault="002E2299" w:rsidP="002E2299">
      <w:pPr>
        <w:rPr>
          <w:rFonts w:ascii="Calisto MT" w:hAnsi="Calisto MT"/>
        </w:rPr>
      </w:pPr>
      <w:r>
        <w:rPr>
          <w:rFonts w:ascii="Calisto MT" w:hAnsi="Calisto MT"/>
          <w:b/>
          <w:bCs/>
        </w:rPr>
        <w:t>b</w:t>
      </w:r>
      <w:r w:rsidRPr="00DF6BB2">
        <w:rPr>
          <w:rFonts w:ascii="Calisto MT" w:hAnsi="Calisto MT"/>
          <w:b/>
          <w:bCs/>
        </w:rPr>
        <w:t xml:space="preserve">. </w:t>
      </w:r>
      <w:r>
        <w:rPr>
          <w:rFonts w:ascii="Calisto MT" w:hAnsi="Calisto MT"/>
        </w:rPr>
        <w:t xml:space="preserve">How would </w:t>
      </w:r>
      <w:r>
        <w:rPr>
          <w:rFonts w:ascii="Calisto MT" w:hAnsi="Calisto MT"/>
          <w:i/>
          <w:iCs/>
        </w:rPr>
        <w:t xml:space="preserve">E. coli </w:t>
      </w:r>
      <w:r>
        <w:rPr>
          <w:rFonts w:ascii="Calisto MT" w:hAnsi="Calisto MT"/>
        </w:rPr>
        <w:t xml:space="preserve"> be identified by a macrophage or neutrophil? </w:t>
      </w:r>
      <w:r w:rsidRPr="00DF6BB2">
        <w:rPr>
          <w:rFonts w:ascii="Calisto MT" w:hAnsi="Calisto MT"/>
        </w:rPr>
        <w:t xml:space="preserve"> </w:t>
      </w:r>
    </w:p>
    <w:p w14:paraId="10B9369A" w14:textId="204355D7" w:rsidR="00DF6BB2" w:rsidRPr="00F53F57" w:rsidRDefault="00F53F57" w:rsidP="00DF6BB2">
      <w:pPr>
        <w:rPr>
          <w:rFonts w:ascii="Calisto MT" w:hAnsi="Calisto MT"/>
          <w:color w:val="0070C0"/>
        </w:rPr>
      </w:pPr>
      <w:r>
        <w:rPr>
          <w:rFonts w:ascii="Calisto MT" w:hAnsi="Calisto MT"/>
          <w:color w:val="0070C0"/>
        </w:rPr>
        <w:t>Macrophages or neutrophil have TLRs that recognize broad molecular patterns across pathogens as part of the innate immune system, some of which could relate to E. coli.</w:t>
      </w:r>
    </w:p>
    <w:p w14:paraId="0C34C1FA" w14:textId="77777777" w:rsidR="009C503C" w:rsidRDefault="009C503C" w:rsidP="00DF6BB2">
      <w:pPr>
        <w:rPr>
          <w:rFonts w:ascii="Calisto MT" w:hAnsi="Calisto MT"/>
          <w:color w:val="EE0000"/>
        </w:rPr>
      </w:pPr>
    </w:p>
    <w:p w14:paraId="74454DFD" w14:textId="77777777" w:rsidR="009C503C" w:rsidRDefault="009C503C" w:rsidP="00DF6BB2">
      <w:pPr>
        <w:rPr>
          <w:rFonts w:ascii="Calisto MT" w:hAnsi="Calisto MT"/>
          <w:color w:val="EE0000"/>
        </w:rPr>
      </w:pPr>
    </w:p>
    <w:p w14:paraId="15F1A8ED" w14:textId="77777777" w:rsidR="009C503C" w:rsidRDefault="009C503C" w:rsidP="00DF6BB2">
      <w:pPr>
        <w:rPr>
          <w:rFonts w:ascii="Calisto MT" w:hAnsi="Calisto MT"/>
          <w:color w:val="EE0000"/>
        </w:rPr>
      </w:pPr>
    </w:p>
    <w:p w14:paraId="169E4921" w14:textId="52E32D91" w:rsidR="002E2299" w:rsidRDefault="00AC7FBD" w:rsidP="00DF6BB2">
      <w:pPr>
        <w:rPr>
          <w:rFonts w:ascii="Calisto MT" w:hAnsi="Calisto MT"/>
        </w:rPr>
      </w:pPr>
      <w:r>
        <w:rPr>
          <w:rFonts w:ascii="Calisto MT" w:hAnsi="Calisto MT"/>
        </w:rPr>
        <w:t xml:space="preserve">Your friends find B cells fascinating and are especially excited about the cell surface receptors you described in part </w:t>
      </w:r>
      <w:r>
        <w:rPr>
          <w:rFonts w:ascii="Calisto MT" w:hAnsi="Calisto MT"/>
          <w:b/>
          <w:bCs/>
        </w:rPr>
        <w:t xml:space="preserve">a. </w:t>
      </w:r>
      <w:r>
        <w:rPr>
          <w:rFonts w:ascii="Calisto MT" w:hAnsi="Calisto MT"/>
        </w:rPr>
        <w:t xml:space="preserve">However, they soon make a comment: </w:t>
      </w:r>
    </w:p>
    <w:p w14:paraId="0D96906E" w14:textId="21F6D1CA" w:rsidR="00AC7FBD" w:rsidRDefault="00AC7FBD" w:rsidP="00DF6BB2">
      <w:pPr>
        <w:rPr>
          <w:rFonts w:ascii="Calisto MT" w:hAnsi="Calisto MT"/>
        </w:rPr>
      </w:pPr>
      <w:r>
        <w:rPr>
          <w:rFonts w:ascii="Calisto MT" w:hAnsi="Calisto MT"/>
        </w:rPr>
        <w:t xml:space="preserve">“Wow, somehow our bodies know which bacteria might be harmful, so we pre-program B cells to make cell surface receptors that are specific to each harmful bacteria!”  </w:t>
      </w:r>
    </w:p>
    <w:p w14:paraId="2277627D" w14:textId="77777777" w:rsidR="00AC7FBD" w:rsidRDefault="00AC7FBD" w:rsidP="00DF6BB2">
      <w:pPr>
        <w:rPr>
          <w:rFonts w:ascii="Calisto MT" w:hAnsi="Calisto MT"/>
        </w:rPr>
      </w:pPr>
    </w:p>
    <w:p w14:paraId="736522B7" w14:textId="74DF5DCF" w:rsidR="00AC7FBD" w:rsidRPr="00AC7FBD" w:rsidRDefault="00AC7FBD" w:rsidP="00DF6BB2">
      <w:pPr>
        <w:rPr>
          <w:rFonts w:ascii="Calisto MT" w:hAnsi="Calisto MT"/>
          <w:color w:val="EE0000"/>
        </w:rPr>
      </w:pPr>
      <w:r>
        <w:rPr>
          <w:rFonts w:ascii="Calisto MT" w:hAnsi="Calisto MT"/>
        </w:rPr>
        <w:t xml:space="preserve">You realize that there has been a bit of a misunderstanding of how B cells are able to generate greater diversity of their cell surface receptors. </w:t>
      </w:r>
    </w:p>
    <w:p w14:paraId="14051810" w14:textId="6F148A8B" w:rsidR="002E2299" w:rsidRDefault="002E2299" w:rsidP="00DF6BB2">
      <w:pPr>
        <w:rPr>
          <w:rFonts w:ascii="Calisto MT" w:hAnsi="Calisto MT"/>
          <w:color w:val="EE0000"/>
        </w:rPr>
      </w:pPr>
    </w:p>
    <w:p w14:paraId="50228AD8" w14:textId="57072BB8" w:rsidR="002E2299" w:rsidRDefault="002E2299" w:rsidP="002E2299">
      <w:pPr>
        <w:rPr>
          <w:rFonts w:ascii="Calisto MT" w:hAnsi="Calisto MT"/>
        </w:rPr>
      </w:pPr>
      <w:r>
        <w:rPr>
          <w:rFonts w:ascii="Calisto MT" w:hAnsi="Calisto MT"/>
          <w:b/>
          <w:bCs/>
        </w:rPr>
        <w:t>c</w:t>
      </w:r>
      <w:r w:rsidRPr="00DF6BB2">
        <w:rPr>
          <w:rFonts w:ascii="Calisto MT" w:hAnsi="Calisto MT"/>
          <w:b/>
          <w:bCs/>
        </w:rPr>
        <w:t xml:space="preserve">. </w:t>
      </w:r>
      <w:r w:rsidR="00AC7FBD">
        <w:rPr>
          <w:rFonts w:ascii="Calisto MT" w:hAnsi="Calisto MT"/>
        </w:rPr>
        <w:t>Describe how you would explain the mechanism by which B cells</w:t>
      </w:r>
      <w:r w:rsidR="00026186">
        <w:rPr>
          <w:rFonts w:ascii="Calisto MT" w:hAnsi="Calisto MT"/>
        </w:rPr>
        <w:t xml:space="preserve"> can</w:t>
      </w:r>
      <w:r w:rsidR="00AC7FBD">
        <w:rPr>
          <w:rFonts w:ascii="Calisto MT" w:hAnsi="Calisto MT"/>
        </w:rPr>
        <w:t xml:space="preserve"> create many different receptors that can recognize different potential threats. </w:t>
      </w:r>
      <w:r>
        <w:rPr>
          <w:rFonts w:ascii="Calisto MT" w:hAnsi="Calisto MT"/>
        </w:rPr>
        <w:t xml:space="preserve"> </w:t>
      </w:r>
      <w:r w:rsidR="00AC7FBD">
        <w:rPr>
          <w:rFonts w:ascii="Calisto MT" w:hAnsi="Calisto MT"/>
        </w:rPr>
        <w:t>Is this process “pr</w:t>
      </w:r>
      <w:r w:rsidR="00026186">
        <w:rPr>
          <w:rFonts w:ascii="Calisto MT" w:hAnsi="Calisto MT"/>
        </w:rPr>
        <w:t>e-pro</w:t>
      </w:r>
      <w:r w:rsidR="00AC7FBD">
        <w:rPr>
          <w:rFonts w:ascii="Calisto MT" w:hAnsi="Calisto MT"/>
        </w:rPr>
        <w:t xml:space="preserve">grammed” like how your friend described? </w:t>
      </w:r>
    </w:p>
    <w:p w14:paraId="583558BC" w14:textId="17B14796" w:rsidR="002E2299" w:rsidRPr="00F52128" w:rsidRDefault="00F52128" w:rsidP="002E2299">
      <w:pPr>
        <w:rPr>
          <w:rFonts w:ascii="Calisto MT" w:hAnsi="Calisto MT"/>
          <w:color w:val="0070C0"/>
        </w:rPr>
      </w:pPr>
      <w:r w:rsidRPr="00F52128">
        <w:rPr>
          <w:rFonts w:ascii="Calisto MT" w:hAnsi="Calisto MT"/>
          <w:color w:val="0070C0"/>
        </w:rPr>
        <w:t>B cells create receptor diversity primarily through VDJ recombination</w:t>
      </w:r>
      <w:r>
        <w:rPr>
          <w:rFonts w:ascii="Calisto MT" w:hAnsi="Calisto MT"/>
          <w:color w:val="0070C0"/>
        </w:rPr>
        <w:t xml:space="preserve">. Basically, in developing B cells, the V, D, and J (heavy chain) and V, J (light chain) DNA segments are </w:t>
      </w:r>
      <w:r w:rsidRPr="00F52128">
        <w:rPr>
          <w:rFonts w:ascii="Calisto MT" w:hAnsi="Calisto MT"/>
          <w:i/>
          <w:iCs/>
          <w:color w:val="0070C0"/>
        </w:rPr>
        <w:t>randomly</w:t>
      </w:r>
      <w:r>
        <w:rPr>
          <w:rFonts w:ascii="Calisto MT" w:hAnsi="Calisto MT"/>
          <w:color w:val="0070C0"/>
        </w:rPr>
        <w:t xml:space="preserve"> chosen and recombined. Then enzymes </w:t>
      </w:r>
      <w:r w:rsidRPr="00F52128">
        <w:rPr>
          <w:rFonts w:ascii="Calisto MT" w:hAnsi="Calisto MT"/>
          <w:color w:val="0070C0"/>
        </w:rPr>
        <w:t>cut and rejoin DNA to make a unique variable region.</w:t>
      </w:r>
      <w:r>
        <w:rPr>
          <w:rFonts w:ascii="Calisto MT" w:hAnsi="Calisto MT"/>
          <w:color w:val="0070C0"/>
        </w:rPr>
        <w:t xml:space="preserve"> Diversity is thereby increased due to imprecise joining and random </w:t>
      </w:r>
      <w:r>
        <w:rPr>
          <w:rFonts w:ascii="Calisto MT" w:hAnsi="Calisto MT"/>
          <w:color w:val="0070C0"/>
        </w:rPr>
        <w:lastRenderedPageBreak/>
        <w:t>nucleotide additions and removals. This is actually the opposite of preprogramming as there’s natural randomness and selection.</w:t>
      </w:r>
    </w:p>
    <w:p w14:paraId="16FF41F2" w14:textId="77777777" w:rsidR="000C6073" w:rsidRDefault="000C6073" w:rsidP="00AC7FBD">
      <w:pPr>
        <w:rPr>
          <w:rFonts w:ascii="Calisto MT" w:hAnsi="Calisto MT"/>
          <w:color w:val="EE0000"/>
        </w:rPr>
      </w:pPr>
    </w:p>
    <w:p w14:paraId="1EE38418" w14:textId="77777777" w:rsidR="009C503C" w:rsidRDefault="009C503C" w:rsidP="00AC7FBD">
      <w:pPr>
        <w:rPr>
          <w:rFonts w:ascii="Calisto MT" w:hAnsi="Calisto MT"/>
          <w:color w:val="000000" w:themeColor="text1"/>
        </w:rPr>
      </w:pPr>
    </w:p>
    <w:p w14:paraId="1418E4E7" w14:textId="77777777" w:rsidR="009C503C" w:rsidRDefault="009C503C" w:rsidP="00AC7FBD">
      <w:pPr>
        <w:rPr>
          <w:rFonts w:ascii="Calisto MT" w:hAnsi="Calisto MT"/>
          <w:color w:val="000000" w:themeColor="text1"/>
        </w:rPr>
      </w:pPr>
    </w:p>
    <w:p w14:paraId="470E8FE5" w14:textId="77777777" w:rsidR="009C503C" w:rsidRDefault="009C503C" w:rsidP="00AC7FBD">
      <w:pPr>
        <w:rPr>
          <w:rFonts w:ascii="Calisto MT" w:hAnsi="Calisto MT"/>
          <w:color w:val="000000" w:themeColor="text1"/>
        </w:rPr>
      </w:pPr>
    </w:p>
    <w:p w14:paraId="3779E03C" w14:textId="77777777" w:rsidR="009C503C" w:rsidRDefault="009C503C" w:rsidP="00AC7FBD">
      <w:pPr>
        <w:rPr>
          <w:rFonts w:ascii="Calisto MT" w:hAnsi="Calisto MT"/>
          <w:color w:val="000000" w:themeColor="text1"/>
        </w:rPr>
      </w:pPr>
    </w:p>
    <w:p w14:paraId="559421FA" w14:textId="77777777" w:rsidR="009C503C" w:rsidRDefault="009C503C" w:rsidP="00AC7FBD">
      <w:pPr>
        <w:rPr>
          <w:rFonts w:ascii="Calisto MT" w:hAnsi="Calisto MT"/>
          <w:color w:val="000000" w:themeColor="text1"/>
        </w:rPr>
      </w:pPr>
    </w:p>
    <w:p w14:paraId="22A18AEE" w14:textId="77777777" w:rsidR="009C503C" w:rsidRDefault="009C503C" w:rsidP="00AC7FBD">
      <w:pPr>
        <w:rPr>
          <w:rFonts w:ascii="Calisto MT" w:hAnsi="Calisto MT"/>
          <w:color w:val="000000" w:themeColor="text1"/>
        </w:rPr>
      </w:pPr>
    </w:p>
    <w:p w14:paraId="13CC25EA" w14:textId="77777777" w:rsidR="009C503C" w:rsidRDefault="009C503C" w:rsidP="00AC7FBD">
      <w:pPr>
        <w:rPr>
          <w:rFonts w:ascii="Calisto MT" w:hAnsi="Calisto MT"/>
          <w:color w:val="000000" w:themeColor="text1"/>
        </w:rPr>
      </w:pPr>
    </w:p>
    <w:p w14:paraId="7070A49D" w14:textId="77777777" w:rsidR="009C503C" w:rsidRDefault="009C503C" w:rsidP="00AC7FBD">
      <w:pPr>
        <w:rPr>
          <w:rFonts w:ascii="Calisto MT" w:hAnsi="Calisto MT"/>
          <w:color w:val="000000" w:themeColor="text1"/>
        </w:rPr>
      </w:pPr>
    </w:p>
    <w:p w14:paraId="2D85ABF7" w14:textId="77777777" w:rsidR="009C503C" w:rsidRDefault="009C503C" w:rsidP="00AC7FBD">
      <w:pPr>
        <w:rPr>
          <w:rFonts w:ascii="Calisto MT" w:hAnsi="Calisto MT"/>
          <w:color w:val="000000" w:themeColor="text1"/>
        </w:rPr>
      </w:pPr>
    </w:p>
    <w:p w14:paraId="52C940B8" w14:textId="2C68049C" w:rsidR="00F460D2" w:rsidRDefault="00F460D2" w:rsidP="00AC7FBD">
      <w:pPr>
        <w:rPr>
          <w:rFonts w:ascii="Calisto MT" w:hAnsi="Calisto MT"/>
          <w:color w:val="000000" w:themeColor="text1"/>
        </w:rPr>
      </w:pPr>
      <w:r>
        <w:rPr>
          <w:rFonts w:ascii="Calisto MT" w:hAnsi="Calisto MT"/>
          <w:color w:val="000000" w:themeColor="text1"/>
        </w:rPr>
        <w:t>Finally, your friends understand V(D)J recombination after hearing your wonderful explanation above. They have one last follow-up question:</w:t>
      </w:r>
    </w:p>
    <w:p w14:paraId="22977C88" w14:textId="77777777" w:rsidR="00F460D2" w:rsidRDefault="00F460D2" w:rsidP="00AC7FBD">
      <w:pPr>
        <w:rPr>
          <w:rFonts w:ascii="Calisto MT" w:hAnsi="Calisto MT"/>
          <w:color w:val="000000" w:themeColor="text1"/>
        </w:rPr>
      </w:pPr>
    </w:p>
    <w:p w14:paraId="67F132DC" w14:textId="67D4EA3D" w:rsidR="00F460D2" w:rsidRDefault="00F460D2" w:rsidP="00AC7FBD">
      <w:pPr>
        <w:rPr>
          <w:rFonts w:ascii="Calisto MT" w:hAnsi="Calisto MT"/>
          <w:color w:val="000000" w:themeColor="text1"/>
        </w:rPr>
      </w:pPr>
      <w:r>
        <w:rPr>
          <w:rFonts w:ascii="Calisto MT" w:hAnsi="Calisto MT"/>
          <w:b/>
          <w:bCs/>
          <w:color w:val="000000" w:themeColor="text1"/>
        </w:rPr>
        <w:t xml:space="preserve">d. </w:t>
      </w:r>
      <w:r>
        <w:rPr>
          <w:rFonts w:ascii="Calisto MT" w:hAnsi="Calisto MT"/>
          <w:color w:val="000000" w:themeColor="text1"/>
        </w:rPr>
        <w:t xml:space="preserve">So cell surface receptors are really important for B cells, macrophages, and neutrophils – basically all of innate and adaptive immunity. What does cell signaling actually do within these cells? (You don’t have to detail a specific signaling cascade, but describe at least one downstream impact of cell signaling and the general way it does so) </w:t>
      </w:r>
    </w:p>
    <w:p w14:paraId="2910DA87" w14:textId="09012763" w:rsidR="00F460D2" w:rsidRPr="00D435E4" w:rsidRDefault="00D435E4" w:rsidP="00AC7FBD">
      <w:pPr>
        <w:rPr>
          <w:rFonts w:ascii="Calisto MT" w:hAnsi="Calisto MT"/>
          <w:color w:val="0070C0"/>
        </w:rPr>
      </w:pPr>
      <w:r w:rsidRPr="00D435E4">
        <w:rPr>
          <w:rFonts w:ascii="Calisto MT" w:hAnsi="Calisto MT"/>
          <w:color w:val="0070C0"/>
        </w:rPr>
        <w:t xml:space="preserve">Cell signaling </w:t>
      </w:r>
      <w:r>
        <w:rPr>
          <w:rFonts w:ascii="Calisto MT" w:hAnsi="Calisto MT"/>
          <w:color w:val="0070C0"/>
        </w:rPr>
        <w:t>acknowledges the fact that</w:t>
      </w:r>
      <w:r w:rsidRPr="00D435E4">
        <w:rPr>
          <w:rFonts w:ascii="Calisto MT" w:hAnsi="Calisto MT"/>
          <w:color w:val="0070C0"/>
        </w:rPr>
        <w:t xml:space="preserve"> something</w:t>
      </w:r>
      <w:r>
        <w:rPr>
          <w:rFonts w:ascii="Calisto MT" w:hAnsi="Calisto MT"/>
          <w:color w:val="0070C0"/>
        </w:rPr>
        <w:t xml:space="preserve"> has been detected and emits a respective</w:t>
      </w:r>
      <w:r w:rsidRPr="00D435E4">
        <w:rPr>
          <w:rFonts w:ascii="Calisto MT" w:hAnsi="Calisto MT"/>
          <w:color w:val="0070C0"/>
        </w:rPr>
        <w:t xml:space="preserve"> cellular response by changing which proteins are active and which genes get expressed.</w:t>
      </w:r>
      <w:r>
        <w:rPr>
          <w:rFonts w:ascii="Calisto MT" w:hAnsi="Calisto MT"/>
          <w:color w:val="0070C0"/>
        </w:rPr>
        <w:t xml:space="preserve"> An example is for B cells. First, a</w:t>
      </w:r>
      <w:r w:rsidRPr="00D435E4">
        <w:rPr>
          <w:rFonts w:ascii="Calisto MT" w:hAnsi="Calisto MT"/>
          <w:color w:val="0070C0"/>
        </w:rPr>
        <w:t xml:space="preserve"> signal activates transcription factors that move into the nucleus and turn on specific genes.</w:t>
      </w:r>
      <w:r>
        <w:rPr>
          <w:rFonts w:ascii="Calisto MT" w:hAnsi="Calisto MT"/>
          <w:color w:val="0070C0"/>
        </w:rPr>
        <w:t xml:space="preserve"> For a B cell genes could start </w:t>
      </w:r>
      <w:r w:rsidRPr="00D435E4">
        <w:rPr>
          <w:rFonts w:ascii="Calisto MT" w:hAnsi="Calisto MT"/>
          <w:color w:val="0070C0"/>
        </w:rPr>
        <w:t xml:space="preserve">continuously </w:t>
      </w:r>
      <w:r>
        <w:rPr>
          <w:rFonts w:ascii="Calisto MT" w:hAnsi="Calisto MT"/>
          <w:color w:val="0070C0"/>
        </w:rPr>
        <w:t xml:space="preserve"> dividing or have a cell start creating lots of antibodies.</w:t>
      </w:r>
    </w:p>
    <w:p w14:paraId="742A7E7F" w14:textId="77777777" w:rsidR="009C503C" w:rsidRDefault="009C503C" w:rsidP="00AC7FBD">
      <w:pPr>
        <w:rPr>
          <w:rFonts w:ascii="Calisto MT" w:hAnsi="Calisto MT"/>
          <w:color w:val="EE0000"/>
        </w:rPr>
      </w:pPr>
    </w:p>
    <w:p w14:paraId="49FCD7A2" w14:textId="77777777" w:rsidR="009C503C" w:rsidRDefault="009C503C" w:rsidP="00AC7FBD">
      <w:pPr>
        <w:rPr>
          <w:rFonts w:ascii="Calisto MT" w:hAnsi="Calisto MT"/>
          <w:color w:val="EE0000"/>
        </w:rPr>
      </w:pPr>
    </w:p>
    <w:p w14:paraId="2572E92C" w14:textId="77777777" w:rsidR="009C503C" w:rsidRDefault="009C503C" w:rsidP="00AC7FBD">
      <w:pPr>
        <w:rPr>
          <w:rFonts w:ascii="Calisto MT" w:hAnsi="Calisto MT"/>
          <w:color w:val="EE0000"/>
        </w:rPr>
      </w:pPr>
    </w:p>
    <w:p w14:paraId="7EB93813" w14:textId="77777777" w:rsidR="00157F07" w:rsidRDefault="00157F07" w:rsidP="00157F07">
      <w:pPr>
        <w:spacing w:after="160" w:line="278" w:lineRule="auto"/>
        <w:rPr>
          <w:rFonts w:ascii="Calisto MT" w:hAnsi="Calisto MT"/>
          <w:color w:val="EE0000"/>
        </w:rPr>
      </w:pPr>
    </w:p>
    <w:p w14:paraId="4241D522" w14:textId="77777777" w:rsidR="00157F07" w:rsidRDefault="00157F07" w:rsidP="00157F07">
      <w:pPr>
        <w:spacing w:after="160" w:line="278" w:lineRule="auto"/>
        <w:rPr>
          <w:rFonts w:ascii="Calisto MT" w:hAnsi="Calisto MT"/>
          <w:color w:val="EE0000"/>
        </w:rPr>
      </w:pPr>
    </w:p>
    <w:p w14:paraId="236D0DCC" w14:textId="4AAF4DA0" w:rsidR="00AC7FBD" w:rsidRPr="00157F07" w:rsidRDefault="00AC7FBD" w:rsidP="00157F07">
      <w:pPr>
        <w:spacing w:after="160" w:line="278" w:lineRule="auto"/>
        <w:rPr>
          <w:rFonts w:ascii="Calisto MT" w:hAnsi="Calisto MT"/>
          <w:color w:val="EE0000"/>
        </w:rPr>
      </w:pPr>
      <w:r w:rsidRPr="00DF6BB2">
        <w:rPr>
          <w:rFonts w:ascii="Calisto MT" w:hAnsi="Calisto MT"/>
          <w:b/>
          <w:bCs/>
        </w:rPr>
        <w:t xml:space="preserve">Problem </w:t>
      </w:r>
      <w:r w:rsidR="00026186">
        <w:rPr>
          <w:rFonts w:ascii="Calisto MT" w:hAnsi="Calisto MT"/>
          <w:b/>
          <w:bCs/>
        </w:rPr>
        <w:t>3</w:t>
      </w:r>
      <w:r w:rsidRPr="00DF6BB2">
        <w:rPr>
          <w:rFonts w:ascii="Calisto MT" w:hAnsi="Calisto MT"/>
          <w:b/>
          <w:bCs/>
        </w:rPr>
        <w:t xml:space="preserve">. </w:t>
      </w:r>
      <w:r>
        <w:rPr>
          <w:rFonts w:ascii="Calisto MT" w:hAnsi="Calisto MT"/>
          <w:b/>
          <w:bCs/>
        </w:rPr>
        <w:t>Experimental Techniques</w:t>
      </w:r>
      <w:r w:rsidR="00CC7408">
        <w:rPr>
          <w:rFonts w:ascii="Calisto MT" w:hAnsi="Calisto MT"/>
          <w:b/>
          <w:bCs/>
        </w:rPr>
        <w:t xml:space="preserve"> Applied</w:t>
      </w:r>
    </w:p>
    <w:p w14:paraId="2945CCED" w14:textId="77777777" w:rsidR="00A835F7" w:rsidRDefault="00A835F7" w:rsidP="00AC7FBD">
      <w:pPr>
        <w:rPr>
          <w:rFonts w:ascii="Calisto MT" w:hAnsi="Calisto MT"/>
          <w:b/>
          <w:bCs/>
        </w:rPr>
      </w:pPr>
    </w:p>
    <w:p w14:paraId="0B8F5703" w14:textId="77777777" w:rsidR="00A835F7" w:rsidRDefault="00A835F7" w:rsidP="00A835F7">
      <w:pPr>
        <w:pStyle w:val="NormalWeb"/>
        <w:spacing w:before="0" w:beforeAutospacing="0" w:after="0" w:afterAutospacing="0"/>
        <w:ind w:right="-1080"/>
        <w:rPr>
          <w:rFonts w:ascii="Calisto MT" w:hAnsi="Calisto MT" w:cs="Arial"/>
          <w:color w:val="000000"/>
        </w:rPr>
      </w:pPr>
      <w:r w:rsidRPr="00A835F7">
        <w:rPr>
          <w:rFonts w:ascii="Calisto MT" w:hAnsi="Calisto MT" w:cs="Arial"/>
          <w:color w:val="000000"/>
        </w:rPr>
        <w:t xml:space="preserve">Going back </w:t>
      </w:r>
      <w:r>
        <w:rPr>
          <w:rFonts w:ascii="Calisto MT" w:hAnsi="Calisto MT" w:cs="Arial"/>
          <w:color w:val="000000"/>
        </w:rPr>
        <w:t>to Human Papillomavirus (HPV)</w:t>
      </w:r>
      <w:r w:rsidRPr="00A835F7">
        <w:rPr>
          <w:rFonts w:ascii="Calisto MT" w:hAnsi="Calisto MT" w:cs="Arial"/>
          <w:color w:val="000000"/>
        </w:rPr>
        <w:t xml:space="preserve">, a recent study investigated the role of HPV in bladder cancer. </w:t>
      </w:r>
      <w:r>
        <w:rPr>
          <w:rFonts w:ascii="Calisto MT" w:hAnsi="Calisto MT" w:cs="Arial"/>
          <w:color w:val="000000"/>
        </w:rPr>
        <w:t xml:space="preserve">They hypothesized that patients with bladder cancer have a higher probability of having high-risk HPV strains. Consequently, researchers analyzed bladder tissue from six different patients diagnosed with bladder cancer. </w:t>
      </w:r>
    </w:p>
    <w:p w14:paraId="773F2D6F" w14:textId="77777777" w:rsidR="000A427C" w:rsidRDefault="000A427C" w:rsidP="00A835F7">
      <w:pPr>
        <w:pStyle w:val="NormalWeb"/>
        <w:spacing w:before="0" w:beforeAutospacing="0" w:after="0" w:afterAutospacing="0"/>
        <w:ind w:right="-1080"/>
        <w:rPr>
          <w:rFonts w:ascii="Calisto MT" w:hAnsi="Calisto MT" w:cs="Arial"/>
          <w:color w:val="000000"/>
        </w:rPr>
      </w:pPr>
    </w:p>
    <w:p w14:paraId="33961246" w14:textId="7654A34A" w:rsidR="000A427C" w:rsidRDefault="00CC7408" w:rsidP="00CC7408">
      <w:pPr>
        <w:pStyle w:val="NormalWeb"/>
        <w:spacing w:before="0" w:beforeAutospacing="0" w:after="0" w:afterAutospacing="0"/>
        <w:ind w:right="-1080"/>
        <w:rPr>
          <w:rFonts w:ascii="Calisto MT" w:hAnsi="Calisto MT" w:cs="Arial"/>
          <w:color w:val="000000"/>
        </w:rPr>
      </w:pPr>
      <w:r>
        <w:rPr>
          <w:rFonts w:ascii="Calisto MT" w:hAnsi="Calisto MT" w:cs="Arial"/>
          <w:b/>
          <w:bCs/>
          <w:color w:val="000000"/>
        </w:rPr>
        <w:t xml:space="preserve">a. </w:t>
      </w:r>
      <w:r>
        <w:rPr>
          <w:rFonts w:ascii="Calisto MT" w:hAnsi="Calisto MT" w:cs="Arial"/>
          <w:color w:val="000000"/>
        </w:rPr>
        <w:t xml:space="preserve">Compare how viral infection is harmful to hosts vs. how cancer is harmful to hosts. How might viral infection impact cancer development? </w:t>
      </w:r>
    </w:p>
    <w:p w14:paraId="60C868F3" w14:textId="191787B0" w:rsidR="00157F07" w:rsidRDefault="00157F07" w:rsidP="00CC7408">
      <w:pPr>
        <w:pStyle w:val="NormalWeb"/>
        <w:spacing w:before="0" w:beforeAutospacing="0" w:after="0" w:afterAutospacing="0"/>
        <w:ind w:right="-1080"/>
        <w:rPr>
          <w:rFonts w:ascii="Calisto MT" w:hAnsi="Calisto MT" w:cs="Arial"/>
          <w:color w:val="0070C0"/>
        </w:rPr>
      </w:pPr>
      <w:r>
        <w:rPr>
          <w:rFonts w:ascii="Calisto MT" w:hAnsi="Calisto MT" w:cs="Arial"/>
          <w:color w:val="0070C0"/>
        </w:rPr>
        <w:t>Viral infections penetrate</w:t>
      </w:r>
      <w:r w:rsidRPr="00157F07">
        <w:rPr>
          <w:rFonts w:ascii="Calisto MT" w:hAnsi="Calisto MT" w:cs="Arial"/>
          <w:color w:val="0070C0"/>
        </w:rPr>
        <w:t xml:space="preserve"> </w:t>
      </w:r>
      <w:r>
        <w:rPr>
          <w:rFonts w:ascii="Calisto MT" w:hAnsi="Calisto MT" w:cs="Arial"/>
          <w:color w:val="0070C0"/>
        </w:rPr>
        <w:t>and hijack cells</w:t>
      </w:r>
      <w:r w:rsidRPr="00157F07">
        <w:rPr>
          <w:rFonts w:ascii="Calisto MT" w:hAnsi="Calisto MT" w:cs="Arial"/>
          <w:color w:val="0070C0"/>
        </w:rPr>
        <w:t xml:space="preserve"> </w:t>
      </w:r>
      <w:r>
        <w:rPr>
          <w:rFonts w:ascii="Calisto MT" w:hAnsi="Calisto MT" w:cs="Arial"/>
          <w:color w:val="0070C0"/>
        </w:rPr>
        <w:t>stopping their function and turning them into mechanisms to produce more viruses and replicate.</w:t>
      </w:r>
      <w:r w:rsidR="0070783A">
        <w:rPr>
          <w:rFonts w:ascii="Calisto MT" w:hAnsi="Calisto MT" w:cs="Arial"/>
          <w:color w:val="0070C0"/>
        </w:rPr>
        <w:t xml:space="preserve"> This can also cause apoptosis and subsequent tissue damage.</w:t>
      </w:r>
    </w:p>
    <w:p w14:paraId="4E2F678C" w14:textId="65A4E7C0" w:rsidR="0070783A" w:rsidRDefault="0070783A" w:rsidP="00CC7408">
      <w:pPr>
        <w:pStyle w:val="NormalWeb"/>
        <w:spacing w:before="0" w:beforeAutospacing="0" w:after="0" w:afterAutospacing="0"/>
        <w:ind w:right="-1080"/>
        <w:rPr>
          <w:rFonts w:ascii="Calisto MT" w:hAnsi="Calisto MT" w:cs="Arial"/>
          <w:color w:val="0070C0"/>
        </w:rPr>
      </w:pPr>
      <w:r>
        <w:rPr>
          <w:rFonts w:ascii="Calisto MT" w:hAnsi="Calisto MT" w:cs="Arial"/>
          <w:color w:val="0070C0"/>
        </w:rPr>
        <w:t>Cancer results in uncontrolled cell division with tumors that disrupt organ function and steal resources from the body.</w:t>
      </w:r>
    </w:p>
    <w:p w14:paraId="44641FFF" w14:textId="34DDB4D1" w:rsidR="0070783A" w:rsidRPr="00157F07" w:rsidRDefault="0070783A" w:rsidP="00CC7408">
      <w:pPr>
        <w:pStyle w:val="NormalWeb"/>
        <w:spacing w:before="0" w:beforeAutospacing="0" w:after="0" w:afterAutospacing="0"/>
        <w:ind w:right="-1080"/>
        <w:rPr>
          <w:rFonts w:ascii="Calisto MT" w:hAnsi="Calisto MT" w:cs="Arial"/>
          <w:color w:val="0070C0"/>
        </w:rPr>
      </w:pPr>
      <w:r>
        <w:rPr>
          <w:rFonts w:ascii="Calisto MT" w:hAnsi="Calisto MT" w:cs="Arial"/>
          <w:color w:val="0070C0"/>
        </w:rPr>
        <w:t xml:space="preserve">Viral infections may impact cancer development by inactivating the body’s cancer prevention mechanisms (i.e. mechanisms that regulate tumors or cell </w:t>
      </w:r>
      <w:r w:rsidR="00213C61">
        <w:rPr>
          <w:rFonts w:ascii="Calisto MT" w:hAnsi="Calisto MT" w:cs="Arial"/>
          <w:color w:val="0070C0"/>
        </w:rPr>
        <w:t>division</w:t>
      </w:r>
      <w:r>
        <w:rPr>
          <w:rFonts w:ascii="Calisto MT" w:hAnsi="Calisto MT" w:cs="Arial"/>
          <w:color w:val="0070C0"/>
        </w:rPr>
        <w:t>).</w:t>
      </w:r>
    </w:p>
    <w:p w14:paraId="4BF45881" w14:textId="77777777" w:rsidR="009C503C" w:rsidRDefault="009C503C" w:rsidP="00A835F7">
      <w:pPr>
        <w:pStyle w:val="NormalWeb"/>
        <w:spacing w:before="0" w:beforeAutospacing="0" w:after="0" w:afterAutospacing="0"/>
        <w:ind w:right="-1080"/>
        <w:rPr>
          <w:rFonts w:ascii="Calisto MT" w:hAnsi="Calisto MT"/>
          <w:color w:val="EE0000"/>
        </w:rPr>
      </w:pPr>
    </w:p>
    <w:p w14:paraId="6BB741FC" w14:textId="77777777" w:rsidR="009C503C" w:rsidRDefault="009C503C" w:rsidP="00A835F7">
      <w:pPr>
        <w:pStyle w:val="NormalWeb"/>
        <w:spacing w:before="0" w:beforeAutospacing="0" w:after="0" w:afterAutospacing="0"/>
        <w:ind w:right="-1080"/>
        <w:rPr>
          <w:rFonts w:ascii="Calisto MT" w:hAnsi="Calisto MT"/>
          <w:color w:val="EE0000"/>
        </w:rPr>
      </w:pPr>
    </w:p>
    <w:p w14:paraId="5EFBDF12" w14:textId="77777777" w:rsidR="009C503C" w:rsidRDefault="009C503C" w:rsidP="00A835F7">
      <w:pPr>
        <w:pStyle w:val="NormalWeb"/>
        <w:spacing w:before="0" w:beforeAutospacing="0" w:after="0" w:afterAutospacing="0"/>
        <w:ind w:right="-1080"/>
        <w:rPr>
          <w:rFonts w:ascii="Calisto MT" w:hAnsi="Calisto MT" w:cs="Arial"/>
          <w:color w:val="000000"/>
        </w:rPr>
      </w:pPr>
    </w:p>
    <w:p w14:paraId="5557919B" w14:textId="2AA58E6E" w:rsidR="00A835F7" w:rsidRPr="00A835F7" w:rsidRDefault="00A835F7" w:rsidP="00A835F7">
      <w:pPr>
        <w:pStyle w:val="NormalWeb"/>
        <w:spacing w:before="0" w:beforeAutospacing="0" w:after="0" w:afterAutospacing="0"/>
        <w:ind w:right="-1080"/>
        <w:rPr>
          <w:rFonts w:ascii="Calisto MT" w:hAnsi="Calisto MT"/>
        </w:rPr>
      </w:pPr>
      <w:r>
        <w:rPr>
          <w:rFonts w:ascii="Calisto MT" w:hAnsi="Calisto MT" w:cs="Arial"/>
          <w:color w:val="000000"/>
        </w:rPr>
        <w:t xml:space="preserve">HPV is a DNA virus, meaning its genetic material is DNA (as opposed to being an RNA virus like with SARS-CoV-2), so researchers tested for presence of high-risk HPV strains (HPV18, HPV39, HPV45, HPV59) by performing PCR reactions. Within the PCR reaction, they included primers for all 4 high-risk HPV strains. </w:t>
      </w:r>
      <w:r w:rsidRPr="00A835F7">
        <w:rPr>
          <w:rFonts w:ascii="Calisto MT" w:hAnsi="Calisto MT" w:cs="Arial"/>
          <w:color w:val="000000"/>
        </w:rPr>
        <w:t>The primers used in this study target</w:t>
      </w:r>
      <w:r>
        <w:rPr>
          <w:rFonts w:ascii="Calisto MT" w:hAnsi="Calisto MT" w:cs="Arial"/>
          <w:color w:val="000000"/>
        </w:rPr>
        <w:t>ed</w:t>
      </w:r>
      <w:r w:rsidRPr="00A835F7">
        <w:rPr>
          <w:rFonts w:ascii="Calisto MT" w:hAnsi="Calisto MT" w:cs="Arial"/>
          <w:color w:val="000000"/>
        </w:rPr>
        <w:t xml:space="preserve"> conserved regions of the viral genome that vary sufficiently to distinguish the different HPV types.</w:t>
      </w:r>
      <w:r w:rsidR="00C3657C">
        <w:rPr>
          <w:rFonts w:ascii="Calisto MT" w:hAnsi="Calisto MT" w:cs="Arial"/>
          <w:color w:val="000000"/>
        </w:rPr>
        <w:t xml:space="preserve"> Additionally, primers targeting a highly-expressed housekeeping gene were included in each PCR reaction (described further after part b). </w:t>
      </w:r>
    </w:p>
    <w:p w14:paraId="2C8E56F7" w14:textId="77777777" w:rsidR="00A835F7" w:rsidRDefault="00A835F7" w:rsidP="00A835F7">
      <w:pPr>
        <w:pStyle w:val="NormalWeb"/>
        <w:spacing w:before="0" w:beforeAutospacing="0" w:after="0" w:afterAutospacing="0"/>
        <w:ind w:right="-1080"/>
        <w:rPr>
          <w:rFonts w:ascii="Calisto MT" w:hAnsi="Calisto MT" w:cs="Arial"/>
          <w:color w:val="000000"/>
        </w:rPr>
      </w:pPr>
    </w:p>
    <w:p w14:paraId="358106AD" w14:textId="6B8AB06E" w:rsidR="00A835F7" w:rsidRDefault="000A427C" w:rsidP="00A835F7">
      <w:pPr>
        <w:pStyle w:val="NormalWeb"/>
        <w:spacing w:before="0" w:beforeAutospacing="0" w:after="0" w:afterAutospacing="0"/>
        <w:ind w:right="-1080"/>
        <w:rPr>
          <w:rFonts w:ascii="Calisto MT" w:hAnsi="Calisto MT" w:cs="Arial"/>
          <w:color w:val="000000"/>
        </w:rPr>
      </w:pPr>
      <w:r>
        <w:rPr>
          <w:rFonts w:ascii="Calisto MT" w:hAnsi="Calisto MT" w:cs="Arial"/>
          <w:b/>
          <w:bCs/>
          <w:color w:val="000000"/>
        </w:rPr>
        <w:t>b</w:t>
      </w:r>
      <w:r w:rsidR="00A835F7">
        <w:rPr>
          <w:rFonts w:ascii="Calisto MT" w:hAnsi="Calisto MT" w:cs="Arial"/>
          <w:b/>
          <w:bCs/>
          <w:color w:val="000000"/>
        </w:rPr>
        <w:t xml:space="preserve">. </w:t>
      </w:r>
      <w:r w:rsidR="00A835F7">
        <w:rPr>
          <w:rFonts w:ascii="Calisto MT" w:hAnsi="Calisto MT" w:cs="Arial"/>
          <w:color w:val="000000"/>
        </w:rPr>
        <w:t xml:space="preserve">Explain how this PCR test will detect the presence of HPV18 in bladder cancer patients. Can the test detect if the patient has HPV18 and HPV45?  </w:t>
      </w:r>
    </w:p>
    <w:p w14:paraId="10D98180" w14:textId="062D06A1" w:rsidR="009C503C" w:rsidRPr="002129AD" w:rsidRDefault="002129AD" w:rsidP="00A835F7">
      <w:pPr>
        <w:pStyle w:val="NormalWeb"/>
        <w:spacing w:before="0" w:beforeAutospacing="0" w:after="0" w:afterAutospacing="0"/>
        <w:ind w:right="-1080"/>
        <w:rPr>
          <w:rFonts w:ascii="Calisto MT" w:hAnsi="Calisto MT" w:cs="Arial"/>
          <w:color w:val="0070C0"/>
        </w:rPr>
      </w:pPr>
      <w:r w:rsidRPr="002129AD">
        <w:rPr>
          <w:rFonts w:ascii="Calisto MT" w:hAnsi="Calisto MT" w:cs="Arial"/>
          <w:color w:val="0070C0"/>
        </w:rPr>
        <w:t>The PCR test detects HPV18</w:t>
      </w:r>
      <w:r>
        <w:rPr>
          <w:rFonts w:ascii="Calisto MT" w:hAnsi="Calisto MT" w:cs="Arial"/>
          <w:color w:val="0070C0"/>
        </w:rPr>
        <w:t xml:space="preserve"> using </w:t>
      </w:r>
      <w:r w:rsidRPr="002129AD">
        <w:rPr>
          <w:rFonts w:ascii="Calisto MT" w:hAnsi="Calisto MT" w:cs="Arial"/>
          <w:color w:val="0070C0"/>
        </w:rPr>
        <w:t>primers.</w:t>
      </w:r>
      <w:r>
        <w:rPr>
          <w:rFonts w:ascii="Calisto MT" w:hAnsi="Calisto MT" w:cs="Arial"/>
          <w:color w:val="0070C0"/>
        </w:rPr>
        <w:t xml:space="preserve"> </w:t>
      </w:r>
      <w:r w:rsidRPr="002129AD">
        <w:rPr>
          <w:rFonts w:ascii="Calisto MT" w:hAnsi="Calisto MT" w:cs="Arial"/>
          <w:color w:val="0070C0"/>
        </w:rPr>
        <w:t>If HPV18 DNA is present</w:t>
      </w:r>
      <w:r>
        <w:rPr>
          <w:rFonts w:ascii="Calisto MT" w:hAnsi="Calisto MT" w:cs="Arial"/>
          <w:color w:val="0070C0"/>
        </w:rPr>
        <w:t>, then these primers will be extended to create many copies of a DNA segment.</w:t>
      </w:r>
    </w:p>
    <w:p w14:paraId="42272C5A" w14:textId="77777777" w:rsidR="009C503C" w:rsidRDefault="009C503C" w:rsidP="00A835F7">
      <w:pPr>
        <w:pStyle w:val="NormalWeb"/>
        <w:spacing w:before="0" w:beforeAutospacing="0" w:after="0" w:afterAutospacing="0"/>
        <w:ind w:right="-1080"/>
        <w:rPr>
          <w:rFonts w:ascii="Calisto MT" w:hAnsi="Calisto MT"/>
          <w:color w:val="EE0000"/>
        </w:rPr>
      </w:pPr>
    </w:p>
    <w:p w14:paraId="0A921305" w14:textId="77777777" w:rsidR="009C503C" w:rsidRDefault="009C503C" w:rsidP="00A835F7">
      <w:pPr>
        <w:pStyle w:val="NormalWeb"/>
        <w:spacing w:before="0" w:beforeAutospacing="0" w:after="0" w:afterAutospacing="0"/>
        <w:ind w:right="-1080"/>
        <w:rPr>
          <w:rFonts w:ascii="Calisto MT" w:hAnsi="Calisto MT"/>
          <w:color w:val="EE0000"/>
        </w:rPr>
      </w:pPr>
    </w:p>
    <w:p w14:paraId="40B6360E" w14:textId="77777777" w:rsidR="009C503C" w:rsidRDefault="009C503C" w:rsidP="00A835F7">
      <w:pPr>
        <w:pStyle w:val="NormalWeb"/>
        <w:spacing w:before="0" w:beforeAutospacing="0" w:after="0" w:afterAutospacing="0"/>
        <w:ind w:right="-1080"/>
        <w:rPr>
          <w:rFonts w:ascii="Calisto MT" w:hAnsi="Calisto MT"/>
          <w:color w:val="EE0000"/>
        </w:rPr>
      </w:pPr>
    </w:p>
    <w:p w14:paraId="4644E819" w14:textId="77777777" w:rsidR="009C503C" w:rsidRDefault="009C503C" w:rsidP="00A835F7">
      <w:pPr>
        <w:pStyle w:val="NormalWeb"/>
        <w:spacing w:before="0" w:beforeAutospacing="0" w:after="0" w:afterAutospacing="0"/>
        <w:ind w:right="-1080"/>
        <w:rPr>
          <w:rFonts w:ascii="Calisto MT" w:hAnsi="Calisto MT"/>
          <w:color w:val="EE0000"/>
        </w:rPr>
      </w:pPr>
    </w:p>
    <w:p w14:paraId="1989D677" w14:textId="29448F94" w:rsidR="00A835F7" w:rsidRDefault="00C3657C" w:rsidP="00A835F7">
      <w:pPr>
        <w:pStyle w:val="NormalWeb"/>
        <w:spacing w:before="0" w:beforeAutospacing="0" w:after="0" w:afterAutospacing="0"/>
        <w:ind w:right="-1080"/>
        <w:rPr>
          <w:rFonts w:ascii="Calisto MT" w:hAnsi="Calisto MT" w:cs="Arial"/>
          <w:color w:val="000000"/>
        </w:rPr>
      </w:pPr>
      <w:r>
        <w:rPr>
          <w:rFonts w:ascii="Calisto MT" w:hAnsi="Calisto MT"/>
          <w:noProof/>
          <w:color w:val="EE0000"/>
          <w14:ligatures w14:val="standardContextual"/>
        </w:rPr>
        <w:drawing>
          <wp:anchor distT="0" distB="0" distL="114300" distR="114300" simplePos="0" relativeHeight="251659264" behindDoc="1" locked="0" layoutInCell="1" allowOverlap="1" wp14:anchorId="4F474493" wp14:editId="67FF10F9">
            <wp:simplePos x="0" y="0"/>
            <wp:positionH relativeFrom="column">
              <wp:posOffset>3586162</wp:posOffset>
            </wp:positionH>
            <wp:positionV relativeFrom="paragraph">
              <wp:posOffset>135572</wp:posOffset>
            </wp:positionV>
            <wp:extent cx="3200400" cy="2659380"/>
            <wp:effectExtent l="0" t="0" r="0" b="0"/>
            <wp:wrapTight wrapText="bothSides">
              <wp:wrapPolygon edited="0">
                <wp:start x="0" y="0"/>
                <wp:lineTo x="0" y="21456"/>
                <wp:lineTo x="21514" y="21456"/>
                <wp:lineTo x="21514" y="0"/>
                <wp:lineTo x="0" y="0"/>
              </wp:wrapPolygon>
            </wp:wrapTight>
            <wp:docPr id="280577155" name="Picture 5" descr="A diagram of a test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7155" name="Picture 5" descr="A diagram of a test tub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200400" cy="2659380"/>
                    </a:xfrm>
                    <a:prstGeom prst="rect">
                      <a:avLst/>
                    </a:prstGeom>
                  </pic:spPr>
                </pic:pic>
              </a:graphicData>
            </a:graphic>
            <wp14:sizeRelH relativeFrom="page">
              <wp14:pctWidth>0</wp14:pctWidth>
            </wp14:sizeRelH>
            <wp14:sizeRelV relativeFrom="page">
              <wp14:pctHeight>0</wp14:pctHeight>
            </wp14:sizeRelV>
          </wp:anchor>
        </w:drawing>
      </w:r>
    </w:p>
    <w:p w14:paraId="4A1B3384" w14:textId="1E754456" w:rsidR="00C3657C" w:rsidRDefault="00DA6457" w:rsidP="00A835F7">
      <w:pPr>
        <w:pStyle w:val="NormalWeb"/>
        <w:spacing w:before="0" w:beforeAutospacing="0" w:after="0" w:afterAutospacing="0"/>
        <w:ind w:right="-1080"/>
        <w:rPr>
          <w:rFonts w:ascii="Calisto MT" w:hAnsi="Calisto MT" w:cs="Arial"/>
          <w:color w:val="000000"/>
        </w:rPr>
      </w:pPr>
      <w:r>
        <w:rPr>
          <w:rFonts w:ascii="Calisto MT" w:hAnsi="Calisto MT" w:cs="Arial"/>
          <w:color w:val="000000"/>
        </w:rPr>
        <w:t xml:space="preserve">To visualize the results of the PCR test, researchers ran their </w:t>
      </w:r>
      <w:r w:rsidR="00A835F7" w:rsidRPr="00A835F7">
        <w:rPr>
          <w:rFonts w:ascii="Calisto MT" w:hAnsi="Calisto MT" w:cs="Arial"/>
          <w:color w:val="000000"/>
        </w:rPr>
        <w:t xml:space="preserve">PCR products </w:t>
      </w:r>
      <w:r>
        <w:rPr>
          <w:rFonts w:ascii="Calisto MT" w:hAnsi="Calisto MT" w:cs="Arial"/>
          <w:color w:val="000000"/>
        </w:rPr>
        <w:t xml:space="preserve">on a gel </w:t>
      </w:r>
      <w:r w:rsidR="000A427C">
        <w:rPr>
          <w:rFonts w:ascii="Calisto MT" w:hAnsi="Calisto MT" w:cs="Arial"/>
          <w:color w:val="000000"/>
        </w:rPr>
        <w:t>(</w:t>
      </w:r>
      <w:r>
        <w:rPr>
          <w:rFonts w:ascii="Calisto MT" w:hAnsi="Calisto MT" w:cs="Arial"/>
          <w:color w:val="000000"/>
        </w:rPr>
        <w:t>shown below</w:t>
      </w:r>
      <w:r w:rsidR="000A427C">
        <w:rPr>
          <w:rFonts w:ascii="Calisto MT" w:hAnsi="Calisto MT" w:cs="Arial"/>
          <w:color w:val="000000"/>
        </w:rPr>
        <w:t>)</w:t>
      </w:r>
      <w:r w:rsidR="00A835F7" w:rsidRPr="00A835F7">
        <w:rPr>
          <w:rFonts w:ascii="Calisto MT" w:hAnsi="Calisto MT" w:cs="Arial"/>
          <w:color w:val="000000"/>
        </w:rPr>
        <w:t xml:space="preserve">. </w:t>
      </w:r>
      <w:r w:rsidR="00C3657C">
        <w:rPr>
          <w:rFonts w:ascii="Calisto MT" w:hAnsi="Calisto MT" w:cs="Arial"/>
          <w:color w:val="000000"/>
        </w:rPr>
        <w:t xml:space="preserve">The first lane </w:t>
      </w:r>
      <w:r w:rsidR="000A427C">
        <w:rPr>
          <w:rFonts w:ascii="Calisto MT" w:hAnsi="Calisto MT" w:cs="Arial"/>
          <w:color w:val="000000"/>
        </w:rPr>
        <w:t>include</w:t>
      </w:r>
      <w:r w:rsidR="00C3657C">
        <w:rPr>
          <w:rFonts w:ascii="Calisto MT" w:hAnsi="Calisto MT" w:cs="Arial"/>
          <w:color w:val="000000"/>
        </w:rPr>
        <w:t>s</w:t>
      </w:r>
      <w:r w:rsidR="000A427C">
        <w:rPr>
          <w:rFonts w:ascii="Calisto MT" w:hAnsi="Calisto MT" w:cs="Arial"/>
          <w:color w:val="000000"/>
        </w:rPr>
        <w:t xml:space="preserve"> a DNA ladder to check the size of the PCR fragments, </w:t>
      </w:r>
      <w:r w:rsidR="00C3657C">
        <w:rPr>
          <w:rFonts w:ascii="Calisto MT" w:hAnsi="Calisto MT" w:cs="Arial"/>
          <w:color w:val="000000"/>
        </w:rPr>
        <w:t xml:space="preserve">followed by </w:t>
      </w:r>
      <w:r w:rsidR="000A427C">
        <w:rPr>
          <w:rFonts w:ascii="Calisto MT" w:hAnsi="Calisto MT" w:cs="Arial"/>
          <w:color w:val="000000"/>
        </w:rPr>
        <w:t xml:space="preserve">a negative control </w:t>
      </w:r>
      <w:r w:rsidR="00C3657C">
        <w:rPr>
          <w:rFonts w:ascii="Calisto MT" w:hAnsi="Calisto MT" w:cs="Arial"/>
          <w:color w:val="000000"/>
        </w:rPr>
        <w:t xml:space="preserve">lane </w:t>
      </w:r>
      <w:r w:rsidR="000A427C">
        <w:rPr>
          <w:rFonts w:ascii="Calisto MT" w:hAnsi="Calisto MT" w:cs="Arial"/>
          <w:color w:val="000000"/>
        </w:rPr>
        <w:t>and a positive internal control</w:t>
      </w:r>
      <w:r w:rsidR="00C3657C">
        <w:rPr>
          <w:rFonts w:ascii="Calisto MT" w:hAnsi="Calisto MT" w:cs="Arial"/>
          <w:color w:val="000000"/>
        </w:rPr>
        <w:t xml:space="preserve"> lane</w:t>
      </w:r>
      <w:r w:rsidR="000A427C">
        <w:rPr>
          <w:rFonts w:ascii="Calisto MT" w:hAnsi="Calisto MT" w:cs="Arial"/>
          <w:color w:val="000000"/>
        </w:rPr>
        <w:t xml:space="preserve">. The negative control </w:t>
      </w:r>
      <w:r w:rsidR="00C3657C">
        <w:rPr>
          <w:rFonts w:ascii="Calisto MT" w:hAnsi="Calisto MT" w:cs="Arial"/>
          <w:color w:val="000000"/>
        </w:rPr>
        <w:t>was a</w:t>
      </w:r>
      <w:r w:rsidR="000A427C">
        <w:rPr>
          <w:rFonts w:ascii="Calisto MT" w:hAnsi="Calisto MT" w:cs="Arial"/>
          <w:color w:val="000000"/>
        </w:rPr>
        <w:t xml:space="preserve"> PCR reaction that only contained PCR reagents</w:t>
      </w:r>
      <w:r w:rsidR="00C3657C">
        <w:rPr>
          <w:rFonts w:ascii="Calisto MT" w:hAnsi="Calisto MT" w:cs="Arial"/>
          <w:color w:val="000000"/>
        </w:rPr>
        <w:t xml:space="preserve"> – there was </w:t>
      </w:r>
      <w:r w:rsidR="000A427C">
        <w:rPr>
          <w:rFonts w:ascii="Calisto MT" w:hAnsi="Calisto MT" w:cs="Arial"/>
          <w:color w:val="000000"/>
        </w:rPr>
        <w:t>no sample with genetic material</w:t>
      </w:r>
      <w:r w:rsidR="00C3657C">
        <w:rPr>
          <w:rFonts w:ascii="Calisto MT" w:hAnsi="Calisto MT" w:cs="Arial"/>
          <w:color w:val="000000"/>
        </w:rPr>
        <w:t xml:space="preserve"> included</w:t>
      </w:r>
      <w:r w:rsidR="000A427C">
        <w:rPr>
          <w:rFonts w:ascii="Calisto MT" w:hAnsi="Calisto MT" w:cs="Arial"/>
          <w:color w:val="000000"/>
        </w:rPr>
        <w:t xml:space="preserve">. The positive internal control contained </w:t>
      </w:r>
      <w:r w:rsidR="00C3657C">
        <w:rPr>
          <w:rFonts w:ascii="Calisto MT" w:hAnsi="Calisto MT" w:cs="Arial"/>
          <w:color w:val="000000"/>
        </w:rPr>
        <w:t>a known housekeeping gene</w:t>
      </w:r>
      <w:r w:rsidR="000A427C">
        <w:rPr>
          <w:rFonts w:ascii="Calisto MT" w:hAnsi="Calisto MT" w:cs="Arial"/>
          <w:color w:val="000000"/>
        </w:rPr>
        <w:t xml:space="preserve"> </w:t>
      </w:r>
      <w:r w:rsidR="00C3657C">
        <w:rPr>
          <w:rFonts w:ascii="Calisto MT" w:hAnsi="Calisto MT" w:cs="Arial"/>
          <w:color w:val="000000"/>
        </w:rPr>
        <w:t>sequence</w:t>
      </w:r>
      <w:r w:rsidR="000A427C">
        <w:rPr>
          <w:rFonts w:ascii="Calisto MT" w:hAnsi="Calisto MT" w:cs="Arial"/>
          <w:color w:val="000000"/>
        </w:rPr>
        <w:t xml:space="preserve">; </w:t>
      </w:r>
      <w:r w:rsidR="00C3657C">
        <w:rPr>
          <w:rFonts w:ascii="Calisto MT" w:hAnsi="Calisto MT" w:cs="Arial"/>
          <w:color w:val="000000"/>
        </w:rPr>
        <w:t xml:space="preserve">this control was </w:t>
      </w:r>
      <w:r w:rsidR="000A427C">
        <w:rPr>
          <w:rFonts w:ascii="Calisto MT" w:hAnsi="Calisto MT" w:cs="Arial"/>
          <w:color w:val="000000"/>
        </w:rPr>
        <w:t xml:space="preserve">to ensure that the PCR reagents </w:t>
      </w:r>
      <w:r w:rsidR="00C3657C">
        <w:rPr>
          <w:rFonts w:ascii="Calisto MT" w:hAnsi="Calisto MT" w:cs="Arial"/>
          <w:color w:val="000000"/>
        </w:rPr>
        <w:t>were</w:t>
      </w:r>
      <w:r w:rsidR="000A427C">
        <w:rPr>
          <w:rFonts w:ascii="Calisto MT" w:hAnsi="Calisto MT" w:cs="Arial"/>
          <w:color w:val="000000"/>
        </w:rPr>
        <w:t xml:space="preserve"> functional and actually working. </w:t>
      </w:r>
      <w:r w:rsidR="00C3657C">
        <w:rPr>
          <w:rFonts w:ascii="Calisto MT" w:hAnsi="Calisto MT" w:cs="Arial"/>
          <w:color w:val="000000"/>
        </w:rPr>
        <w:t>To reiterate, each PCR reaction (for patient samples and for controls) contained primers targeting the 4 strains of HPV along with primers targeting this highly expressed housekeeping gene (schematic included to the right for clarity).</w:t>
      </w:r>
    </w:p>
    <w:p w14:paraId="1E0D8F82" w14:textId="77777777" w:rsidR="00C3657C" w:rsidRDefault="00C3657C" w:rsidP="00A835F7">
      <w:pPr>
        <w:pStyle w:val="NormalWeb"/>
        <w:spacing w:before="0" w:beforeAutospacing="0" w:after="0" w:afterAutospacing="0"/>
        <w:ind w:right="-1080"/>
        <w:rPr>
          <w:rFonts w:ascii="Calisto MT" w:hAnsi="Calisto MT" w:cs="Arial"/>
          <w:color w:val="000000"/>
        </w:rPr>
      </w:pPr>
    </w:p>
    <w:p w14:paraId="4E4B5FE6" w14:textId="12545FA7" w:rsidR="000A427C" w:rsidRDefault="00C3657C" w:rsidP="00A835F7">
      <w:pPr>
        <w:pStyle w:val="NormalWeb"/>
        <w:spacing w:before="0" w:beforeAutospacing="0" w:after="0" w:afterAutospacing="0"/>
        <w:ind w:right="-1080"/>
        <w:rPr>
          <w:rFonts w:ascii="Calisto MT" w:hAnsi="Calisto MT" w:cs="Arial"/>
          <w:color w:val="000000"/>
        </w:rPr>
      </w:pPr>
      <w:r>
        <w:rPr>
          <w:rFonts w:ascii="Calisto MT" w:hAnsi="Calisto MT" w:cs="Arial"/>
          <w:color w:val="000000"/>
        </w:rPr>
        <w:t xml:space="preserve">After the ladder and control lanes, </w:t>
      </w:r>
      <w:r w:rsidR="000A427C">
        <w:rPr>
          <w:rFonts w:ascii="Calisto MT" w:hAnsi="Calisto MT" w:cs="Arial"/>
          <w:color w:val="000000"/>
        </w:rPr>
        <w:t>4 samples known to contain the genetic material of the 4 high-risk HPV strains were next included</w:t>
      </w:r>
      <w:r>
        <w:rPr>
          <w:rFonts w:ascii="Calisto MT" w:hAnsi="Calisto MT" w:cs="Arial"/>
          <w:color w:val="000000"/>
        </w:rPr>
        <w:t xml:space="preserve"> in the gel</w:t>
      </w:r>
      <w:r w:rsidR="000A427C">
        <w:rPr>
          <w:rFonts w:ascii="Calisto MT" w:hAnsi="Calisto MT" w:cs="Arial"/>
          <w:color w:val="000000"/>
        </w:rPr>
        <w:t xml:space="preserve">. Finally, </w:t>
      </w:r>
      <w:r w:rsidR="000A427C" w:rsidRPr="00A835F7">
        <w:rPr>
          <w:rFonts w:ascii="Calisto MT" w:hAnsi="Calisto MT" w:cs="Arial"/>
          <w:color w:val="000000"/>
        </w:rPr>
        <w:t xml:space="preserve">ID134-138 </w:t>
      </w:r>
      <w:r w:rsidR="000A427C">
        <w:rPr>
          <w:rFonts w:ascii="Calisto MT" w:hAnsi="Calisto MT" w:cs="Arial"/>
          <w:color w:val="000000"/>
        </w:rPr>
        <w:t>represents the</w:t>
      </w:r>
      <w:r w:rsidR="000A427C" w:rsidRPr="00A835F7">
        <w:rPr>
          <w:rFonts w:ascii="Calisto MT" w:hAnsi="Calisto MT" w:cs="Arial"/>
          <w:color w:val="000000"/>
        </w:rPr>
        <w:t xml:space="preserve"> six different patient</w:t>
      </w:r>
      <w:r w:rsidR="000A427C">
        <w:rPr>
          <w:rFonts w:ascii="Calisto MT" w:hAnsi="Calisto MT" w:cs="Arial"/>
          <w:color w:val="000000"/>
        </w:rPr>
        <w:t xml:space="preserve"> samples. </w:t>
      </w:r>
    </w:p>
    <w:p w14:paraId="065F261B" w14:textId="44EB180C" w:rsidR="00A835F7" w:rsidRPr="00A835F7" w:rsidRDefault="000A427C" w:rsidP="000A427C">
      <w:pPr>
        <w:pStyle w:val="NormalWeb"/>
        <w:spacing w:before="0" w:beforeAutospacing="0" w:after="0" w:afterAutospacing="0"/>
        <w:ind w:right="-1080"/>
        <w:rPr>
          <w:rFonts w:ascii="Calisto MT" w:hAnsi="Calisto MT"/>
        </w:rPr>
      </w:pPr>
      <w:r>
        <w:rPr>
          <w:rFonts w:ascii="Calisto MT" w:hAnsi="Calisto MT"/>
        </w:rPr>
        <w:lastRenderedPageBreak/>
        <w:t xml:space="preserve"> </w:t>
      </w:r>
      <w:r w:rsidR="00C3657C">
        <w:rPr>
          <w:rFonts w:ascii="Calisto MT" w:hAnsi="Calisto MT"/>
          <w:noProof/>
          <w14:ligatures w14:val="standardContextual"/>
        </w:rPr>
        <w:drawing>
          <wp:inline distT="0" distB="0" distL="0" distR="0" wp14:anchorId="0A0651EA" wp14:editId="4843C2D2">
            <wp:extent cx="5943600" cy="3077845"/>
            <wp:effectExtent l="0" t="0" r="0" b="0"/>
            <wp:docPr id="981002322" name="Picture 1" descr="A close-up of a microsc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02322" name="Picture 1" descr="A close-up of a microscop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077845"/>
                    </a:xfrm>
                    <a:prstGeom prst="rect">
                      <a:avLst/>
                    </a:prstGeom>
                  </pic:spPr>
                </pic:pic>
              </a:graphicData>
            </a:graphic>
          </wp:inline>
        </w:drawing>
      </w:r>
    </w:p>
    <w:p w14:paraId="03B929AD" w14:textId="0864117A" w:rsidR="001B551D" w:rsidRDefault="001B551D" w:rsidP="002129AD">
      <w:pPr>
        <w:pStyle w:val="NormalWeb"/>
        <w:ind w:right="-1080"/>
        <w:textAlignment w:val="baseline"/>
        <w:rPr>
          <w:rFonts w:ascii="Calisto MT" w:hAnsi="Calisto MT" w:cs="Arial"/>
          <w:color w:val="000000"/>
        </w:rPr>
      </w:pPr>
      <w:r w:rsidRPr="001B551D">
        <w:rPr>
          <w:rFonts w:ascii="Calisto MT" w:hAnsi="Calisto MT" w:cs="Arial"/>
          <w:b/>
          <w:bCs/>
          <w:color w:val="000000"/>
        </w:rPr>
        <w:t xml:space="preserve">c.  </w:t>
      </w:r>
      <w:r w:rsidRPr="001B551D">
        <w:rPr>
          <w:rFonts w:ascii="Calisto MT" w:hAnsi="Calisto MT" w:cs="Arial"/>
          <w:color w:val="000000"/>
        </w:rPr>
        <w:t>PCR amplifies DNA from any set of primers that finds a target.  How does gel electrophoresis help to distinguish between the presences of the four HPV positive controls?  Looking at the four HPV positive control lanes, what does this tell you about the positions of the different primer pairs on the different HPV genomes?</w:t>
      </w:r>
    </w:p>
    <w:p w14:paraId="3706122D" w14:textId="208AA262" w:rsidR="002129AD" w:rsidRDefault="002129AD" w:rsidP="002129AD">
      <w:pPr>
        <w:pStyle w:val="NormalWeb"/>
        <w:ind w:right="-1080"/>
        <w:textAlignment w:val="baseline"/>
        <w:rPr>
          <w:rFonts w:ascii="Calisto MT" w:hAnsi="Calisto MT" w:cs="Arial"/>
          <w:color w:val="0070C0"/>
        </w:rPr>
      </w:pPr>
      <w:r>
        <w:rPr>
          <w:rFonts w:ascii="Calisto MT" w:hAnsi="Calisto MT" w:cs="Arial"/>
          <w:color w:val="0070C0"/>
        </w:rPr>
        <w:t xml:space="preserve">Gel electrophoresis helps distinguish between the presences of the four HPV positive controls by separating the DNA fragments by size, such that smaller fragments run further down the gel and larger ones stay closer to the top. </w:t>
      </w:r>
    </w:p>
    <w:p w14:paraId="3601A10C" w14:textId="3B20FE94" w:rsidR="009C503C" w:rsidRPr="00013321" w:rsidRDefault="007A3F1E" w:rsidP="00013321">
      <w:pPr>
        <w:pStyle w:val="NormalWeb"/>
        <w:ind w:right="-1080"/>
        <w:textAlignment w:val="baseline"/>
        <w:rPr>
          <w:rFonts w:ascii="Calisto MT" w:hAnsi="Calisto MT" w:cs="Arial"/>
          <w:color w:val="0070C0"/>
        </w:rPr>
      </w:pPr>
      <w:r>
        <w:rPr>
          <w:rFonts w:ascii="Calisto MT" w:hAnsi="Calisto MT" w:cs="Arial"/>
          <w:color w:val="0070C0"/>
        </w:rPr>
        <w:t>Given that each HPV has a different level of a bp band,</w:t>
      </w:r>
      <w:r w:rsidRPr="007A3F1E">
        <w:rPr>
          <w:rFonts w:ascii="Calisto MT" w:hAnsi="Calisto MT" w:cs="Arial"/>
          <w:color w:val="0070C0"/>
        </w:rPr>
        <w:t xml:space="preserve"> the distance between the forward and reverse primers is different for each HPV strain.</w:t>
      </w:r>
      <w:r>
        <w:rPr>
          <w:rFonts w:ascii="Calisto MT" w:hAnsi="Calisto MT" w:cs="Arial"/>
          <w:color w:val="0070C0"/>
        </w:rPr>
        <w:t xml:space="preserve"> For HPV18, the primers bind close yielding a short DNA fragment; for HPV45, the primers bind further apart, which results in a larger fragment of DNA.</w:t>
      </w:r>
    </w:p>
    <w:p w14:paraId="55D05177" w14:textId="77777777" w:rsidR="009C503C" w:rsidRDefault="009C503C" w:rsidP="000A427C">
      <w:pPr>
        <w:pStyle w:val="NormalWeb"/>
        <w:spacing w:before="0" w:beforeAutospacing="0" w:after="0" w:afterAutospacing="0"/>
        <w:ind w:right="-1080"/>
        <w:textAlignment w:val="baseline"/>
        <w:rPr>
          <w:rFonts w:ascii="Calisto MT" w:hAnsi="Calisto MT" w:cs="Arial"/>
          <w:b/>
          <w:bCs/>
          <w:color w:val="000000"/>
        </w:rPr>
      </w:pPr>
    </w:p>
    <w:p w14:paraId="67E480D9" w14:textId="77777777" w:rsidR="00013321" w:rsidRDefault="00013321" w:rsidP="000A427C">
      <w:pPr>
        <w:pStyle w:val="NormalWeb"/>
        <w:spacing w:before="0" w:beforeAutospacing="0" w:after="0" w:afterAutospacing="0"/>
        <w:ind w:right="-1080"/>
        <w:textAlignment w:val="baseline"/>
        <w:rPr>
          <w:rFonts w:ascii="Calisto MT" w:hAnsi="Calisto MT" w:cs="Arial"/>
          <w:b/>
          <w:bCs/>
          <w:color w:val="000000"/>
        </w:rPr>
      </w:pPr>
    </w:p>
    <w:p w14:paraId="0B457BFB" w14:textId="389D4051" w:rsidR="00A835F7" w:rsidRPr="00A835F7" w:rsidRDefault="00170975" w:rsidP="000A427C">
      <w:pPr>
        <w:pStyle w:val="NormalWeb"/>
        <w:spacing w:before="0" w:beforeAutospacing="0" w:after="0" w:afterAutospacing="0"/>
        <w:ind w:right="-1080"/>
        <w:textAlignment w:val="baseline"/>
        <w:rPr>
          <w:rFonts w:ascii="Calisto MT" w:hAnsi="Calisto MT" w:cs="Arial"/>
          <w:color w:val="000000"/>
        </w:rPr>
      </w:pPr>
      <w:r>
        <w:rPr>
          <w:rFonts w:ascii="Calisto MT" w:hAnsi="Calisto MT" w:cs="Arial"/>
          <w:b/>
          <w:bCs/>
          <w:color w:val="000000"/>
        </w:rPr>
        <w:t>d</w:t>
      </w:r>
      <w:r w:rsidR="000A427C" w:rsidRPr="000A427C">
        <w:rPr>
          <w:rFonts w:ascii="Calisto MT" w:hAnsi="Calisto MT" w:cs="Arial"/>
          <w:b/>
          <w:bCs/>
          <w:color w:val="000000"/>
        </w:rPr>
        <w:t>.</w:t>
      </w:r>
      <w:r w:rsidR="000A427C">
        <w:rPr>
          <w:rFonts w:ascii="Calisto MT" w:hAnsi="Calisto MT" w:cs="Arial"/>
          <w:color w:val="000000"/>
        </w:rPr>
        <w:t xml:space="preserve"> For each of the 6 patient lanes</w:t>
      </w:r>
      <w:r w:rsidR="00A835F7" w:rsidRPr="00A835F7">
        <w:rPr>
          <w:rFonts w:ascii="Calisto MT" w:hAnsi="Calisto MT" w:cs="Arial"/>
          <w:color w:val="000000"/>
        </w:rPr>
        <w:t xml:space="preserve"> (ID134-138) </w:t>
      </w:r>
      <w:r w:rsidR="000A427C">
        <w:rPr>
          <w:rFonts w:ascii="Calisto MT" w:hAnsi="Calisto MT" w:cs="Arial"/>
          <w:color w:val="000000"/>
        </w:rPr>
        <w:t xml:space="preserve">interpret what the gel result above indicates. Do any patients have any high-risk strain of HPV? </w:t>
      </w:r>
    </w:p>
    <w:p w14:paraId="1B5122D7" w14:textId="2FD2F527" w:rsidR="00FF7BB1" w:rsidRPr="00013321" w:rsidRDefault="00013321">
      <w:pPr>
        <w:spacing w:after="160" w:line="278" w:lineRule="auto"/>
        <w:rPr>
          <w:rFonts w:ascii="Calisto MT" w:hAnsi="Calisto MT"/>
          <w:color w:val="0070C0"/>
        </w:rPr>
      </w:pPr>
      <w:r w:rsidRPr="00013321">
        <w:rPr>
          <w:rFonts w:ascii="Calisto MT" w:hAnsi="Calisto MT"/>
          <w:color w:val="0070C0"/>
        </w:rPr>
        <w:t xml:space="preserve">Every patient lane shows a band at </w:t>
      </w:r>
      <w:r>
        <w:rPr>
          <w:rFonts w:ascii="Calisto MT" w:hAnsi="Calisto MT"/>
          <w:color w:val="0070C0"/>
        </w:rPr>
        <w:t xml:space="preserve">about </w:t>
      </w:r>
      <w:r w:rsidRPr="00013321">
        <w:rPr>
          <w:rFonts w:ascii="Calisto MT" w:hAnsi="Calisto MT"/>
          <w:color w:val="0070C0"/>
        </w:rPr>
        <w:t>700–750 bp</w:t>
      </w:r>
      <w:r>
        <w:rPr>
          <w:rFonts w:ascii="Calisto MT" w:hAnsi="Calisto MT"/>
          <w:color w:val="0070C0"/>
        </w:rPr>
        <w:t>. There are normal/the control (</w:t>
      </w:r>
      <w:r w:rsidRPr="00013321">
        <w:rPr>
          <w:rFonts w:ascii="Calisto MT" w:hAnsi="Calisto MT"/>
          <w:color w:val="0070C0"/>
        </w:rPr>
        <w:t>confirms that the PCR reaction worked properly for each sample</w:t>
      </w:r>
      <w:r>
        <w:rPr>
          <w:rFonts w:ascii="Calisto MT" w:hAnsi="Calisto MT"/>
          <w:color w:val="0070C0"/>
        </w:rPr>
        <w:t xml:space="preserve">). However, ID136 has a band at about 500bp which is </w:t>
      </w:r>
      <w:r w:rsidRPr="00013321">
        <w:rPr>
          <w:rFonts w:ascii="Calisto MT" w:hAnsi="Calisto MT"/>
          <w:color w:val="0070C0"/>
        </w:rPr>
        <w:t>positive for HPV45</w:t>
      </w:r>
      <w:r>
        <w:rPr>
          <w:rFonts w:ascii="Calisto MT" w:hAnsi="Calisto MT"/>
          <w:color w:val="0070C0"/>
        </w:rPr>
        <w:t>, a high risk strain of HPV.</w:t>
      </w:r>
    </w:p>
    <w:p w14:paraId="231EF254" w14:textId="77777777" w:rsidR="00C3657C" w:rsidRDefault="00C3657C">
      <w:pPr>
        <w:spacing w:after="160" w:line="278" w:lineRule="auto"/>
        <w:rPr>
          <w:rFonts w:ascii="Calisto MT" w:hAnsi="Calisto MT"/>
        </w:rPr>
      </w:pPr>
    </w:p>
    <w:p w14:paraId="2E98C429" w14:textId="4D30D476" w:rsidR="00C3657C" w:rsidRDefault="00C3657C">
      <w:pPr>
        <w:spacing w:after="160" w:line="278" w:lineRule="auto"/>
        <w:rPr>
          <w:rFonts w:ascii="Calisto MT" w:hAnsi="Calisto MT"/>
        </w:rPr>
      </w:pPr>
    </w:p>
    <w:p w14:paraId="3FF9BED3" w14:textId="6602AECD" w:rsidR="00792F2A" w:rsidRDefault="00FF7BB1" w:rsidP="00DF6BB2">
      <w:pPr>
        <w:rPr>
          <w:rFonts w:ascii="Calisto MT" w:hAnsi="Calisto MT"/>
        </w:rPr>
      </w:pPr>
      <w:r w:rsidRPr="00CF5A41">
        <w:rPr>
          <w:rFonts w:ascii="Calisto MT" w:hAnsi="Calisto MT"/>
          <w:noProof/>
        </w:rPr>
        <w:lastRenderedPageBreak/>
        <w:drawing>
          <wp:inline distT="0" distB="0" distL="0" distR="0" wp14:anchorId="0FF8DC52" wp14:editId="3E3084C6">
            <wp:extent cx="5943600" cy="6563360"/>
            <wp:effectExtent l="0" t="0" r="0" b="2540"/>
            <wp:docPr id="1826797613" name="Picture 1" descr="A table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97613" name="Picture 1" descr="A table with text and images&#10;&#10;AI-generated content may be incorrect."/>
                    <pic:cNvPicPr/>
                  </pic:nvPicPr>
                  <pic:blipFill>
                    <a:blip r:embed="rId8"/>
                    <a:stretch>
                      <a:fillRect/>
                    </a:stretch>
                  </pic:blipFill>
                  <pic:spPr>
                    <a:xfrm>
                      <a:off x="0" y="0"/>
                      <a:ext cx="5943600" cy="6563360"/>
                    </a:xfrm>
                    <a:prstGeom prst="rect">
                      <a:avLst/>
                    </a:prstGeom>
                  </pic:spPr>
                </pic:pic>
              </a:graphicData>
            </a:graphic>
          </wp:inline>
        </w:drawing>
      </w:r>
    </w:p>
    <w:p w14:paraId="4B59DB71" w14:textId="77777777" w:rsidR="00FF7BB1" w:rsidRDefault="00FF7BB1" w:rsidP="00DF6BB2">
      <w:pPr>
        <w:rPr>
          <w:rFonts w:ascii="Calisto MT" w:hAnsi="Calisto MT"/>
        </w:rPr>
      </w:pPr>
    </w:p>
    <w:p w14:paraId="42A62225" w14:textId="77777777" w:rsidR="009C503C" w:rsidRDefault="009C503C" w:rsidP="009C503C"/>
    <w:p w14:paraId="04AB2634" w14:textId="77777777" w:rsidR="009C503C" w:rsidRDefault="009C503C" w:rsidP="009C503C"/>
    <w:p w14:paraId="5C563C51" w14:textId="77777777" w:rsidR="009C503C" w:rsidRDefault="009C503C" w:rsidP="009C503C"/>
    <w:p w14:paraId="1B155533" w14:textId="77777777" w:rsidR="009C503C" w:rsidRDefault="009C503C" w:rsidP="009C503C"/>
    <w:p w14:paraId="66C7D899" w14:textId="77777777" w:rsidR="009C503C" w:rsidRDefault="009C503C" w:rsidP="009C503C"/>
    <w:p w14:paraId="31DDA0A8" w14:textId="77777777" w:rsidR="009C503C" w:rsidRDefault="009C503C" w:rsidP="009C503C"/>
    <w:p w14:paraId="43C2C226" w14:textId="77777777" w:rsidR="009C503C" w:rsidRDefault="009C503C" w:rsidP="009C503C"/>
    <w:p w14:paraId="6C12E356" w14:textId="77777777" w:rsidR="009C503C" w:rsidRDefault="009C503C" w:rsidP="009C503C"/>
    <w:p w14:paraId="01B9AF84" w14:textId="219F01C0" w:rsidR="009C503C" w:rsidRPr="009C503C" w:rsidRDefault="009C503C" w:rsidP="009C503C">
      <w:pPr>
        <w:rPr>
          <w:highlight w:val="yellow"/>
        </w:rPr>
      </w:pPr>
      <w:r w:rsidRPr="009C503C">
        <w:rPr>
          <w:highlight w:val="yellow"/>
        </w:rPr>
        <w:lastRenderedPageBreak/>
        <w:t xml:space="preserve">** note: selenocysteine is NOT a separately encoded amino acid!! </w:t>
      </w:r>
    </w:p>
    <w:p w14:paraId="4B8EFA7F" w14:textId="77777777" w:rsidR="009C503C" w:rsidRDefault="009C503C" w:rsidP="009C503C">
      <w:r w:rsidRPr="009C503C">
        <w:rPr>
          <w:highlight w:val="yellow"/>
        </w:rPr>
        <w:t>** note: pKa = measure of a molecule’s acidity where low pKa indicates strong acidic properties while high pKa indicates weak acidic properties</w:t>
      </w:r>
      <w:r>
        <w:t xml:space="preserve">  </w:t>
      </w:r>
    </w:p>
    <w:p w14:paraId="722FF55A" w14:textId="77777777" w:rsidR="009C503C" w:rsidRPr="00DF6BB2" w:rsidRDefault="009C503C" w:rsidP="009C503C">
      <w:pPr>
        <w:rPr>
          <w:rFonts w:ascii="Calisto MT" w:hAnsi="Calisto MT"/>
        </w:rPr>
      </w:pPr>
    </w:p>
    <w:p w14:paraId="48CC7664" w14:textId="3DB13711" w:rsidR="00FF7BB1" w:rsidRDefault="00FF7BB1" w:rsidP="00DF6BB2">
      <w:r>
        <w:fldChar w:fldCharType="begin"/>
      </w:r>
      <w:r>
        <w:instrText xml:space="preserve"> INCLUDEPICTURE "https://chemistrytalk.org/wp-content/uploads/2023/03/ProteinogenicAminoAcids.svg-1024x819-1.png" \* MERGEFORMATINET </w:instrText>
      </w:r>
      <w:r>
        <w:fldChar w:fldCharType="separate"/>
      </w:r>
      <w:r>
        <w:rPr>
          <w:noProof/>
        </w:rPr>
        <w:drawing>
          <wp:inline distT="0" distB="0" distL="0" distR="0" wp14:anchorId="424518B6" wp14:editId="529A6223">
            <wp:extent cx="5943600" cy="4754880"/>
            <wp:effectExtent l="0" t="0" r="0" b="0"/>
            <wp:docPr id="1491328824" name="Picture 3" descr="A chart of different chemical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28824" name="Picture 3" descr="A chart of different chemical formula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fldChar w:fldCharType="end"/>
      </w:r>
    </w:p>
    <w:p w14:paraId="44A98543" w14:textId="77777777" w:rsidR="001B551D" w:rsidRDefault="001B551D" w:rsidP="00DF6BB2"/>
    <w:p w14:paraId="24980B19" w14:textId="7751370C" w:rsidR="001B551D" w:rsidRPr="00DF6BB2" w:rsidRDefault="001B551D" w:rsidP="00DF6BB2">
      <w:pPr>
        <w:rPr>
          <w:rFonts w:ascii="Calisto MT" w:hAnsi="Calisto MT"/>
        </w:rPr>
      </w:pPr>
      <w:r>
        <w:t xml:space="preserve"> </w:t>
      </w:r>
    </w:p>
    <w:sectPr w:rsidR="001B551D" w:rsidRPr="00DF6BB2" w:rsidSect="00FC0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4D"/>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64B52"/>
    <w:multiLevelType w:val="hybridMultilevel"/>
    <w:tmpl w:val="EE5263A8"/>
    <w:lvl w:ilvl="0" w:tplc="F1DC3BC2">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C278B3"/>
    <w:multiLevelType w:val="hybridMultilevel"/>
    <w:tmpl w:val="BBEE42FA"/>
    <w:lvl w:ilvl="0" w:tplc="AB72B5D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860B14"/>
    <w:multiLevelType w:val="hybridMultilevel"/>
    <w:tmpl w:val="893429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0D57946"/>
    <w:multiLevelType w:val="multilevel"/>
    <w:tmpl w:val="ACD29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072492"/>
    <w:multiLevelType w:val="hybridMultilevel"/>
    <w:tmpl w:val="8028E3C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6BA5E70"/>
    <w:multiLevelType w:val="hybridMultilevel"/>
    <w:tmpl w:val="03B6AEFE"/>
    <w:lvl w:ilvl="0" w:tplc="8F6C8410">
      <w:start w:val="1"/>
      <w:numFmt w:val="bullet"/>
      <w:lvlText w:val="-"/>
      <w:lvlJc w:val="left"/>
      <w:pPr>
        <w:ind w:left="720" w:hanging="360"/>
      </w:pPr>
      <w:rPr>
        <w:rFonts w:ascii="Calisto MT" w:eastAsia="Times New Roman" w:hAnsi="Calisto M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7475950">
    <w:abstractNumId w:val="2"/>
  </w:num>
  <w:num w:numId="2" w16cid:durableId="1353528859">
    <w:abstractNumId w:val="1"/>
  </w:num>
  <w:num w:numId="3" w16cid:durableId="1381589104">
    <w:abstractNumId w:val="0"/>
  </w:num>
  <w:num w:numId="4" w16cid:durableId="1452243077">
    <w:abstractNumId w:val="5"/>
  </w:num>
  <w:num w:numId="5" w16cid:durableId="1866597064">
    <w:abstractNumId w:val="3"/>
    <w:lvlOverride w:ilvl="0">
      <w:lvl w:ilvl="0">
        <w:numFmt w:val="lowerLetter"/>
        <w:lvlText w:val="%1."/>
        <w:lvlJc w:val="left"/>
      </w:lvl>
    </w:lvlOverride>
  </w:num>
  <w:num w:numId="6" w16cid:durableId="19545590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39"/>
    <w:rsid w:val="00013321"/>
    <w:rsid w:val="000156FD"/>
    <w:rsid w:val="00026186"/>
    <w:rsid w:val="000A1FE8"/>
    <w:rsid w:val="000A427C"/>
    <w:rsid w:val="000C6073"/>
    <w:rsid w:val="00117771"/>
    <w:rsid w:val="00136642"/>
    <w:rsid w:val="00151431"/>
    <w:rsid w:val="00157F07"/>
    <w:rsid w:val="00170975"/>
    <w:rsid w:val="001863BF"/>
    <w:rsid w:val="001865CA"/>
    <w:rsid w:val="001B551D"/>
    <w:rsid w:val="002129AD"/>
    <w:rsid w:val="00213C61"/>
    <w:rsid w:val="002578CC"/>
    <w:rsid w:val="00287D88"/>
    <w:rsid w:val="002E2299"/>
    <w:rsid w:val="0036715A"/>
    <w:rsid w:val="003F0EFD"/>
    <w:rsid w:val="00413382"/>
    <w:rsid w:val="0041342D"/>
    <w:rsid w:val="0046067F"/>
    <w:rsid w:val="00606372"/>
    <w:rsid w:val="006B55F9"/>
    <w:rsid w:val="0070783A"/>
    <w:rsid w:val="007721FA"/>
    <w:rsid w:val="00792F2A"/>
    <w:rsid w:val="00794B78"/>
    <w:rsid w:val="007A3F1E"/>
    <w:rsid w:val="007C1505"/>
    <w:rsid w:val="00816D34"/>
    <w:rsid w:val="0087118D"/>
    <w:rsid w:val="008B7931"/>
    <w:rsid w:val="009966DF"/>
    <w:rsid w:val="009C503C"/>
    <w:rsid w:val="00A42571"/>
    <w:rsid w:val="00A835F7"/>
    <w:rsid w:val="00A86992"/>
    <w:rsid w:val="00A91262"/>
    <w:rsid w:val="00AA2F39"/>
    <w:rsid w:val="00AC7FBD"/>
    <w:rsid w:val="00B3593A"/>
    <w:rsid w:val="00C3657C"/>
    <w:rsid w:val="00C43C5E"/>
    <w:rsid w:val="00C6551F"/>
    <w:rsid w:val="00C91921"/>
    <w:rsid w:val="00CB4D41"/>
    <w:rsid w:val="00CC7408"/>
    <w:rsid w:val="00CC7889"/>
    <w:rsid w:val="00D435E4"/>
    <w:rsid w:val="00D6036E"/>
    <w:rsid w:val="00D93D32"/>
    <w:rsid w:val="00DA6457"/>
    <w:rsid w:val="00DF6BB2"/>
    <w:rsid w:val="00E0271D"/>
    <w:rsid w:val="00E602CC"/>
    <w:rsid w:val="00E614BA"/>
    <w:rsid w:val="00E63B49"/>
    <w:rsid w:val="00ED268A"/>
    <w:rsid w:val="00F460D2"/>
    <w:rsid w:val="00F52128"/>
    <w:rsid w:val="00F53F57"/>
    <w:rsid w:val="00F7492B"/>
    <w:rsid w:val="00FC0A84"/>
    <w:rsid w:val="00FF7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0421C"/>
  <w14:defaultImageDpi w14:val="32767"/>
  <w15:chartTrackingRefBased/>
  <w15:docId w15:val="{66EF4830-F5A1-5048-81FF-9193B401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721F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A2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F3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F3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F3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F3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F39"/>
    <w:rPr>
      <w:rFonts w:eastAsiaTheme="majorEastAsia" w:cstheme="majorBidi"/>
      <w:color w:val="272727" w:themeColor="text1" w:themeTint="D8"/>
    </w:rPr>
  </w:style>
  <w:style w:type="paragraph" w:styleId="Title">
    <w:name w:val="Title"/>
    <w:basedOn w:val="Normal"/>
    <w:next w:val="Normal"/>
    <w:link w:val="TitleChar"/>
    <w:uiPriority w:val="10"/>
    <w:qFormat/>
    <w:rsid w:val="00AA2F3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F39"/>
    <w:pPr>
      <w:spacing w:before="160"/>
      <w:jc w:val="center"/>
    </w:pPr>
    <w:rPr>
      <w:i/>
      <w:iCs/>
      <w:color w:val="404040" w:themeColor="text1" w:themeTint="BF"/>
    </w:rPr>
  </w:style>
  <w:style w:type="character" w:customStyle="1" w:styleId="QuoteChar">
    <w:name w:val="Quote Char"/>
    <w:basedOn w:val="DefaultParagraphFont"/>
    <w:link w:val="Quote"/>
    <w:uiPriority w:val="29"/>
    <w:rsid w:val="00AA2F39"/>
    <w:rPr>
      <w:i/>
      <w:iCs/>
      <w:color w:val="404040" w:themeColor="text1" w:themeTint="BF"/>
    </w:rPr>
  </w:style>
  <w:style w:type="paragraph" w:styleId="ListParagraph">
    <w:name w:val="List Paragraph"/>
    <w:basedOn w:val="Normal"/>
    <w:uiPriority w:val="34"/>
    <w:qFormat/>
    <w:rsid w:val="00AA2F39"/>
    <w:pPr>
      <w:ind w:left="720"/>
      <w:contextualSpacing/>
    </w:pPr>
  </w:style>
  <w:style w:type="character" w:styleId="IntenseEmphasis">
    <w:name w:val="Intense Emphasis"/>
    <w:basedOn w:val="DefaultParagraphFont"/>
    <w:uiPriority w:val="21"/>
    <w:qFormat/>
    <w:rsid w:val="00AA2F39"/>
    <w:rPr>
      <w:i/>
      <w:iCs/>
      <w:color w:val="0F4761" w:themeColor="accent1" w:themeShade="BF"/>
    </w:rPr>
  </w:style>
  <w:style w:type="paragraph" w:styleId="IntenseQuote">
    <w:name w:val="Intense Quote"/>
    <w:basedOn w:val="Normal"/>
    <w:next w:val="Normal"/>
    <w:link w:val="IntenseQuoteChar"/>
    <w:uiPriority w:val="30"/>
    <w:qFormat/>
    <w:rsid w:val="00AA2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F39"/>
    <w:rPr>
      <w:i/>
      <w:iCs/>
      <w:color w:val="0F4761" w:themeColor="accent1" w:themeShade="BF"/>
    </w:rPr>
  </w:style>
  <w:style w:type="character" w:styleId="IntenseReference">
    <w:name w:val="Intense Reference"/>
    <w:basedOn w:val="DefaultParagraphFont"/>
    <w:uiPriority w:val="32"/>
    <w:qFormat/>
    <w:rsid w:val="00AA2F39"/>
    <w:rPr>
      <w:b/>
      <w:bCs/>
      <w:smallCaps/>
      <w:color w:val="0F4761" w:themeColor="accent1" w:themeShade="BF"/>
      <w:spacing w:val="5"/>
    </w:rPr>
  </w:style>
  <w:style w:type="paragraph" w:styleId="HTMLPreformatted">
    <w:name w:val="HTML Preformatted"/>
    <w:basedOn w:val="Normal"/>
    <w:link w:val="HTMLPreformattedChar"/>
    <w:uiPriority w:val="99"/>
    <w:unhideWhenUsed/>
    <w:rsid w:val="00772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721FA"/>
    <w:rPr>
      <w:rFonts w:ascii="Courier New" w:eastAsia="Times New Roman" w:hAnsi="Courier New" w:cs="Courier New"/>
      <w:kern w:val="0"/>
      <w:sz w:val="20"/>
      <w:szCs w:val="20"/>
      <w14:ligatures w14:val="none"/>
    </w:rPr>
  </w:style>
  <w:style w:type="paragraph" w:styleId="NormalWeb">
    <w:name w:val="Normal (Web)"/>
    <w:basedOn w:val="Normal"/>
    <w:uiPriority w:val="99"/>
    <w:unhideWhenUsed/>
    <w:rsid w:val="00A835F7"/>
    <w:pPr>
      <w:spacing w:before="100" w:beforeAutospacing="1" w:after="100" w:afterAutospacing="1"/>
    </w:pPr>
  </w:style>
  <w:style w:type="character" w:styleId="CommentReference">
    <w:name w:val="annotation reference"/>
    <w:basedOn w:val="DefaultParagraphFont"/>
    <w:uiPriority w:val="99"/>
    <w:semiHidden/>
    <w:unhideWhenUsed/>
    <w:rsid w:val="00B3593A"/>
    <w:rPr>
      <w:sz w:val="16"/>
      <w:szCs w:val="16"/>
    </w:rPr>
  </w:style>
  <w:style w:type="paragraph" w:styleId="CommentText">
    <w:name w:val="annotation text"/>
    <w:basedOn w:val="Normal"/>
    <w:link w:val="CommentTextChar"/>
    <w:uiPriority w:val="99"/>
    <w:semiHidden/>
    <w:unhideWhenUsed/>
    <w:rsid w:val="00B3593A"/>
    <w:rPr>
      <w:sz w:val="20"/>
      <w:szCs w:val="20"/>
    </w:rPr>
  </w:style>
  <w:style w:type="character" w:customStyle="1" w:styleId="CommentTextChar">
    <w:name w:val="Comment Text Char"/>
    <w:basedOn w:val="DefaultParagraphFont"/>
    <w:link w:val="CommentText"/>
    <w:uiPriority w:val="99"/>
    <w:semiHidden/>
    <w:rsid w:val="00B3593A"/>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3593A"/>
    <w:rPr>
      <w:b/>
      <w:bCs/>
    </w:rPr>
  </w:style>
  <w:style w:type="character" w:customStyle="1" w:styleId="CommentSubjectChar">
    <w:name w:val="Comment Subject Char"/>
    <w:basedOn w:val="CommentTextChar"/>
    <w:link w:val="CommentSubject"/>
    <w:uiPriority w:val="99"/>
    <w:semiHidden/>
    <w:rsid w:val="00B3593A"/>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B3593A"/>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1863</Words>
  <Characters>9632</Characters>
  <Application>Microsoft Office Word</Application>
  <DocSecurity>0</DocSecurity>
  <Lines>240</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Samantha</dc:creator>
  <cp:keywords/>
  <dc:description/>
  <cp:lastModifiedBy>Om Sanan</cp:lastModifiedBy>
  <cp:revision>7</cp:revision>
  <dcterms:created xsi:type="dcterms:W3CDTF">2026-02-12T07:55:00Z</dcterms:created>
  <dcterms:modified xsi:type="dcterms:W3CDTF">2026-03-18T01:11:00Z</dcterms:modified>
</cp:coreProperties>
</file>