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6EF" w:rsidRDefault="00CA46EF" w:rsidP="00CA46EF">
      <w:pPr>
        <w:jc w:val="center"/>
        <w:rPr>
          <w:b/>
          <w:sz w:val="36"/>
        </w:rPr>
      </w:pPr>
      <w:r>
        <w:rPr>
          <w:b/>
          <w:sz w:val="36"/>
        </w:rPr>
        <w:t>Assignment 5</w:t>
      </w:r>
      <w:r w:rsidRPr="00CA46EF">
        <w:rPr>
          <w:b/>
          <w:sz w:val="36"/>
        </w:rPr>
        <w:t xml:space="preserve"> Report</w:t>
      </w:r>
    </w:p>
    <w:p w:rsidR="00CA46EF" w:rsidRDefault="00CA46EF" w:rsidP="00CA46EF">
      <w:pPr>
        <w:rPr>
          <w:b/>
          <w:sz w:val="36"/>
        </w:rPr>
      </w:pPr>
    </w:p>
    <w:p w:rsidR="00CA46EF" w:rsidRPr="009E5177" w:rsidRDefault="00CA46EF" w:rsidP="009E5177">
      <w:pPr>
        <w:pStyle w:val="Heading1"/>
        <w:rPr>
          <w:smallCaps/>
          <w:color w:val="5A5A5A" w:themeColor="text1" w:themeTint="A5"/>
        </w:rPr>
      </w:pPr>
      <w:r w:rsidRPr="00CA46EF">
        <w:rPr>
          <w:rStyle w:val="SubtleReference"/>
        </w:rPr>
        <w:t>Data Description</w:t>
      </w:r>
    </w:p>
    <w:p w:rsidR="00CA46EF" w:rsidRPr="00CA46EF" w:rsidRDefault="00CA46EF">
      <w:pPr>
        <w:rPr>
          <w:rFonts w:ascii="Times New Roman" w:hAnsi="Times New Roman" w:cs="Times New Roman"/>
          <w:b/>
        </w:rPr>
      </w:pPr>
      <w:proofErr w:type="spellStart"/>
      <w:r w:rsidRPr="00CA46EF">
        <w:rPr>
          <w:rFonts w:ascii="Times New Roman" w:hAnsi="Times New Roman" w:cs="Times New Roman"/>
          <w:b/>
        </w:rPr>
        <w:t>DataSet</w:t>
      </w:r>
      <w:proofErr w:type="spellEnd"/>
      <w:r w:rsidRPr="00CA46EF">
        <w:rPr>
          <w:rFonts w:ascii="Times New Roman" w:hAnsi="Times New Roman" w:cs="Times New Roman"/>
          <w:b/>
        </w:rPr>
        <w:t>: Crowdsourced Mapping (</w:t>
      </w:r>
      <w:hyperlink r:id="rId4" w:history="1">
        <w:r w:rsidRPr="00CA46EF">
          <w:rPr>
            <w:rStyle w:val="Hyperlink"/>
            <w:rFonts w:ascii="Times New Roman" w:hAnsi="Times New Roman" w:cs="Times New Roman"/>
            <w:b/>
          </w:rPr>
          <w:t>http://archive.ics.uci.edu/ml/datasets/Crowdsourced+Mapping</w:t>
        </w:r>
      </w:hyperlink>
      <w:r w:rsidRPr="00CA46EF">
        <w:rPr>
          <w:rFonts w:ascii="Times New Roman" w:hAnsi="Times New Roman" w:cs="Times New Roman"/>
          <w:b/>
        </w:rPr>
        <w:t>)</w:t>
      </w:r>
    </w:p>
    <w:p w:rsidR="00CA46EF" w:rsidRPr="00CA46EF" w:rsidRDefault="00CA46EF">
      <w:pPr>
        <w:rPr>
          <w:rFonts w:ascii="Times New Roman" w:hAnsi="Times New Roman" w:cs="Times New Roman"/>
        </w:rPr>
      </w:pPr>
      <w:r w:rsidRPr="00CA46EF">
        <w:rPr>
          <w:rFonts w:ascii="Times New Roman" w:hAnsi="Times New Roman" w:cs="Times New Roman"/>
        </w:rPr>
        <w:t>Number of instances in dataset: 10546</w:t>
      </w:r>
    </w:p>
    <w:p w:rsidR="00CA46EF" w:rsidRPr="00CA46EF" w:rsidRDefault="00CA46EF">
      <w:pPr>
        <w:rPr>
          <w:rFonts w:ascii="Times New Roman" w:hAnsi="Times New Roman" w:cs="Times New Roman"/>
        </w:rPr>
      </w:pPr>
      <w:r w:rsidRPr="00CA46EF">
        <w:rPr>
          <w:rFonts w:ascii="Times New Roman" w:hAnsi="Times New Roman" w:cs="Times New Roman"/>
        </w:rPr>
        <w:t>N</w:t>
      </w:r>
      <w:r w:rsidRPr="00CA46EF">
        <w:rPr>
          <w:rFonts w:ascii="Times New Roman" w:hAnsi="Times New Roman" w:cs="Times New Roman"/>
        </w:rPr>
        <w:t>umber of attributes in dataset:</w:t>
      </w:r>
      <w:r>
        <w:rPr>
          <w:rFonts w:ascii="Times New Roman" w:hAnsi="Times New Roman" w:cs="Times New Roman"/>
        </w:rPr>
        <w:t xml:space="preserve"> 29</w:t>
      </w:r>
    </w:p>
    <w:p w:rsidR="00CA46EF" w:rsidRPr="00CA46EF" w:rsidRDefault="00CA46EF">
      <w:pPr>
        <w:rPr>
          <w:rFonts w:ascii="Times New Roman" w:hAnsi="Times New Roman" w:cs="Times New Roman"/>
        </w:rPr>
      </w:pPr>
      <w:r w:rsidRPr="00CA46EF">
        <w:rPr>
          <w:rFonts w:ascii="Times New Roman" w:hAnsi="Times New Roman" w:cs="Times New Roman"/>
        </w:rPr>
        <w:t>Default Task: Classification</w:t>
      </w:r>
    </w:p>
    <w:p w:rsidR="00CA46EF" w:rsidRPr="00CA46EF" w:rsidRDefault="00CA46EF">
      <w:pPr>
        <w:rPr>
          <w:rFonts w:ascii="Times New Roman" w:hAnsi="Times New Roman" w:cs="Times New Roman"/>
        </w:rPr>
      </w:pPr>
      <w:r w:rsidRPr="00CA46EF">
        <w:rPr>
          <w:rFonts w:ascii="Times New Roman" w:hAnsi="Times New Roman" w:cs="Times New Roman"/>
        </w:rPr>
        <w:t>Data Types: Multivariate</w:t>
      </w:r>
    </w:p>
    <w:p w:rsidR="00CA46EF" w:rsidRPr="00CA46EF" w:rsidRDefault="00CA46EF">
      <w:pPr>
        <w:rPr>
          <w:rFonts w:ascii="Times New Roman" w:hAnsi="Times New Roman" w:cs="Times New Roman"/>
        </w:rPr>
      </w:pPr>
      <w:r w:rsidRPr="00CA46EF">
        <w:rPr>
          <w:rFonts w:ascii="Times New Roman" w:hAnsi="Times New Roman" w:cs="Times New Roman"/>
        </w:rPr>
        <w:t>Year: 2016</w:t>
      </w:r>
    </w:p>
    <w:p w:rsidR="00CA46EF" w:rsidRDefault="00CA46EF">
      <w:pPr>
        <w:rPr>
          <w:rFonts w:ascii="Times New Roman" w:hAnsi="Times New Roman" w:cs="Times New Roman"/>
        </w:rPr>
      </w:pPr>
      <w:r>
        <w:rPr>
          <w:rFonts w:ascii="Times New Roman" w:hAnsi="Times New Roman" w:cs="Times New Roman"/>
        </w:rPr>
        <w:t>Output C</w:t>
      </w:r>
      <w:r w:rsidRPr="00CA46EF">
        <w:rPr>
          <w:rFonts w:ascii="Times New Roman" w:hAnsi="Times New Roman" w:cs="Times New Roman"/>
        </w:rPr>
        <w:t xml:space="preserve">lass: </w:t>
      </w:r>
      <w:r>
        <w:rPr>
          <w:rFonts w:ascii="Times New Roman" w:hAnsi="Times New Roman" w:cs="Times New Roman"/>
        </w:rPr>
        <w:t>Different land cover classes</w:t>
      </w:r>
      <w:r w:rsidRPr="00CA46EF">
        <w:rPr>
          <w:rFonts w:ascii="Times New Roman" w:hAnsi="Times New Roman" w:cs="Times New Roman"/>
        </w:rPr>
        <w:t xml:space="preserve"> (impervious, farm, forest, grass, orchard, </w:t>
      </w:r>
      <w:proofErr w:type="gramStart"/>
      <w:r w:rsidRPr="00CA46EF">
        <w:rPr>
          <w:rFonts w:ascii="Times New Roman" w:hAnsi="Times New Roman" w:cs="Times New Roman"/>
        </w:rPr>
        <w:t>water</w:t>
      </w:r>
      <w:proofErr w:type="gramEnd"/>
      <w:r w:rsidRPr="00CA46EF">
        <w:rPr>
          <w:rFonts w:ascii="Times New Roman" w:hAnsi="Times New Roman" w:cs="Times New Roman"/>
        </w:rPr>
        <w:t>)</w:t>
      </w:r>
    </w:p>
    <w:p w:rsidR="00CA46EF" w:rsidRDefault="00CA46EF">
      <w:pPr>
        <w:rPr>
          <w:rFonts w:ascii="Times New Roman" w:hAnsi="Times New Roman" w:cs="Times New Roman"/>
        </w:rPr>
      </w:pPr>
    </w:p>
    <w:p w:rsidR="00CA46EF" w:rsidRDefault="00CA46EF" w:rsidP="00CA46EF">
      <w:pPr>
        <w:pStyle w:val="Heading1"/>
        <w:rPr>
          <w:rStyle w:val="SubtleReference"/>
        </w:rPr>
      </w:pPr>
      <w:r>
        <w:rPr>
          <w:rStyle w:val="SubtleReference"/>
        </w:rPr>
        <w:t>Pre-Processing</w:t>
      </w:r>
    </w:p>
    <w:p w:rsidR="00CA46EF" w:rsidRDefault="00CA46EF" w:rsidP="00763A90">
      <w:pPr>
        <w:jc w:val="both"/>
        <w:rPr>
          <w:rFonts w:ascii="Times New Roman" w:hAnsi="Times New Roman" w:cs="Times New Roman"/>
        </w:rPr>
      </w:pPr>
      <w:r w:rsidRPr="00CA46EF">
        <w:rPr>
          <w:rFonts w:ascii="Times New Roman" w:hAnsi="Times New Roman" w:cs="Times New Roman"/>
        </w:rPr>
        <w:t xml:space="preserve">We did not find any </w:t>
      </w:r>
      <w:r w:rsidRPr="00763A90">
        <w:rPr>
          <w:rFonts w:ascii="Times New Roman" w:hAnsi="Times New Roman" w:cs="Times New Roman"/>
          <w:i/>
        </w:rPr>
        <w:t>missing/NULL/Nan</w:t>
      </w:r>
      <w:r>
        <w:rPr>
          <w:rFonts w:ascii="Times New Roman" w:hAnsi="Times New Roman" w:cs="Times New Roman"/>
        </w:rPr>
        <w:t xml:space="preserve"> values in the dataset, so we did not think it required any padding of nearby values. The dataset contained negative values, and when run with </w:t>
      </w:r>
      <w:r w:rsidRPr="00763A90">
        <w:rPr>
          <w:rFonts w:ascii="Times New Roman" w:hAnsi="Times New Roman" w:cs="Times New Roman"/>
          <w:i/>
        </w:rPr>
        <w:t>Multinomial Naïve Bayes</w:t>
      </w:r>
      <w:r>
        <w:rPr>
          <w:rFonts w:ascii="Times New Roman" w:hAnsi="Times New Roman" w:cs="Times New Roman"/>
        </w:rPr>
        <w:t xml:space="preserve"> classifier from </w:t>
      </w:r>
      <w:proofErr w:type="spellStart"/>
      <w:r w:rsidRPr="00763A90">
        <w:rPr>
          <w:rFonts w:ascii="Times New Roman" w:hAnsi="Times New Roman" w:cs="Times New Roman"/>
          <w:i/>
        </w:rPr>
        <w:t>sklearn</w:t>
      </w:r>
      <w:proofErr w:type="spellEnd"/>
      <w:r>
        <w:rPr>
          <w:rFonts w:ascii="Times New Roman" w:hAnsi="Times New Roman" w:cs="Times New Roman"/>
        </w:rPr>
        <w:t xml:space="preserve">, we realized that </w:t>
      </w:r>
      <w:r w:rsidRPr="00763A90">
        <w:rPr>
          <w:rFonts w:ascii="Times New Roman" w:hAnsi="Times New Roman" w:cs="Times New Roman"/>
          <w:i/>
        </w:rPr>
        <w:t>Multinomial Naïve Bayes</w:t>
      </w:r>
      <w:r>
        <w:rPr>
          <w:rFonts w:ascii="Times New Roman" w:hAnsi="Times New Roman" w:cs="Times New Roman"/>
        </w:rPr>
        <w:t xml:space="preserve"> does not take negative values. Hence, a scaling of values was done scaling them to the range (0, 1) </w:t>
      </w:r>
      <w:r w:rsidR="00763A90">
        <w:rPr>
          <w:rFonts w:ascii="Times New Roman" w:hAnsi="Times New Roman" w:cs="Times New Roman"/>
        </w:rPr>
        <w:t xml:space="preserve">and all the algorithms were run after this scaling. To select best parameters, </w:t>
      </w:r>
      <w:proofErr w:type="spellStart"/>
      <w:r w:rsidR="00763A90" w:rsidRPr="00763A90">
        <w:rPr>
          <w:rFonts w:ascii="Times New Roman" w:hAnsi="Times New Roman" w:cs="Times New Roman"/>
          <w:i/>
        </w:rPr>
        <w:t>SelectKBest</w:t>
      </w:r>
      <w:proofErr w:type="spellEnd"/>
      <w:r w:rsidR="00763A90">
        <w:rPr>
          <w:rFonts w:ascii="Times New Roman" w:hAnsi="Times New Roman" w:cs="Times New Roman"/>
        </w:rPr>
        <w:t xml:space="preserve"> from </w:t>
      </w:r>
      <w:proofErr w:type="spellStart"/>
      <w:r w:rsidR="00763A90" w:rsidRPr="00763A90">
        <w:rPr>
          <w:rFonts w:ascii="Times New Roman" w:hAnsi="Times New Roman" w:cs="Times New Roman"/>
          <w:i/>
        </w:rPr>
        <w:t>sklearn</w:t>
      </w:r>
      <w:proofErr w:type="spellEnd"/>
      <w:r w:rsidR="00763A90">
        <w:rPr>
          <w:rFonts w:ascii="Times New Roman" w:hAnsi="Times New Roman" w:cs="Times New Roman"/>
        </w:rPr>
        <w:t xml:space="preserve"> was used. We found that we were getting a good accuracy when </w:t>
      </w:r>
      <w:r w:rsidR="00763A90" w:rsidRPr="00763A90">
        <w:rPr>
          <w:rFonts w:ascii="Times New Roman" w:hAnsi="Times New Roman" w:cs="Times New Roman"/>
          <w:i/>
        </w:rPr>
        <w:t>k</w:t>
      </w:r>
      <w:r w:rsidR="00763A90">
        <w:rPr>
          <w:rFonts w:ascii="Times New Roman" w:hAnsi="Times New Roman" w:cs="Times New Roman"/>
        </w:rPr>
        <w:t xml:space="preserve"> was equal to </w:t>
      </w:r>
      <w:r w:rsidR="00763A90" w:rsidRPr="00763A90">
        <w:rPr>
          <w:rFonts w:ascii="Times New Roman" w:hAnsi="Times New Roman" w:cs="Times New Roman"/>
          <w:i/>
        </w:rPr>
        <w:t>20</w:t>
      </w:r>
      <w:r w:rsidR="009E5177">
        <w:rPr>
          <w:rFonts w:ascii="Times New Roman" w:hAnsi="Times New Roman" w:cs="Times New Roman"/>
        </w:rPr>
        <w:t>, which means that 9 of the attributes either did not contribute to the accuracy were correlated to some other attribute. Other than this, no other sort of pre-processing was performed.</w:t>
      </w:r>
    </w:p>
    <w:p w:rsidR="009E5177" w:rsidRDefault="009E5177" w:rsidP="00763A90">
      <w:pPr>
        <w:jc w:val="both"/>
        <w:rPr>
          <w:rFonts w:ascii="Times New Roman" w:hAnsi="Times New Roman" w:cs="Times New Roman"/>
        </w:rPr>
      </w:pPr>
    </w:p>
    <w:p w:rsidR="009E5177" w:rsidRDefault="009E5177" w:rsidP="009E5177">
      <w:pPr>
        <w:pStyle w:val="Heading1"/>
        <w:rPr>
          <w:rStyle w:val="SubtleReference"/>
        </w:rPr>
      </w:pPr>
      <w:r>
        <w:rPr>
          <w:rStyle w:val="SubtleReference"/>
        </w:rPr>
        <w:t>Finding Best Classifier Parameters</w:t>
      </w:r>
    </w:p>
    <w:p w:rsidR="009E5177" w:rsidRDefault="009E5177" w:rsidP="009E5177">
      <w:pPr>
        <w:jc w:val="both"/>
        <w:rPr>
          <w:rFonts w:ascii="Times New Roman" w:hAnsi="Times New Roman" w:cs="Times New Roman"/>
        </w:rPr>
      </w:pPr>
      <w:r w:rsidRPr="00F433DA">
        <w:rPr>
          <w:rFonts w:ascii="Times New Roman" w:hAnsi="Times New Roman" w:cs="Times New Roman"/>
        </w:rPr>
        <w:t xml:space="preserve">We run every classifier using methods from </w:t>
      </w:r>
      <w:proofErr w:type="spellStart"/>
      <w:r w:rsidRPr="00F433DA">
        <w:rPr>
          <w:rFonts w:ascii="Times New Roman" w:hAnsi="Times New Roman" w:cs="Times New Roman"/>
          <w:i/>
        </w:rPr>
        <w:t>scikit</w:t>
      </w:r>
      <w:proofErr w:type="spellEnd"/>
      <w:r w:rsidRPr="00F433DA">
        <w:rPr>
          <w:rFonts w:ascii="Times New Roman" w:hAnsi="Times New Roman" w:cs="Times New Roman"/>
          <w:i/>
        </w:rPr>
        <w:t>-learn</w:t>
      </w:r>
      <w:r w:rsidR="00280C01">
        <w:rPr>
          <w:rFonts w:ascii="Times New Roman" w:hAnsi="Times New Roman" w:cs="Times New Roman"/>
          <w:i/>
        </w:rPr>
        <w:t xml:space="preserve"> </w:t>
      </w:r>
      <w:r w:rsidR="00280C01">
        <w:rPr>
          <w:rFonts w:ascii="Times New Roman" w:hAnsi="Times New Roman" w:cs="Times New Roman"/>
        </w:rPr>
        <w:t xml:space="preserve">in </w:t>
      </w:r>
      <w:r w:rsidR="00280C01" w:rsidRPr="00280C01">
        <w:rPr>
          <w:rFonts w:ascii="Times New Roman" w:hAnsi="Times New Roman" w:cs="Times New Roman"/>
          <w:i/>
        </w:rPr>
        <w:t>Python</w:t>
      </w:r>
      <w:r w:rsidR="00280C01">
        <w:rPr>
          <w:rFonts w:ascii="Times New Roman" w:hAnsi="Times New Roman" w:cs="Times New Roman"/>
        </w:rPr>
        <w:t xml:space="preserve"> programming language</w:t>
      </w:r>
      <w:r w:rsidRPr="00F433DA">
        <w:rPr>
          <w:rFonts w:ascii="Times New Roman" w:hAnsi="Times New Roman" w:cs="Times New Roman"/>
        </w:rPr>
        <w:t xml:space="preserve"> and attempt to change the important and known parameters so that it makes some difference in the accuracy. At each change we are hoping for a better accuracy. Each of the algorithms were run a couple of times depending on the number of important parameters in the function call and the different values those parameters could take. The Logs.docx file in the main folder gives you a list of classifiers with their changing parameters and the effect of those changes on the accuracy. The ones giving the best performance out of the parameter values tested have been highlighted</w:t>
      </w:r>
      <w:r w:rsidR="00F433DA" w:rsidRPr="00F433DA">
        <w:rPr>
          <w:rFonts w:ascii="Times New Roman" w:hAnsi="Times New Roman" w:cs="Times New Roman"/>
        </w:rPr>
        <w:t xml:space="preserve"> (in bold)</w:t>
      </w:r>
      <w:r w:rsidRPr="00F433DA">
        <w:rPr>
          <w:rFonts w:ascii="Times New Roman" w:hAnsi="Times New Roman" w:cs="Times New Roman"/>
        </w:rPr>
        <w:t xml:space="preserve"> in each of the log tables.</w:t>
      </w:r>
    </w:p>
    <w:p w:rsidR="00F433DA" w:rsidRDefault="00F433DA" w:rsidP="009E5177">
      <w:pPr>
        <w:jc w:val="both"/>
        <w:rPr>
          <w:rFonts w:ascii="Times New Roman" w:hAnsi="Times New Roman" w:cs="Times New Roman"/>
        </w:rPr>
      </w:pPr>
    </w:p>
    <w:p w:rsidR="00F433DA" w:rsidRPr="00F433DA" w:rsidRDefault="00F433DA" w:rsidP="009E5177">
      <w:pPr>
        <w:jc w:val="both"/>
        <w:rPr>
          <w:rFonts w:ascii="Times New Roman" w:hAnsi="Times New Roman" w:cs="Times New Roman"/>
        </w:rPr>
      </w:pPr>
    </w:p>
    <w:p w:rsidR="009E5177" w:rsidRPr="00763A90" w:rsidRDefault="009E5177" w:rsidP="00763A90">
      <w:pPr>
        <w:jc w:val="both"/>
        <w:rPr>
          <w:rFonts w:ascii="Times New Roman" w:hAnsi="Times New Roman" w:cs="Times New Roman"/>
        </w:rPr>
      </w:pPr>
    </w:p>
    <w:p w:rsidR="00CA46EF" w:rsidRDefault="00CA46EF">
      <w:pPr>
        <w:rPr>
          <w:rFonts w:ascii="Times New Roman" w:hAnsi="Times New Roman" w:cs="Times New Roman"/>
        </w:rPr>
      </w:pPr>
    </w:p>
    <w:p w:rsidR="00F433DA" w:rsidRDefault="00F433DA" w:rsidP="00F433DA">
      <w:pPr>
        <w:pStyle w:val="Heading1"/>
        <w:rPr>
          <w:rStyle w:val="SubtleReference"/>
        </w:rPr>
      </w:pPr>
      <w:r>
        <w:rPr>
          <w:rStyle w:val="SubtleReference"/>
        </w:rPr>
        <w:lastRenderedPageBreak/>
        <w:t>Testing All Classifiers Together</w:t>
      </w:r>
    </w:p>
    <w:p w:rsidR="00F433DA" w:rsidRDefault="00F433DA">
      <w:r>
        <w:t>All classifiers together were run using the pseudocode as below:</w:t>
      </w:r>
    </w:p>
    <w:p w:rsidR="00F433DA" w:rsidRDefault="00F433DA">
      <w:proofErr w:type="spellStart"/>
      <w:proofErr w:type="gramStart"/>
      <w:r>
        <w:t>numFolds</w:t>
      </w:r>
      <w:proofErr w:type="spellEnd"/>
      <w:proofErr w:type="gramEnd"/>
      <w:r>
        <w:t xml:space="preserve"> = k (where k &gt;= 10)</w:t>
      </w:r>
    </w:p>
    <w:p w:rsidR="00846028" w:rsidRDefault="00F433DA">
      <w:proofErr w:type="gramStart"/>
      <w:r>
        <w:t>classifiers</w:t>
      </w:r>
      <w:proofErr w:type="gramEnd"/>
      <w:r>
        <w:t xml:space="preserve"> = {c1, c2, …, </w:t>
      </w:r>
      <w:proofErr w:type="spellStart"/>
      <w:r>
        <w:t>cn</w:t>
      </w:r>
      <w:proofErr w:type="spellEnd"/>
      <w:r>
        <w:t>} // list of n c</w:t>
      </w:r>
      <w:r w:rsidR="00846028">
        <w:t>lassifiers with best parameters</w:t>
      </w:r>
    </w:p>
    <w:p w:rsidR="00D57BD7" w:rsidRDefault="00F433DA">
      <w:proofErr w:type="gramStart"/>
      <w:r>
        <w:t>spl</w:t>
      </w:r>
      <w:r w:rsidR="00D57BD7">
        <w:t>it</w:t>
      </w:r>
      <w:proofErr w:type="gramEnd"/>
      <w:r w:rsidR="00D57BD7">
        <w:t xml:space="preserve"> the data into k folds d[1…k]</w:t>
      </w:r>
    </w:p>
    <w:p w:rsidR="00D57BD7" w:rsidRDefault="00D57BD7">
      <w:proofErr w:type="gramStart"/>
      <w:r>
        <w:t>for</w:t>
      </w:r>
      <w:proofErr w:type="gramEnd"/>
      <w:r>
        <w:t xml:space="preserve"> </w:t>
      </w:r>
      <w:proofErr w:type="spellStart"/>
      <w:r w:rsidR="00846028">
        <w:t>i</w:t>
      </w:r>
      <w:proofErr w:type="spellEnd"/>
      <w:r w:rsidR="00846028">
        <w:t xml:space="preserve"> in 1 to </w:t>
      </w:r>
      <w:proofErr w:type="spellStart"/>
      <w:r w:rsidR="00846028">
        <w:t>numFolds</w:t>
      </w:r>
      <w:proofErr w:type="spellEnd"/>
      <w:r w:rsidR="00846028">
        <w:t xml:space="preserve"> </w:t>
      </w:r>
      <w:r>
        <w:t>:</w:t>
      </w:r>
    </w:p>
    <w:p w:rsidR="00D57BD7" w:rsidRDefault="00F433DA" w:rsidP="00D57BD7">
      <w:pPr>
        <w:ind w:firstLine="720"/>
      </w:pPr>
      <w:r>
        <w:t>// create training dataset by combining all folds except d[</w:t>
      </w:r>
      <w:proofErr w:type="spellStart"/>
      <w:r>
        <w:t>i</w:t>
      </w:r>
      <w:proofErr w:type="spellEnd"/>
      <w:r>
        <w:t xml:space="preserve">] </w:t>
      </w:r>
    </w:p>
    <w:p w:rsidR="00D57BD7" w:rsidRDefault="00F433DA" w:rsidP="00D57BD7">
      <w:pPr>
        <w:ind w:firstLine="720"/>
      </w:pPr>
      <w:proofErr w:type="gramStart"/>
      <w:r>
        <w:t>train</w:t>
      </w:r>
      <w:proofErr w:type="gramEnd"/>
      <w:r>
        <w:t xml:space="preserve"> = {d[1] + d[2] + </w:t>
      </w:r>
      <w:r w:rsidR="00D57BD7">
        <w:t>… + d[i-1] + d[i+1] + … + d[k]}</w:t>
      </w:r>
    </w:p>
    <w:p w:rsidR="00D57BD7" w:rsidRDefault="00F433DA" w:rsidP="00D57BD7">
      <w:pPr>
        <w:ind w:firstLine="720"/>
      </w:pPr>
      <w:r>
        <w:t>//</w:t>
      </w:r>
      <w:r w:rsidR="00D57BD7">
        <w:t xml:space="preserve"> create te</w:t>
      </w:r>
      <w:bookmarkStart w:id="0" w:name="_GoBack"/>
      <w:bookmarkEnd w:id="0"/>
      <w:r w:rsidR="00D57BD7">
        <w:t>st dataset using d[</w:t>
      </w:r>
      <w:proofErr w:type="spellStart"/>
      <w:r w:rsidR="00D57BD7">
        <w:t>i</w:t>
      </w:r>
      <w:proofErr w:type="spellEnd"/>
      <w:r w:rsidR="00D57BD7">
        <w:t>]</w:t>
      </w:r>
    </w:p>
    <w:p w:rsidR="00D57BD7" w:rsidRDefault="00F433DA" w:rsidP="00D57BD7">
      <w:pPr>
        <w:ind w:firstLine="720"/>
      </w:pPr>
      <w:proofErr w:type="gramStart"/>
      <w:r>
        <w:t>test</w:t>
      </w:r>
      <w:proofErr w:type="gramEnd"/>
      <w:r>
        <w:t xml:space="preserve"> = d[</w:t>
      </w:r>
      <w:proofErr w:type="spellStart"/>
      <w:r w:rsidR="00D57BD7">
        <w:t>i</w:t>
      </w:r>
      <w:proofErr w:type="spellEnd"/>
      <w:r w:rsidR="00D57BD7">
        <w:t>]</w:t>
      </w:r>
    </w:p>
    <w:p w:rsidR="00D57BD7" w:rsidRDefault="00F433DA" w:rsidP="00D57BD7">
      <w:pPr>
        <w:ind w:firstLine="720"/>
      </w:pPr>
      <w:proofErr w:type="gramStart"/>
      <w:r>
        <w:t>f</w:t>
      </w:r>
      <w:r w:rsidR="00D57BD7">
        <w:t>or</w:t>
      </w:r>
      <w:proofErr w:type="gramEnd"/>
      <w:r w:rsidR="00D57BD7">
        <w:t xml:space="preserve"> c in classifiers:</w:t>
      </w:r>
    </w:p>
    <w:p w:rsidR="00D57BD7" w:rsidRDefault="00F433DA" w:rsidP="00D57BD7">
      <w:pPr>
        <w:ind w:left="720" w:firstLine="720"/>
      </w:pPr>
      <w:r>
        <w:t>// creat</w:t>
      </w:r>
      <w:r w:rsidR="00D57BD7">
        <w:t>e a model of type c using train</w:t>
      </w:r>
    </w:p>
    <w:p w:rsidR="00D57BD7" w:rsidRDefault="00D57BD7" w:rsidP="00D57BD7">
      <w:pPr>
        <w:ind w:left="720" w:firstLine="720"/>
      </w:pPr>
      <w:proofErr w:type="gramStart"/>
      <w:r>
        <w:t>model</w:t>
      </w:r>
      <w:proofErr w:type="gramEnd"/>
      <w:r>
        <w:t xml:space="preserve"> &lt;- </w:t>
      </w:r>
      <w:proofErr w:type="spellStart"/>
      <w:r>
        <w:t>createModel</w:t>
      </w:r>
      <w:proofErr w:type="spellEnd"/>
      <w:r>
        <w:t>(c, train)</w:t>
      </w:r>
    </w:p>
    <w:p w:rsidR="00D57BD7" w:rsidRDefault="00F433DA" w:rsidP="00D57BD7">
      <w:pPr>
        <w:ind w:left="720" w:firstLine="720"/>
      </w:pPr>
      <w:r>
        <w:t>// find accu</w:t>
      </w:r>
      <w:r w:rsidR="00D57BD7">
        <w:t>racy of model of type c on test</w:t>
      </w:r>
    </w:p>
    <w:p w:rsidR="00D57BD7" w:rsidRDefault="00F433DA" w:rsidP="00D57BD7">
      <w:pPr>
        <w:ind w:left="720" w:firstLine="720"/>
      </w:pPr>
      <w:proofErr w:type="gramStart"/>
      <w:r>
        <w:t>for</w:t>
      </w:r>
      <w:proofErr w:type="gramEnd"/>
      <w:r>
        <w:t xml:space="preserve"> classifier c: accuracy[</w:t>
      </w:r>
      <w:proofErr w:type="spellStart"/>
      <w:r w:rsidR="00D57BD7">
        <w:t>i</w:t>
      </w:r>
      <w:proofErr w:type="spellEnd"/>
      <w:r w:rsidR="00D57BD7">
        <w:t xml:space="preserve">] &lt;- </w:t>
      </w:r>
      <w:proofErr w:type="spellStart"/>
      <w:r w:rsidR="00D57BD7">
        <w:t>findAccuracy</w:t>
      </w:r>
      <w:proofErr w:type="spellEnd"/>
      <w:r w:rsidR="00D57BD7">
        <w:t>(model, test)</w:t>
      </w:r>
    </w:p>
    <w:p w:rsidR="00D57BD7" w:rsidRDefault="00F433DA" w:rsidP="00D57BD7">
      <w:pPr>
        <w:ind w:left="720" w:firstLine="720"/>
      </w:pPr>
      <w:proofErr w:type="gramStart"/>
      <w:r>
        <w:t>for</w:t>
      </w:r>
      <w:proofErr w:type="gramEnd"/>
      <w:r>
        <w:t xml:space="preserve"> classifier c: </w:t>
      </w:r>
      <w:proofErr w:type="spellStart"/>
      <w:r>
        <w:t>other_parameter</w:t>
      </w:r>
      <w:proofErr w:type="spellEnd"/>
      <w:r>
        <w:t>[</w:t>
      </w:r>
      <w:proofErr w:type="spellStart"/>
      <w:r>
        <w:t>i</w:t>
      </w:r>
      <w:proofErr w:type="spellEnd"/>
      <w:r>
        <w:t xml:space="preserve">] &lt;- </w:t>
      </w:r>
      <w:proofErr w:type="spellStart"/>
      <w:r>
        <w:t>findEv</w:t>
      </w:r>
      <w:r w:rsidR="00D57BD7">
        <w:t>aluation</w:t>
      </w:r>
      <w:proofErr w:type="spellEnd"/>
      <w:r w:rsidR="00D57BD7">
        <w:t>(model, test)</w:t>
      </w:r>
    </w:p>
    <w:p w:rsidR="00D57BD7" w:rsidRDefault="0069296B" w:rsidP="00D57BD7">
      <w:pPr>
        <w:ind w:firstLine="720"/>
      </w:pPr>
      <w:proofErr w:type="gramStart"/>
      <w:r>
        <w:t>next</w:t>
      </w:r>
      <w:proofErr w:type="gramEnd"/>
      <w:r>
        <w:t xml:space="preserve"> c</w:t>
      </w:r>
    </w:p>
    <w:p w:rsidR="00CA46EF" w:rsidRDefault="00F433DA">
      <w:pPr>
        <w:rPr>
          <w:rFonts w:ascii="Times New Roman" w:hAnsi="Times New Roman" w:cs="Times New Roman"/>
        </w:rPr>
      </w:pPr>
      <w:proofErr w:type="gramStart"/>
      <w:r>
        <w:t>next</w:t>
      </w:r>
      <w:proofErr w:type="gramEnd"/>
      <w:r>
        <w:t xml:space="preserve"> </w:t>
      </w:r>
      <w:proofErr w:type="spellStart"/>
      <w:r>
        <w:t>i</w:t>
      </w:r>
      <w:proofErr w:type="spellEnd"/>
    </w:p>
    <w:p w:rsidR="00CA46EF" w:rsidRDefault="00CA46EF">
      <w:pPr>
        <w:rPr>
          <w:rFonts w:ascii="Times New Roman" w:hAnsi="Times New Roman" w:cs="Times New Roman"/>
        </w:rPr>
      </w:pPr>
    </w:p>
    <w:p w:rsidR="00F433DA" w:rsidRPr="00F433DA" w:rsidRDefault="00F433DA" w:rsidP="00F433DA">
      <w:pPr>
        <w:pStyle w:val="Heading1"/>
        <w:rPr>
          <w:smallCaps/>
          <w:color w:val="5A5A5A" w:themeColor="text1" w:themeTint="A5"/>
        </w:rPr>
      </w:pPr>
      <w:r>
        <w:rPr>
          <w:rStyle w:val="SubtleReference"/>
        </w:rPr>
        <w:t>Results</w:t>
      </w:r>
    </w:p>
    <w:p w:rsidR="00F433DA" w:rsidRPr="00C549B2" w:rsidRDefault="00F433DA" w:rsidP="00F433DA">
      <w:pPr>
        <w:rPr>
          <w:rFonts w:ascii="Times New Roman" w:hAnsi="Times New Roman" w:cs="Times New Roman"/>
        </w:rPr>
      </w:pPr>
      <w:r w:rsidRPr="00C549B2">
        <w:rPr>
          <w:rFonts w:ascii="Times New Roman" w:hAnsi="Times New Roman" w:cs="Times New Roman"/>
        </w:rPr>
        <w:t>Number of instances in dataset: 10546</w:t>
      </w:r>
    </w:p>
    <w:p w:rsidR="00F433DA" w:rsidRPr="00C549B2" w:rsidRDefault="00F433DA" w:rsidP="00F433DA">
      <w:pPr>
        <w:rPr>
          <w:rFonts w:ascii="Times New Roman" w:hAnsi="Times New Roman" w:cs="Times New Roman"/>
        </w:rPr>
      </w:pPr>
      <w:r w:rsidRPr="00C549B2">
        <w:rPr>
          <w:rFonts w:ascii="Times New Roman" w:hAnsi="Times New Roman" w:cs="Times New Roman"/>
        </w:rPr>
        <w:t>N</w:t>
      </w:r>
      <w:r w:rsidRPr="00C549B2">
        <w:rPr>
          <w:rFonts w:ascii="Times New Roman" w:hAnsi="Times New Roman" w:cs="Times New Roman"/>
        </w:rPr>
        <w:t>umber of attributes in dataset: 20 (selected after pre-processing, else 29)</w:t>
      </w:r>
    </w:p>
    <w:p w:rsidR="00CA46EF" w:rsidRPr="00C549B2" w:rsidRDefault="00F433DA">
      <w:pPr>
        <w:rPr>
          <w:rFonts w:ascii="Times New Roman" w:hAnsi="Times New Roman" w:cs="Times New Roman"/>
        </w:rPr>
      </w:pPr>
      <w:r w:rsidRPr="00C549B2">
        <w:rPr>
          <w:rFonts w:ascii="Times New Roman" w:hAnsi="Times New Roman" w:cs="Times New Roman"/>
        </w:rPr>
        <w:t>How many fold cross-validation performed:</w:t>
      </w:r>
      <w:r w:rsidRPr="00C549B2">
        <w:rPr>
          <w:rFonts w:ascii="Times New Roman" w:hAnsi="Times New Roman" w:cs="Times New Roman"/>
        </w:rPr>
        <w:t xml:space="preserve"> 10-</w:t>
      </w:r>
      <w:proofErr w:type="gramStart"/>
      <w:r w:rsidRPr="00C549B2">
        <w:rPr>
          <w:rFonts w:ascii="Times New Roman" w:hAnsi="Times New Roman" w:cs="Times New Roman"/>
        </w:rPr>
        <w:t>fold</w:t>
      </w:r>
      <w:proofErr w:type="gramEnd"/>
    </w:p>
    <w:tbl>
      <w:tblPr>
        <w:tblStyle w:val="TableGrid"/>
        <w:tblW w:w="0" w:type="auto"/>
        <w:tblLook w:val="04A0" w:firstRow="1" w:lastRow="0" w:firstColumn="1" w:lastColumn="0" w:noHBand="0" w:noVBand="1"/>
      </w:tblPr>
      <w:tblGrid>
        <w:gridCol w:w="1794"/>
        <w:gridCol w:w="1981"/>
        <w:gridCol w:w="1898"/>
        <w:gridCol w:w="1866"/>
        <w:gridCol w:w="1811"/>
      </w:tblGrid>
      <w:tr w:rsidR="00CA46EF" w:rsidRPr="00C549B2" w:rsidTr="00DD73E2">
        <w:tc>
          <w:tcPr>
            <w:tcW w:w="1887" w:type="dxa"/>
          </w:tcPr>
          <w:p w:rsidR="00CA46EF" w:rsidRPr="00C549B2" w:rsidRDefault="00CA46EF" w:rsidP="00DD73E2">
            <w:pPr>
              <w:jc w:val="center"/>
              <w:rPr>
                <w:rFonts w:ascii="Times New Roman" w:hAnsi="Times New Roman" w:cs="Times New Roman"/>
                <w:b/>
                <w:sz w:val="22"/>
                <w:szCs w:val="22"/>
              </w:rPr>
            </w:pPr>
            <w:r w:rsidRPr="00C549B2">
              <w:rPr>
                <w:rFonts w:ascii="Times New Roman" w:hAnsi="Times New Roman" w:cs="Times New Roman"/>
                <w:b/>
                <w:sz w:val="22"/>
                <w:szCs w:val="22"/>
              </w:rPr>
              <w:t>Classifier</w:t>
            </w:r>
          </w:p>
        </w:tc>
        <w:tc>
          <w:tcPr>
            <w:tcW w:w="2004" w:type="dxa"/>
          </w:tcPr>
          <w:p w:rsidR="00CA46EF" w:rsidRPr="00C549B2" w:rsidRDefault="00CA46EF" w:rsidP="00DD73E2">
            <w:pPr>
              <w:jc w:val="center"/>
              <w:rPr>
                <w:rFonts w:ascii="Times New Roman" w:hAnsi="Times New Roman" w:cs="Times New Roman"/>
                <w:b/>
                <w:sz w:val="22"/>
                <w:szCs w:val="22"/>
              </w:rPr>
            </w:pPr>
            <w:r w:rsidRPr="00C549B2">
              <w:rPr>
                <w:rFonts w:ascii="Times New Roman" w:hAnsi="Times New Roman" w:cs="Times New Roman"/>
                <w:b/>
                <w:sz w:val="22"/>
                <w:szCs w:val="22"/>
              </w:rPr>
              <w:t>Best Parameters Used</w:t>
            </w:r>
          </w:p>
        </w:tc>
        <w:tc>
          <w:tcPr>
            <w:tcW w:w="1912" w:type="dxa"/>
          </w:tcPr>
          <w:p w:rsidR="00CA46EF" w:rsidRPr="00C549B2" w:rsidRDefault="00CA46EF" w:rsidP="00DD73E2">
            <w:pPr>
              <w:jc w:val="center"/>
              <w:rPr>
                <w:rFonts w:ascii="Times New Roman" w:hAnsi="Times New Roman" w:cs="Times New Roman"/>
                <w:b/>
                <w:sz w:val="22"/>
                <w:szCs w:val="22"/>
              </w:rPr>
            </w:pPr>
            <w:r w:rsidRPr="00C549B2">
              <w:rPr>
                <w:rFonts w:ascii="Times New Roman" w:hAnsi="Times New Roman" w:cs="Times New Roman"/>
                <w:b/>
                <w:sz w:val="22"/>
                <w:szCs w:val="22"/>
              </w:rPr>
              <w:t>Accuracy</w:t>
            </w:r>
          </w:p>
        </w:tc>
        <w:tc>
          <w:tcPr>
            <w:tcW w:w="1795" w:type="dxa"/>
          </w:tcPr>
          <w:p w:rsidR="00CA46EF" w:rsidRPr="00C549B2" w:rsidRDefault="00CA46EF" w:rsidP="00DD73E2">
            <w:pPr>
              <w:jc w:val="center"/>
              <w:rPr>
                <w:rFonts w:ascii="Times New Roman" w:hAnsi="Times New Roman" w:cs="Times New Roman"/>
                <w:b/>
                <w:sz w:val="22"/>
                <w:szCs w:val="22"/>
              </w:rPr>
            </w:pPr>
            <w:r w:rsidRPr="00C549B2">
              <w:rPr>
                <w:rFonts w:ascii="Times New Roman" w:hAnsi="Times New Roman" w:cs="Times New Roman"/>
                <w:b/>
                <w:sz w:val="22"/>
                <w:szCs w:val="22"/>
              </w:rPr>
              <w:t>F1 score</w:t>
            </w:r>
          </w:p>
        </w:tc>
        <w:tc>
          <w:tcPr>
            <w:tcW w:w="1752" w:type="dxa"/>
          </w:tcPr>
          <w:p w:rsidR="00CA46EF" w:rsidRPr="00C549B2" w:rsidRDefault="00CA46EF" w:rsidP="00DD73E2">
            <w:pPr>
              <w:jc w:val="center"/>
              <w:rPr>
                <w:rFonts w:ascii="Times New Roman" w:hAnsi="Times New Roman" w:cs="Times New Roman"/>
                <w:b/>
                <w:sz w:val="22"/>
                <w:szCs w:val="22"/>
              </w:rPr>
            </w:pPr>
            <w:r w:rsidRPr="00C549B2">
              <w:rPr>
                <w:rFonts w:ascii="Times New Roman" w:hAnsi="Times New Roman" w:cs="Times New Roman"/>
                <w:b/>
                <w:sz w:val="22"/>
                <w:szCs w:val="22"/>
              </w:rPr>
              <w:t>Precision</w:t>
            </w: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Decision Tree</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Max-depth = 20</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Min-Sample size = 25</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Max leaf Nodes = 100</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0.85473283323</w:t>
            </w:r>
          </w:p>
        </w:tc>
        <w:tc>
          <w:tcPr>
            <w:tcW w:w="1795" w:type="dxa"/>
          </w:tcPr>
          <w:p w:rsidR="00CA46EF" w:rsidRPr="00C549B2" w:rsidRDefault="00CA46EF" w:rsidP="00DD73E2">
            <w:pPr>
              <w:pStyle w:val="p1"/>
              <w:jc w:val="center"/>
              <w:rPr>
                <w:rFonts w:ascii="Times New Roman" w:hAnsi="Times New Roman" w:cs="Times New Roman"/>
                <w:sz w:val="22"/>
                <w:szCs w:val="22"/>
              </w:rPr>
            </w:pPr>
            <w:r w:rsidRPr="00C549B2">
              <w:rPr>
                <w:rStyle w:val="s1"/>
                <w:rFonts w:ascii="Times New Roman" w:hAnsi="Times New Roman" w:cs="Times New Roman"/>
                <w:sz w:val="22"/>
                <w:szCs w:val="22"/>
              </w:rPr>
              <w:t>0.8616086816996</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jc w:val="center"/>
              <w:rPr>
                <w:rFonts w:ascii="Times New Roman" w:hAnsi="Times New Roman" w:cs="Times New Roman"/>
                <w:sz w:val="22"/>
                <w:szCs w:val="22"/>
              </w:rPr>
            </w:pPr>
            <w:r w:rsidRPr="00C549B2">
              <w:rPr>
                <w:rStyle w:val="s1"/>
                <w:rFonts w:ascii="Times New Roman" w:hAnsi="Times New Roman" w:cs="Times New Roman"/>
                <w:sz w:val="22"/>
                <w:szCs w:val="22"/>
              </w:rPr>
              <w:t>0.8598153584801</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Perceptron</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Penalty=l1</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Alpha=0.0001</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0.761320323985</w:t>
            </w:r>
          </w:p>
        </w:tc>
        <w:tc>
          <w:tcPr>
            <w:tcW w:w="1795" w:type="dxa"/>
          </w:tcPr>
          <w:p w:rsidR="00CA46EF" w:rsidRPr="00C549B2" w:rsidRDefault="00CA46EF" w:rsidP="00DD73E2">
            <w:pPr>
              <w:pStyle w:val="p1"/>
              <w:jc w:val="center"/>
              <w:rPr>
                <w:rFonts w:ascii="Times New Roman" w:hAnsi="Times New Roman" w:cs="Times New Roman"/>
                <w:sz w:val="22"/>
                <w:szCs w:val="22"/>
              </w:rPr>
            </w:pPr>
            <w:r w:rsidRPr="00C549B2">
              <w:rPr>
                <w:rStyle w:val="s1"/>
                <w:rFonts w:ascii="Times New Roman" w:hAnsi="Times New Roman" w:cs="Times New Roman"/>
                <w:sz w:val="22"/>
                <w:szCs w:val="22"/>
              </w:rPr>
              <w:t>0.7382619048150</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jc w:val="center"/>
              <w:rPr>
                <w:rFonts w:ascii="Times New Roman" w:hAnsi="Times New Roman" w:cs="Times New Roman"/>
                <w:sz w:val="22"/>
                <w:szCs w:val="22"/>
              </w:rPr>
            </w:pPr>
            <w:r w:rsidRPr="00C549B2">
              <w:rPr>
                <w:rStyle w:val="s1"/>
                <w:rFonts w:ascii="Times New Roman" w:hAnsi="Times New Roman" w:cs="Times New Roman"/>
                <w:sz w:val="22"/>
                <w:szCs w:val="22"/>
              </w:rPr>
              <w:t>0.8080752820486</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lastRenderedPageBreak/>
              <w:t>Neural Network</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Hidden layer sizes=(30,15)</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Learning Rate=</w:t>
            </w:r>
            <w:proofErr w:type="spellStart"/>
            <w:r w:rsidRPr="00C549B2">
              <w:rPr>
                <w:rFonts w:ascii="Times New Roman" w:hAnsi="Times New Roman" w:cs="Times New Roman"/>
                <w:sz w:val="22"/>
                <w:szCs w:val="22"/>
              </w:rPr>
              <w:t>invscaling</w:t>
            </w:r>
            <w:proofErr w:type="spellEnd"/>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0.884613517772</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0.8719745961784</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0.8825316487523</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SVM</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Kernel=linear</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C=0.4</w:t>
            </w:r>
          </w:p>
        </w:tc>
        <w:tc>
          <w:tcPr>
            <w:tcW w:w="1912" w:type="dxa"/>
          </w:tcPr>
          <w:p w:rsidR="00CA46EF" w:rsidRPr="00C549B2" w:rsidRDefault="00CA46EF" w:rsidP="00DD73E2">
            <w:pPr>
              <w:pStyle w:val="p1"/>
              <w:jc w:val="center"/>
              <w:rPr>
                <w:rFonts w:ascii="Times New Roman" w:hAnsi="Times New Roman" w:cs="Times New Roman"/>
                <w:sz w:val="22"/>
                <w:szCs w:val="22"/>
              </w:rPr>
            </w:pPr>
            <w:r w:rsidRPr="00C549B2">
              <w:rPr>
                <w:rStyle w:val="s1"/>
                <w:rFonts w:ascii="Times New Roman" w:hAnsi="Times New Roman" w:cs="Times New Roman"/>
                <w:sz w:val="22"/>
                <w:szCs w:val="22"/>
              </w:rPr>
              <w:t>0.866689409431</w:t>
            </w:r>
          </w:p>
          <w:p w:rsidR="00CA46EF" w:rsidRPr="00C549B2" w:rsidRDefault="00CA46EF" w:rsidP="00DD73E2">
            <w:pPr>
              <w:jc w:val="center"/>
              <w:rPr>
                <w:rFonts w:ascii="Times New Roman" w:hAnsi="Times New Roman" w:cs="Times New Roman"/>
                <w:sz w:val="22"/>
                <w:szCs w:val="22"/>
              </w:rPr>
            </w:pP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0.8556934895382</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0.8563033311528</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KNN</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 xml:space="preserve">No. of </w:t>
            </w:r>
            <w:proofErr w:type="spellStart"/>
            <w:r w:rsidRPr="00C549B2">
              <w:rPr>
                <w:rFonts w:ascii="Times New Roman" w:hAnsi="Times New Roman" w:cs="Times New Roman"/>
                <w:sz w:val="22"/>
                <w:szCs w:val="22"/>
              </w:rPr>
              <w:t>neighbours</w:t>
            </w:r>
            <w:proofErr w:type="spellEnd"/>
            <w:r w:rsidRPr="00C549B2">
              <w:rPr>
                <w:rFonts w:ascii="Times New Roman" w:hAnsi="Times New Roman" w:cs="Times New Roman"/>
                <w:sz w:val="22"/>
                <w:szCs w:val="22"/>
              </w:rPr>
              <w:t xml:space="preserve"> = 5</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Power parameter</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 2</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leaf size = 30</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0.900728253489</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0.8987155293820</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0.9103169844055</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Random forest</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No. of Estimators = 150</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Max Depth = None</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Max leaf nodes = None</w:t>
            </w:r>
          </w:p>
        </w:tc>
        <w:tc>
          <w:tcPr>
            <w:tcW w:w="1912" w:type="dxa"/>
          </w:tcPr>
          <w:p w:rsidR="00CA46EF" w:rsidRPr="00C549B2" w:rsidRDefault="00CA46EF" w:rsidP="00DD73E2">
            <w:pPr>
              <w:pStyle w:val="p1"/>
              <w:jc w:val="center"/>
              <w:rPr>
                <w:rFonts w:ascii="Times New Roman" w:hAnsi="Times New Roman" w:cs="Times New Roman"/>
                <w:sz w:val="22"/>
                <w:szCs w:val="22"/>
              </w:rPr>
            </w:pPr>
            <w:r w:rsidRPr="00C549B2">
              <w:rPr>
                <w:rStyle w:val="s1"/>
                <w:rFonts w:ascii="Times New Roman" w:hAnsi="Times New Roman" w:cs="Times New Roman"/>
                <w:sz w:val="22"/>
                <w:szCs w:val="22"/>
              </w:rPr>
              <w:t>0.910869349236</w:t>
            </w:r>
          </w:p>
          <w:p w:rsidR="00CA46EF" w:rsidRPr="00C549B2" w:rsidRDefault="00CA46EF" w:rsidP="00DD73E2">
            <w:pPr>
              <w:jc w:val="center"/>
              <w:rPr>
                <w:rFonts w:ascii="Times New Roman" w:hAnsi="Times New Roman" w:cs="Times New Roman"/>
                <w:sz w:val="22"/>
                <w:szCs w:val="22"/>
              </w:rPr>
            </w:pP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0.90393819531</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0.9025578036571</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Bagging</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No. of Estimators = 100</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Max features = 0.5</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Bootstrap = False</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0.915239059593</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apple-converted-space"/>
                <w:rFonts w:ascii="Times New Roman" w:hAnsi="Times New Roman" w:cs="Times New Roman"/>
                <w:sz w:val="22"/>
                <w:szCs w:val="22"/>
              </w:rPr>
              <w:t> </w:t>
            </w:r>
            <w:r w:rsidRPr="00C549B2">
              <w:rPr>
                <w:rStyle w:val="s1"/>
                <w:rFonts w:ascii="Times New Roman" w:hAnsi="Times New Roman" w:cs="Times New Roman"/>
                <w:sz w:val="22"/>
                <w:szCs w:val="22"/>
              </w:rPr>
              <w:t>0.906253092101</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0.9057498018608</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proofErr w:type="spellStart"/>
            <w:r w:rsidRPr="00C549B2">
              <w:rPr>
                <w:rFonts w:ascii="Times New Roman" w:hAnsi="Times New Roman" w:cs="Times New Roman"/>
                <w:sz w:val="22"/>
                <w:szCs w:val="22"/>
              </w:rPr>
              <w:t>Adaboost</w:t>
            </w:r>
            <w:proofErr w:type="spellEnd"/>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No. of Estimators = 100</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Learning rate = 0.2</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0.842014482419</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apple-converted-space"/>
                <w:rFonts w:ascii="Times New Roman" w:hAnsi="Times New Roman" w:cs="Times New Roman"/>
                <w:sz w:val="22"/>
                <w:szCs w:val="22"/>
              </w:rPr>
              <w:t> </w:t>
            </w:r>
            <w:r w:rsidRPr="00C549B2">
              <w:rPr>
                <w:rStyle w:val="s1"/>
                <w:rFonts w:ascii="Times New Roman" w:hAnsi="Times New Roman" w:cs="Times New Roman"/>
                <w:sz w:val="22"/>
                <w:szCs w:val="22"/>
              </w:rPr>
              <w:t>0.8354813802439</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0.8416728981593</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Logistic Regression</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Penalty = l1</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C = 2</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0.859769412081</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0.8397697812807</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0.8432029319193</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Gradient Boosting</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No. of Estimators = 200</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Learning rate = 0.1</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Max Depth = 4</w:t>
            </w:r>
          </w:p>
          <w:p w:rsidR="00CA46EF" w:rsidRPr="00C549B2" w:rsidRDefault="00CA46EF" w:rsidP="00DD73E2">
            <w:pPr>
              <w:jc w:val="center"/>
              <w:rPr>
                <w:rFonts w:ascii="Times New Roman" w:hAnsi="Times New Roman" w:cs="Times New Roman"/>
                <w:sz w:val="22"/>
                <w:szCs w:val="22"/>
              </w:rPr>
            </w:pP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0.908409450281</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0.9094799631254</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0.9108579413826</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Deep Learning</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Hidden Layer Sizes = (40,30,20,10,5,2,1</w:t>
            </w:r>
          </w:p>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 xml:space="preserve">Learning rate = </w:t>
            </w:r>
            <w:proofErr w:type="spellStart"/>
            <w:r w:rsidRPr="00C549B2">
              <w:rPr>
                <w:rFonts w:ascii="Times New Roman" w:hAnsi="Times New Roman" w:cs="Times New Roman"/>
                <w:sz w:val="22"/>
                <w:szCs w:val="22"/>
              </w:rPr>
              <w:t>Invscaling</w:t>
            </w:r>
            <w:proofErr w:type="spellEnd"/>
          </w:p>
        </w:tc>
        <w:tc>
          <w:tcPr>
            <w:tcW w:w="191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0.7609506614294</w:t>
            </w:r>
          </w:p>
          <w:p w:rsidR="00CA46EF" w:rsidRPr="00C549B2" w:rsidRDefault="00CA46EF" w:rsidP="00DD73E2">
            <w:pPr>
              <w:jc w:val="center"/>
              <w:rPr>
                <w:rFonts w:ascii="Times New Roman" w:hAnsi="Times New Roman" w:cs="Times New Roman"/>
                <w:sz w:val="22"/>
                <w:szCs w:val="22"/>
              </w:rPr>
            </w:pP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0.6796383344965</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0.6232169396766</w:t>
            </w:r>
          </w:p>
          <w:p w:rsidR="00CA46EF" w:rsidRPr="00C549B2" w:rsidRDefault="00CA46EF" w:rsidP="00DD73E2">
            <w:pPr>
              <w:jc w:val="center"/>
              <w:rPr>
                <w:rFonts w:ascii="Times New Roman" w:hAnsi="Times New Roman" w:cs="Times New Roman"/>
                <w:sz w:val="22"/>
                <w:szCs w:val="22"/>
              </w:rPr>
            </w:pPr>
          </w:p>
        </w:tc>
      </w:tr>
      <w:tr w:rsidR="00CA46EF" w:rsidRPr="00C549B2" w:rsidTr="00DD73E2">
        <w:tc>
          <w:tcPr>
            <w:tcW w:w="1887"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Naïve Bayes</w:t>
            </w:r>
          </w:p>
        </w:tc>
        <w:tc>
          <w:tcPr>
            <w:tcW w:w="2004" w:type="dxa"/>
          </w:tcPr>
          <w:p w:rsidR="00CA46EF" w:rsidRPr="00C549B2" w:rsidRDefault="00CA46EF" w:rsidP="00DD73E2">
            <w:pPr>
              <w:jc w:val="center"/>
              <w:rPr>
                <w:rFonts w:ascii="Times New Roman" w:hAnsi="Times New Roman" w:cs="Times New Roman"/>
                <w:sz w:val="22"/>
                <w:szCs w:val="22"/>
              </w:rPr>
            </w:pPr>
            <w:r w:rsidRPr="00C549B2">
              <w:rPr>
                <w:rFonts w:ascii="Times New Roman" w:hAnsi="Times New Roman" w:cs="Times New Roman"/>
                <w:sz w:val="22"/>
                <w:szCs w:val="22"/>
              </w:rPr>
              <w:t>Alpha = 0.1</w:t>
            </w:r>
          </w:p>
        </w:tc>
        <w:tc>
          <w:tcPr>
            <w:tcW w:w="1912" w:type="dxa"/>
          </w:tcPr>
          <w:p w:rsidR="00CA46EF" w:rsidRPr="00C549B2" w:rsidRDefault="00CA46EF" w:rsidP="00DD73E2">
            <w:pPr>
              <w:jc w:val="center"/>
              <w:rPr>
                <w:rFonts w:ascii="Times New Roman" w:hAnsi="Times New Roman" w:cs="Times New Roman"/>
                <w:sz w:val="22"/>
                <w:szCs w:val="22"/>
              </w:rPr>
            </w:pPr>
            <w:r w:rsidRPr="00C549B2">
              <w:rPr>
                <w:rStyle w:val="s1"/>
                <w:rFonts w:ascii="Times New Roman" w:hAnsi="Times New Roman" w:cs="Times New Roman"/>
                <w:sz w:val="22"/>
                <w:szCs w:val="22"/>
              </w:rPr>
              <w:t>0.704695785337</w:t>
            </w:r>
          </w:p>
        </w:tc>
        <w:tc>
          <w:tcPr>
            <w:tcW w:w="1795"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0.582621835473</w:t>
            </w:r>
          </w:p>
          <w:p w:rsidR="00CA46EF" w:rsidRPr="00C549B2" w:rsidRDefault="00CA46EF" w:rsidP="00DD73E2">
            <w:pPr>
              <w:jc w:val="center"/>
              <w:rPr>
                <w:rFonts w:ascii="Times New Roman" w:hAnsi="Times New Roman" w:cs="Times New Roman"/>
                <w:sz w:val="22"/>
                <w:szCs w:val="22"/>
              </w:rPr>
            </w:pPr>
          </w:p>
        </w:tc>
        <w:tc>
          <w:tcPr>
            <w:tcW w:w="1752" w:type="dxa"/>
          </w:tcPr>
          <w:p w:rsidR="00CA46EF" w:rsidRPr="00C549B2" w:rsidRDefault="00CA46EF" w:rsidP="00DD73E2">
            <w:pPr>
              <w:pStyle w:val="p1"/>
              <w:rPr>
                <w:rFonts w:ascii="Times New Roman" w:hAnsi="Times New Roman" w:cs="Times New Roman"/>
                <w:sz w:val="22"/>
                <w:szCs w:val="22"/>
              </w:rPr>
            </w:pPr>
            <w:r w:rsidRPr="00C549B2">
              <w:rPr>
                <w:rStyle w:val="s1"/>
                <w:rFonts w:ascii="Times New Roman" w:hAnsi="Times New Roman" w:cs="Times New Roman"/>
                <w:sz w:val="22"/>
                <w:szCs w:val="22"/>
              </w:rPr>
              <w:t>0.4965971490056</w:t>
            </w:r>
          </w:p>
          <w:p w:rsidR="00CA46EF" w:rsidRPr="00C549B2" w:rsidRDefault="00CA46EF" w:rsidP="00DD73E2">
            <w:pPr>
              <w:jc w:val="center"/>
              <w:rPr>
                <w:rFonts w:ascii="Times New Roman" w:hAnsi="Times New Roman" w:cs="Times New Roman"/>
                <w:sz w:val="22"/>
                <w:szCs w:val="22"/>
              </w:rPr>
            </w:pPr>
          </w:p>
        </w:tc>
      </w:tr>
    </w:tbl>
    <w:p w:rsidR="00CA46EF" w:rsidRDefault="00CA46EF">
      <w:pPr>
        <w:rPr>
          <w:rFonts w:ascii="Times New Roman" w:hAnsi="Times New Roman" w:cs="Times New Roman"/>
        </w:rPr>
      </w:pPr>
    </w:p>
    <w:p w:rsidR="00C549B2" w:rsidRDefault="00C549B2" w:rsidP="00C549B2">
      <w:pPr>
        <w:pStyle w:val="Heading1"/>
        <w:rPr>
          <w:rStyle w:val="SubtleReference"/>
        </w:rPr>
      </w:pPr>
      <w:r>
        <w:rPr>
          <w:rStyle w:val="SubtleReference"/>
        </w:rPr>
        <w:t>Analysis</w:t>
      </w:r>
    </w:p>
    <w:p w:rsidR="00C549B2" w:rsidRPr="00D343F7" w:rsidRDefault="00C549B2">
      <w:pPr>
        <w:rPr>
          <w:rFonts w:ascii="Times New Roman" w:hAnsi="Times New Roman" w:cs="Times New Roman"/>
        </w:rPr>
      </w:pPr>
      <w:r w:rsidRPr="00D343F7">
        <w:rPr>
          <w:rFonts w:ascii="Times New Roman" w:hAnsi="Times New Roman" w:cs="Times New Roman"/>
        </w:rPr>
        <w:t>We attempted to use more than just one extra evaluation metric to find a pattern of sorts and see if using accuracy was the best option or we should go with some other evaluation metric. We noticed some similarities and some places where accuracy and the other metrics, f1-score and precision in our case, to be different.</w:t>
      </w:r>
    </w:p>
    <w:p w:rsidR="009114A2" w:rsidRPr="00D343F7" w:rsidRDefault="00C549B2" w:rsidP="00C549B2">
      <w:pPr>
        <w:jc w:val="both"/>
        <w:rPr>
          <w:rFonts w:ascii="Times New Roman" w:hAnsi="Times New Roman" w:cs="Times New Roman"/>
        </w:rPr>
      </w:pPr>
      <w:r w:rsidRPr="00D343F7">
        <w:rPr>
          <w:rFonts w:ascii="Times New Roman" w:hAnsi="Times New Roman" w:cs="Times New Roman"/>
        </w:rPr>
        <w:t xml:space="preserve">As we can see from the table in the results, there are places where all the three metrics give very similar outputs. These were very prominent in almost all the results having accuracy greater than 80% or 0.80. So, it seemed that the precision and f1-score measures were no good as compared to accuracy. Accuracy metric is the best of them all when it did not drop 80%. As it drops from 80%, </w:t>
      </w:r>
      <w:r w:rsidR="00280C01">
        <w:rPr>
          <w:rFonts w:ascii="Times New Roman" w:hAnsi="Times New Roman" w:cs="Times New Roman"/>
        </w:rPr>
        <w:t>e</w:t>
      </w:r>
      <w:r w:rsidRPr="00D343F7">
        <w:rPr>
          <w:rFonts w:ascii="Times New Roman" w:hAnsi="Times New Roman" w:cs="Times New Roman"/>
        </w:rPr>
        <w:t xml:space="preserve">specially in the case of Naïve </w:t>
      </w:r>
      <w:r w:rsidRPr="00D343F7">
        <w:rPr>
          <w:rFonts w:ascii="Times New Roman" w:hAnsi="Times New Roman" w:cs="Times New Roman"/>
        </w:rPr>
        <w:lastRenderedPageBreak/>
        <w:t xml:space="preserve">Bayes and Deep Learning, you can see a steep reduction in the precision as well as the f1-score. </w:t>
      </w:r>
      <w:r w:rsidR="009114A2" w:rsidRPr="00D343F7">
        <w:rPr>
          <w:rFonts w:ascii="Times New Roman" w:hAnsi="Times New Roman" w:cs="Times New Roman"/>
        </w:rPr>
        <w:t>Precision addresses the number of true positives and reduces when the true positives in the output are low. Which means that these two classifiers have lesser true positives as compared to others. The f1-score is based on both precision and recall, hence the true positives are reducing with the number of relevant instances classified correctly. This means that the classifier is performing poorly.</w:t>
      </w:r>
      <w:r w:rsidR="00280C01">
        <w:rPr>
          <w:rFonts w:ascii="Times New Roman" w:hAnsi="Times New Roman" w:cs="Times New Roman"/>
        </w:rPr>
        <w:t xml:space="preserve"> As an exception to this, perceptron classifier even though gives a bad accuracy, actually has a higher number of true positives.</w:t>
      </w:r>
    </w:p>
    <w:p w:rsidR="009114A2" w:rsidRPr="00D343F7" w:rsidRDefault="009114A2" w:rsidP="00C549B2">
      <w:pPr>
        <w:jc w:val="both"/>
        <w:rPr>
          <w:rFonts w:ascii="Times New Roman" w:hAnsi="Times New Roman" w:cs="Times New Roman"/>
        </w:rPr>
      </w:pPr>
      <w:r w:rsidRPr="00D343F7">
        <w:rPr>
          <w:rFonts w:ascii="Times New Roman" w:hAnsi="Times New Roman" w:cs="Times New Roman"/>
        </w:rPr>
        <w:t>From the experience gained on this assignment, I think we cannot just rely on one single evaluation metric and should use more than one metric to identify problems in our classifiers.</w:t>
      </w:r>
      <w:r w:rsidR="00D343F7" w:rsidRPr="00D343F7">
        <w:rPr>
          <w:rFonts w:ascii="Times New Roman" w:hAnsi="Times New Roman" w:cs="Times New Roman"/>
        </w:rPr>
        <w:t xml:space="preserve"> </w:t>
      </w:r>
    </w:p>
    <w:p w:rsidR="00D343F7" w:rsidRDefault="00D343F7" w:rsidP="00C549B2">
      <w:pPr>
        <w:jc w:val="both"/>
        <w:rPr>
          <w:rFonts w:ascii="Times New Roman" w:hAnsi="Times New Roman" w:cs="Times New Roman"/>
        </w:rPr>
      </w:pPr>
      <w:r w:rsidRPr="00D343F7">
        <w:rPr>
          <w:rFonts w:ascii="Times New Roman" w:hAnsi="Times New Roman" w:cs="Times New Roman"/>
        </w:rPr>
        <w:t xml:space="preserve">Naïve Bayes, Deep Neural Network and Perceptron seem to be the three </w:t>
      </w:r>
      <w:r>
        <w:rPr>
          <w:rFonts w:ascii="Times New Roman" w:hAnsi="Times New Roman" w:cs="Times New Roman"/>
        </w:rPr>
        <w:t>weak classifiers over the dataset. Naïve Bayes did not work well because the dataset contains a lot of noise and most of the attributes seemed correlated to each other, thus the naïve assumption that all attributes are independent did not work well. Deep Neural Network and Perceptron may have been a problem due to the fact that the data was scaled between the range (0, 1) which meant that the dataset after scaling had very small changes in values, which may not have converged in the default 1000 max iterations.</w:t>
      </w:r>
    </w:p>
    <w:p w:rsidR="00D343F7" w:rsidRPr="00D343F7" w:rsidRDefault="00D343F7" w:rsidP="00C549B2">
      <w:pPr>
        <w:jc w:val="both"/>
        <w:rPr>
          <w:rFonts w:ascii="Times New Roman" w:hAnsi="Times New Roman" w:cs="Times New Roman"/>
        </w:rPr>
      </w:pPr>
      <w:r>
        <w:rPr>
          <w:rFonts w:ascii="Times New Roman" w:hAnsi="Times New Roman" w:cs="Times New Roman"/>
        </w:rPr>
        <w:t>Some of these classifiers were slow in performance whereas some others were very fast. KNN performed the fastest computation, probably because of the fact that it is a lazy learner and it only takes one pass through the data.</w:t>
      </w:r>
      <w:r w:rsidR="00280C01">
        <w:rPr>
          <w:rFonts w:ascii="Times New Roman" w:hAnsi="Times New Roman" w:cs="Times New Roman"/>
        </w:rPr>
        <w:t xml:space="preserve"> Others take multiple passes through the data to learn. Deep Learning was mostly the slowest in performance, and in this case not very good classifier as well, due to the fact that the number of parameters in a deep learning framework increases with an increase in the number of layers.</w:t>
      </w:r>
    </w:p>
    <w:sectPr w:rsidR="00D343F7" w:rsidRPr="00D3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nlo">
    <w:charset w:val="00"/>
    <w:family w:val="swiss"/>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EB"/>
    <w:rsid w:val="000F4CEB"/>
    <w:rsid w:val="00280C01"/>
    <w:rsid w:val="0069296B"/>
    <w:rsid w:val="00763A90"/>
    <w:rsid w:val="00846028"/>
    <w:rsid w:val="009114A2"/>
    <w:rsid w:val="009E5177"/>
    <w:rsid w:val="00C549B2"/>
    <w:rsid w:val="00CA46EF"/>
    <w:rsid w:val="00D343F7"/>
    <w:rsid w:val="00D57BD7"/>
    <w:rsid w:val="00F4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ACFF"/>
  <w15:chartTrackingRefBased/>
  <w15:docId w15:val="{0EB1F613-2042-467F-ABB7-CED0E12E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6EF"/>
    <w:rPr>
      <w:color w:val="0563C1" w:themeColor="hyperlink"/>
      <w:u w:val="single"/>
    </w:rPr>
  </w:style>
  <w:style w:type="character" w:customStyle="1" w:styleId="Heading1Char">
    <w:name w:val="Heading 1 Char"/>
    <w:basedOn w:val="DefaultParagraphFont"/>
    <w:link w:val="Heading1"/>
    <w:uiPriority w:val="9"/>
    <w:rsid w:val="00CA46EF"/>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CA46EF"/>
    <w:rPr>
      <w:smallCaps/>
      <w:color w:val="5A5A5A" w:themeColor="text1" w:themeTint="A5"/>
    </w:rPr>
  </w:style>
  <w:style w:type="table" w:styleId="TableGrid">
    <w:name w:val="Table Grid"/>
    <w:basedOn w:val="TableNormal"/>
    <w:uiPriority w:val="39"/>
    <w:rsid w:val="00CA46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A46EF"/>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CA46EF"/>
  </w:style>
  <w:style w:type="character" w:customStyle="1" w:styleId="apple-converted-space">
    <w:name w:val="apple-converted-space"/>
    <w:basedOn w:val="DefaultParagraphFont"/>
    <w:rsid w:val="00CA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Crowdsourced+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supporttech</dc:creator>
  <cp:keywords/>
  <dc:description/>
  <cp:lastModifiedBy>supporttech</cp:lastModifiedBy>
  <cp:revision>5</cp:revision>
  <dcterms:created xsi:type="dcterms:W3CDTF">2017-11-17T15:52:00Z</dcterms:created>
  <dcterms:modified xsi:type="dcterms:W3CDTF">2017-11-17T17:36:00Z</dcterms:modified>
</cp:coreProperties>
</file>