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Report on the application of this deduce technique in Ethereum with ECDSA</w:t>
      </w:r>
    </w:p>
    <w:p>
      <w:pPr>
        <w:jc w:val="cente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网安2020级 徐徽成 202000460143</w:t>
      </w:r>
    </w:p>
    <w:p>
      <w:pPr>
        <w:jc w:val="left"/>
      </w:pPr>
      <w:r>
        <w:rPr>
          <w:rFonts w:hint="eastAsia" w:ascii="黑体" w:hAnsi="黑体" w:eastAsia="黑体" w:cs="黑体"/>
          <w:b w:val="0"/>
          <w:bCs w:val="0"/>
          <w:sz w:val="24"/>
          <w:szCs w:val="24"/>
          <w:lang w:val="en-US" w:eastAsia="zh-CN"/>
        </w:rPr>
        <w:t>ECDSA原理：</w:t>
      </w:r>
    </w:p>
    <w:p>
      <w:pPr>
        <w:jc w:val="left"/>
      </w:pPr>
      <w:r>
        <w:drawing>
          <wp:inline distT="0" distB="0" distL="114300" distR="114300">
            <wp:extent cx="5271135" cy="4116070"/>
            <wp:effectExtent l="0" t="0" r="5715" b="177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71135" cy="4116070"/>
                    </a:xfrm>
                    <a:prstGeom prst="rect">
                      <a:avLst/>
                    </a:prstGeom>
                    <a:noFill/>
                    <a:ln>
                      <a:noFill/>
                    </a:ln>
                  </pic:spPr>
                </pic:pic>
              </a:graphicData>
            </a:graphic>
          </wp:inline>
        </w:drawing>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r>
        <w:rPr>
          <w:rFonts w:hint="eastAsia" w:ascii="黑体" w:hAnsi="黑体" w:eastAsia="黑体" w:cs="黑体"/>
          <w:b w:val="0"/>
          <w:bCs w:val="0"/>
          <w:sz w:val="24"/>
          <w:szCs w:val="24"/>
          <w:lang w:val="en-US" w:eastAsia="zh-CN"/>
        </w:rPr>
        <w:t>破解公钥原理：</w:t>
      </w:r>
    </w:p>
    <w:p>
      <w:pPr>
        <w:jc w:val="left"/>
      </w:pPr>
      <w:r>
        <w:drawing>
          <wp:inline distT="0" distB="0" distL="114300" distR="114300">
            <wp:extent cx="5268595" cy="3700145"/>
            <wp:effectExtent l="0" t="0" r="8255" b="146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8595" cy="3700145"/>
                    </a:xfrm>
                    <a:prstGeom prst="rect">
                      <a:avLst/>
                    </a:prstGeom>
                    <a:noFill/>
                    <a:ln>
                      <a:noFill/>
                    </a:ln>
                  </pic:spPr>
                </pic:pic>
              </a:graphicData>
            </a:graphic>
          </wp:inline>
        </w:drawing>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如上图所示：</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公钥Q=私钥k*G=（s+r）-1（kG-sG）</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其中（r，s）已知，G已知，仅k*G未知</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同时之前根据原理已知公钥Q=（x1,y1），r=（e+x1）mod n</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因此k*G=x1=（r-e） mod n</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因此知道e=H（Z</w:t>
      </w:r>
      <w:r>
        <w:rPr>
          <w:rFonts w:hint="eastAsia" w:ascii="黑体" w:hAnsi="黑体" w:eastAsia="黑体" w:cs="黑体"/>
          <w:b w:val="0"/>
          <w:bCs w:val="0"/>
          <w:position w:val="-10"/>
          <w:sz w:val="24"/>
          <w:szCs w:val="24"/>
          <w:lang w:val="en-US" w:eastAsia="zh-CN"/>
        </w:rPr>
        <w:object>
          <v:shape id="_x0000_i1028" o:spt="75" type="#_x0000_t75" style="height:17pt;width:9pt;" o:ole="t" filled="f" o:preferrelative="t" stroked="f" coordsize="21600,21600">
            <v:fill on="f" focussize="0,0"/>
            <v:stroke on="f"/>
            <v:imagedata r:id="rId9" o:title=""/>
            <o:lock v:ext="edit" aspectratio="t"/>
            <w10:wrap type="none"/>
            <w10:anchorlock/>
          </v:shape>
          <o:OLEObject Type="Embed" ProgID="Equation.KSEE3" ShapeID="_x0000_i1028" DrawAspect="Content" ObjectID="_1468075725" r:id="rId8">
            <o:LockedField>false</o:LockedField>
          </o:OLEObject>
        </w:object>
      </w:r>
      <w:r>
        <w:rPr>
          <w:rFonts w:hint="eastAsia" w:ascii="黑体" w:hAnsi="黑体" w:eastAsia="黑体" w:cs="黑体"/>
          <w:b w:val="0"/>
          <w:bCs w:val="0"/>
          <w:sz w:val="24"/>
          <w:szCs w:val="24"/>
          <w:lang w:val="en-US" w:eastAsia="zh-CN"/>
        </w:rPr>
        <w:t>||M）即可推出公钥Q</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此时猜测Z</w:t>
      </w:r>
      <w:r>
        <w:rPr>
          <w:rFonts w:hint="eastAsia" w:ascii="黑体" w:hAnsi="黑体" w:eastAsia="黑体" w:cs="黑体"/>
          <w:b w:val="0"/>
          <w:bCs w:val="0"/>
          <w:position w:val="-10"/>
          <w:sz w:val="24"/>
          <w:szCs w:val="24"/>
          <w:lang w:val="en-US" w:eastAsia="zh-CN"/>
        </w:rPr>
        <w:object>
          <v:shape id="_x0000_i1029" o:spt="75" type="#_x0000_t75" style="height:17pt;width:9pt;" o:ole="t" filled="f" o:preferrelative="t" stroked="f" coordsize="21600,21600">
            <v:path/>
            <v:fill on="f" focussize="0,0"/>
            <v:stroke on="f"/>
            <v:imagedata r:id="rId9" o:title=""/>
            <o:lock v:ext="edit" aspectratio="t"/>
            <w10:wrap type="none"/>
            <w10:anchorlock/>
          </v:shape>
          <o:OLEObject Type="Embed" ProgID="Equation.KSEE3" ShapeID="_x0000_i1029" DrawAspect="Content" ObjectID="_1468075726" r:id="rId10">
            <o:LockedField>false</o:LockedField>
          </o:OLEObject>
        </w:object>
      </w:r>
      <w:r>
        <w:rPr>
          <w:rFonts w:hint="eastAsia" w:ascii="黑体" w:hAnsi="黑体" w:eastAsia="黑体" w:cs="黑体"/>
          <w:b w:val="0"/>
          <w:bCs w:val="0"/>
          <w:sz w:val="24"/>
          <w:szCs w:val="24"/>
          <w:lang w:val="en-US" w:eastAsia="zh-CN"/>
        </w:rPr>
        <w:t>与公钥部分无关，若确实无关，对于签名我们已知明文M，用若干位长的填充在与明文一起做哈希即可推出e，从而逆推出公钥。</w:t>
      </w: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应用：</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对于上述的推导公钥的方法在以太坊便给签名提出了更高的要求，如果签名预计算部分的Z</w:t>
      </w:r>
      <w:r>
        <w:rPr>
          <w:rFonts w:hint="eastAsia" w:ascii="黑体" w:hAnsi="黑体" w:eastAsia="黑体" w:cs="黑体"/>
          <w:b w:val="0"/>
          <w:bCs w:val="0"/>
          <w:position w:val="-10"/>
          <w:sz w:val="24"/>
          <w:szCs w:val="24"/>
          <w:lang w:val="en-US" w:eastAsia="zh-CN"/>
        </w:rPr>
        <w:object>
          <v:shape id="_x0000_i1030" o:spt="75" type="#_x0000_t75" style="height:17pt;width:9pt;" o:ole="t" filled="f" o:preferrelative="t" stroked="f" coordsize="21600,21600">
            <v:path/>
            <v:fill on="f" focussize="0,0"/>
            <v:stroke on="f"/>
            <v:imagedata r:id="rId9" o:title=""/>
            <o:lock v:ext="edit" aspectratio="t"/>
            <w10:wrap type="none"/>
            <w10:anchorlock/>
          </v:shape>
          <o:OLEObject Type="Embed" ProgID="Equation.KSEE3" ShapeID="_x0000_i1030" DrawAspect="Content" ObjectID="_1468075727" r:id="rId11">
            <o:LockedField>false</o:LockedField>
          </o:OLEObject>
        </w:object>
      </w:r>
      <w:r>
        <w:rPr>
          <w:rFonts w:hint="eastAsia" w:ascii="黑体" w:hAnsi="黑体" w:eastAsia="黑体" w:cs="黑体"/>
          <w:b w:val="0"/>
          <w:bCs w:val="0"/>
          <w:sz w:val="24"/>
          <w:szCs w:val="24"/>
          <w:lang w:val="en-US" w:eastAsia="zh-CN"/>
        </w:rPr>
        <w:t>没有与公钥有一定联系的话，当任一人获取到签名便可以推导出公钥而不需要通过其他手段得到公钥，这会产生一定的安全隐患。因此要求预计算部分和公钥生成部分应当有一定的关联。</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mbria Math">
    <w:panose1 w:val="02040503050406030204"/>
    <w:charset w:val="00"/>
    <w:family w:val="auto"/>
    <w:pitch w:val="default"/>
    <w:sig w:usb0="E00006FF" w:usb1="420024FF" w:usb2="02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MicrosoftYaHei-Bold">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3YzgwYmZjZmI4MDgwNWViNjU1OTcyNjYxNDI0MDYifQ=="/>
  </w:docVars>
  <w:rsids>
    <w:rsidRoot w:val="00000000"/>
    <w:rsid w:val="0CD255DF"/>
    <w:rsid w:val="3BEE0812"/>
    <w:rsid w:val="42F14425"/>
    <w:rsid w:val="43B04EF4"/>
    <w:rsid w:val="56040620"/>
    <w:rsid w:val="58512348"/>
    <w:rsid w:val="5B767BC7"/>
    <w:rsid w:val="66F57CB5"/>
    <w:rsid w:val="78FC2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note text"/>
    <w:basedOn w:val="1"/>
    <w:uiPriority w:val="0"/>
    <w:pPr>
      <w:snapToGrid w:val="0"/>
      <w:jc w:val="left"/>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ndnote reference"/>
    <w:basedOn w:val="7"/>
    <w:qFormat/>
    <w:uiPriority w:val="0"/>
    <w:rPr>
      <w:vertAlign w:val="superscript"/>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styleId="11">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oleObject" Target="embeddings/oleObject3.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89</Words>
  <Characters>160</Characters>
  <Lines>0</Lines>
  <Paragraphs>0</Paragraphs>
  <TotalTime>3</TotalTime>
  <ScaleCrop>false</ScaleCrop>
  <LinksUpToDate>false</LinksUpToDate>
  <CharactersWithSpaces>170</CharactersWithSpaces>
  <Application>WPS Office_11.1.0.12116_F1E327BC-269C-435d-A152-05C5408002CA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2021-06-23T08:43:00Z</dcterms:created>
  <dc:creator>DELL</dc:creator>
  <cp:lastModifiedBy>WPS_1615728700</cp:lastModifiedBy>
  <dcterms:modified xsi:type="dcterms:W3CDTF">2022-07-29T16:15:51Z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2052-11.1.0.12116</vt:lpwstr>
  </property>
  <property fmtid="{D5CDD505-2E9C-101B-9397-08002B2CF9AE}" pid="3" name="ICV">
    <vt:lpwstr>159B8C7F9091499D82772FC41596C799</vt:lpwstr>
  </property>
</Properties>
</file>