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BE084" w14:textId="77777777" w:rsidR="00D27CAE" w:rsidRDefault="00D27CAE">
      <w:pPr>
        <w:spacing w:after="0" w:line="360" w:lineRule="auto"/>
        <w:jc w:val="both"/>
      </w:pPr>
    </w:p>
    <w:p w14:paraId="2AA0ECF7" w14:textId="77777777" w:rsidR="00D27CAE" w:rsidRDefault="00000000">
      <w:pPr>
        <w:spacing w:after="0" w:line="360" w:lineRule="auto"/>
        <w:jc w:val="center"/>
      </w:pPr>
      <w:r>
        <w:rPr>
          <w:rFonts w:eastAsia="Times New Roman" w:cs="Times New Roman"/>
          <w:b/>
        </w:rPr>
        <w:t>BELARUSIAN STATE UNIVERSITY OF INFORMATICS AND RADIOELECTRONICS</w:t>
      </w:r>
    </w:p>
    <w:p w14:paraId="7AAF7E5E" w14:textId="77777777" w:rsidR="00D27CAE" w:rsidRDefault="00000000">
      <w:pPr>
        <w:spacing w:after="0" w:line="360" w:lineRule="auto"/>
        <w:jc w:val="center"/>
      </w:pPr>
      <w:r>
        <w:rPr>
          <w:rFonts w:eastAsia="Times New Roman" w:cs="Times New Roman"/>
          <w:b/>
        </w:rPr>
        <w:t>DEPARTMENT OF CROSS-CULTURAL PROFESSIONAL COMMUNICATION</w:t>
      </w:r>
    </w:p>
    <w:p w14:paraId="398FD6A8" w14:textId="77777777" w:rsidR="00D27CAE" w:rsidRDefault="00D27CAE">
      <w:pPr>
        <w:spacing w:after="0" w:line="360" w:lineRule="auto"/>
        <w:jc w:val="both"/>
      </w:pPr>
    </w:p>
    <w:p w14:paraId="5E2AC445" w14:textId="77777777" w:rsidR="00D27CAE" w:rsidRDefault="00D27CAE">
      <w:pPr>
        <w:spacing w:after="0" w:line="360" w:lineRule="auto"/>
        <w:jc w:val="both"/>
      </w:pPr>
    </w:p>
    <w:p w14:paraId="29B871B8" w14:textId="77777777" w:rsidR="00D27CAE" w:rsidRDefault="00D27CAE">
      <w:pPr>
        <w:spacing w:after="0" w:line="360" w:lineRule="auto"/>
        <w:jc w:val="both"/>
      </w:pPr>
    </w:p>
    <w:p w14:paraId="23EF73D7" w14:textId="77777777" w:rsidR="00D27CAE" w:rsidRDefault="00D27CAE">
      <w:pPr>
        <w:spacing w:after="0" w:line="360" w:lineRule="auto"/>
        <w:jc w:val="both"/>
      </w:pPr>
    </w:p>
    <w:p w14:paraId="343BCA56" w14:textId="77777777" w:rsidR="00D27CAE" w:rsidRDefault="00000000">
      <w:pPr>
        <w:spacing w:after="0" w:line="360" w:lineRule="auto"/>
        <w:jc w:val="center"/>
      </w:pPr>
      <w:r>
        <w:rPr>
          <w:rFonts w:eastAsia="Times New Roman" w:cs="Times New Roman"/>
          <w:b/>
          <w:sz w:val="32"/>
        </w:rPr>
        <w:t>THE IMPACT OF QUALITY MANAGEMENT PRACTICES</w:t>
      </w:r>
    </w:p>
    <w:p w14:paraId="74CE06CD" w14:textId="77777777" w:rsidR="00D27CAE" w:rsidRDefault="00000000">
      <w:pPr>
        <w:spacing w:after="0" w:line="360" w:lineRule="auto"/>
        <w:jc w:val="center"/>
      </w:pPr>
      <w:r>
        <w:rPr>
          <w:rFonts w:eastAsia="Times New Roman" w:cs="Times New Roman"/>
          <w:b/>
          <w:sz w:val="32"/>
        </w:rPr>
        <w:t>ON SOFTWARE DEVELOPMENT EFFICIENCY:</w:t>
      </w:r>
    </w:p>
    <w:p w14:paraId="1EE7E434" w14:textId="77777777" w:rsidR="00D27CAE" w:rsidRDefault="00000000">
      <w:pPr>
        <w:spacing w:after="0" w:line="360" w:lineRule="auto"/>
        <w:jc w:val="center"/>
      </w:pPr>
      <w:r>
        <w:rPr>
          <w:rFonts w:eastAsia="Times New Roman" w:cs="Times New Roman"/>
          <w:b/>
        </w:rPr>
        <w:t>A REVIEW OF EMPIRICAL EVIDENCE</w:t>
      </w:r>
    </w:p>
    <w:p w14:paraId="412A70F0" w14:textId="77777777" w:rsidR="00D27CAE" w:rsidRDefault="00D27CAE">
      <w:pPr>
        <w:spacing w:after="0" w:line="360" w:lineRule="auto"/>
        <w:jc w:val="both"/>
      </w:pPr>
    </w:p>
    <w:p w14:paraId="143B7D0F" w14:textId="77777777" w:rsidR="00D27CAE" w:rsidRDefault="00D27CAE">
      <w:pPr>
        <w:spacing w:after="0" w:line="360" w:lineRule="auto"/>
        <w:jc w:val="both"/>
      </w:pPr>
    </w:p>
    <w:p w14:paraId="49396212" w14:textId="77777777" w:rsidR="00D27CAE" w:rsidRDefault="00D27CAE">
      <w:pPr>
        <w:spacing w:after="0" w:line="360" w:lineRule="auto"/>
        <w:jc w:val="both"/>
      </w:pPr>
    </w:p>
    <w:p w14:paraId="39741A2A" w14:textId="77777777" w:rsidR="00D27CAE" w:rsidRDefault="00D27CAE">
      <w:pPr>
        <w:spacing w:after="0" w:line="360" w:lineRule="auto"/>
        <w:jc w:val="both"/>
      </w:pPr>
    </w:p>
    <w:p w14:paraId="361C9DFE" w14:textId="77777777" w:rsidR="00D27CAE" w:rsidRDefault="00000000">
      <w:pPr>
        <w:spacing w:after="0" w:line="360" w:lineRule="auto"/>
        <w:jc w:val="right"/>
      </w:pPr>
      <w:r>
        <w:rPr>
          <w:rFonts w:eastAsia="Times New Roman" w:cs="Times New Roman"/>
        </w:rPr>
        <w:t>Andrei S. Karas</w:t>
      </w:r>
    </w:p>
    <w:p w14:paraId="02E5DFDC" w14:textId="77777777" w:rsidR="00D27CAE" w:rsidRDefault="00000000">
      <w:pPr>
        <w:spacing w:after="0" w:line="360" w:lineRule="auto"/>
        <w:jc w:val="right"/>
      </w:pPr>
      <w:r>
        <w:rPr>
          <w:rFonts w:eastAsia="Times New Roman" w:cs="Times New Roman"/>
        </w:rPr>
        <w:t>Master Degree Student</w:t>
      </w:r>
    </w:p>
    <w:p w14:paraId="47C9B272" w14:textId="77777777" w:rsidR="00D27CAE" w:rsidRDefault="00000000">
      <w:pPr>
        <w:spacing w:after="0" w:line="360" w:lineRule="auto"/>
        <w:jc w:val="right"/>
      </w:pPr>
      <w:r>
        <w:rPr>
          <w:rFonts w:eastAsia="Times New Roman" w:cs="Times New Roman"/>
        </w:rPr>
        <w:t>Speciality: Digital Economics (FEE)</w:t>
      </w:r>
    </w:p>
    <w:p w14:paraId="1FCF89BF" w14:textId="77777777" w:rsidR="00D27CAE" w:rsidRDefault="00000000">
      <w:pPr>
        <w:spacing w:after="0" w:line="360" w:lineRule="auto"/>
        <w:jc w:val="right"/>
      </w:pPr>
      <w:r>
        <w:rPr>
          <w:rFonts w:eastAsia="Times New Roman" w:cs="Times New Roman"/>
        </w:rPr>
        <w:t>Group: 676541</w:t>
      </w:r>
    </w:p>
    <w:p w14:paraId="77E4360E" w14:textId="77777777" w:rsidR="00D27CAE" w:rsidRDefault="00D27CAE">
      <w:pPr>
        <w:spacing w:after="0" w:line="360" w:lineRule="auto"/>
        <w:jc w:val="both"/>
      </w:pPr>
    </w:p>
    <w:p w14:paraId="08FAB6D8" w14:textId="77777777" w:rsidR="00D27CAE" w:rsidRDefault="00D27CAE">
      <w:pPr>
        <w:spacing w:after="0" w:line="360" w:lineRule="auto"/>
        <w:jc w:val="both"/>
      </w:pPr>
    </w:p>
    <w:p w14:paraId="15452469" w14:textId="77777777" w:rsidR="00D27CAE" w:rsidRDefault="00000000">
      <w:pPr>
        <w:spacing w:after="0" w:line="360" w:lineRule="auto"/>
        <w:jc w:val="right"/>
      </w:pPr>
      <w:r>
        <w:rPr>
          <w:rFonts w:eastAsia="Times New Roman" w:cs="Times New Roman"/>
        </w:rPr>
        <w:t>Scientific Supervisor</w:t>
      </w:r>
    </w:p>
    <w:p w14:paraId="18927C81" w14:textId="77777777" w:rsidR="00D27CAE" w:rsidRDefault="00000000">
      <w:pPr>
        <w:spacing w:after="0" w:line="360" w:lineRule="auto"/>
        <w:jc w:val="right"/>
      </w:pPr>
      <w:r>
        <w:rPr>
          <w:rFonts w:eastAsia="Times New Roman" w:cs="Times New Roman"/>
        </w:rPr>
        <w:t>Candidate of Economic Sciences, Associate Professor</w:t>
      </w:r>
    </w:p>
    <w:p w14:paraId="46BF28B8" w14:textId="77777777" w:rsidR="00D27CAE" w:rsidRPr="003C77C1" w:rsidRDefault="00000000">
      <w:pPr>
        <w:spacing w:after="0" w:line="360" w:lineRule="auto"/>
        <w:jc w:val="right"/>
        <w:rPr>
          <w:bCs/>
        </w:rPr>
      </w:pPr>
      <w:r w:rsidRPr="003C77C1">
        <w:rPr>
          <w:rFonts w:eastAsia="Times New Roman" w:cs="Times New Roman"/>
          <w:bCs/>
        </w:rPr>
        <w:t>Ekaterina V. Ermakova</w:t>
      </w:r>
    </w:p>
    <w:p w14:paraId="2E89FC1A" w14:textId="77777777" w:rsidR="00D27CAE" w:rsidRDefault="00D27CAE">
      <w:pPr>
        <w:spacing w:after="0" w:line="360" w:lineRule="auto"/>
        <w:jc w:val="both"/>
      </w:pPr>
    </w:p>
    <w:p w14:paraId="7E994270" w14:textId="77777777" w:rsidR="00D27CAE" w:rsidRDefault="00D27CAE">
      <w:pPr>
        <w:spacing w:after="0" w:line="360" w:lineRule="auto"/>
        <w:jc w:val="both"/>
      </w:pPr>
    </w:p>
    <w:p w14:paraId="5896D073" w14:textId="77777777" w:rsidR="00D27CAE" w:rsidRDefault="00D27CAE">
      <w:pPr>
        <w:spacing w:after="0" w:line="360" w:lineRule="auto"/>
        <w:jc w:val="both"/>
      </w:pPr>
    </w:p>
    <w:p w14:paraId="2CC7BF18" w14:textId="77777777" w:rsidR="00D27CAE" w:rsidRDefault="00000000">
      <w:pPr>
        <w:spacing w:after="0" w:line="360" w:lineRule="auto"/>
        <w:jc w:val="center"/>
      </w:pPr>
      <w:r>
        <w:rPr>
          <w:rFonts w:eastAsia="Times New Roman" w:cs="Times New Roman"/>
        </w:rPr>
        <w:t>Minsk 2026</w:t>
      </w:r>
    </w:p>
    <w:p w14:paraId="05FAC41A" w14:textId="77777777" w:rsidR="00D27CAE" w:rsidRDefault="00000000">
      <w:pPr>
        <w:keepNext/>
        <w:pageBreakBefore/>
        <w:spacing w:after="0" w:line="360" w:lineRule="auto"/>
        <w:jc w:val="center"/>
      </w:pPr>
      <w:r>
        <w:rPr>
          <w:rFonts w:eastAsia="Times New Roman" w:cs="Times New Roman"/>
          <w:b/>
        </w:rPr>
        <w:lastRenderedPageBreak/>
        <w:t>Abstract</w:t>
      </w:r>
    </w:p>
    <w:p w14:paraId="0041DEC2" w14:textId="77777777" w:rsidR="00D27CAE" w:rsidRDefault="00000000">
      <w:pPr>
        <w:spacing w:after="0" w:line="360" w:lineRule="auto"/>
        <w:ind w:firstLine="709"/>
        <w:jc w:val="both"/>
      </w:pPr>
      <w:r>
        <w:rPr>
          <w:rFonts w:eastAsia="Times New Roman" w:cs="Times New Roman"/>
        </w:rPr>
        <w:t>The main task of the research is to systematize the empirical evidence on the impact of quality management practices on software development efficiency. The evolution of the concept of quality management, modern interpretations of software quality and the key quality management practices applied across the software development life cycle were examined. Particular attention is paid to the results of empirical studies published in peer-reviewed scientific periodicals, which assess the relationship between quality management practices, software quality and the productivity of development teams. The advantages and disadvantages of the reviewed approaches were considered, and the factors that moderate the observed relationships were identified.</w:t>
      </w:r>
    </w:p>
    <w:p w14:paraId="7A0B6CA0" w14:textId="77777777" w:rsidR="00D27CAE" w:rsidRDefault="00000000">
      <w:pPr>
        <w:spacing w:line="360" w:lineRule="auto"/>
        <w:ind w:firstLine="709"/>
        <w:jc w:val="both"/>
      </w:pPr>
      <w:r>
        <w:rPr>
          <w:rFonts w:eastAsia="Times New Roman" w:cs="Times New Roman"/>
          <w:b/>
        </w:rPr>
        <w:t xml:space="preserve">Keywords: </w:t>
      </w:r>
      <w:r>
        <w:rPr>
          <w:rFonts w:eastAsia="Times New Roman" w:cs="Times New Roman"/>
        </w:rPr>
        <w:t>quality management, software quality, software development, efficiency, productivity, empirical evidence</w:t>
      </w:r>
    </w:p>
    <w:p w14:paraId="23532027" w14:textId="77777777" w:rsidR="00D27CAE" w:rsidRDefault="00000000">
      <w:pPr>
        <w:keepNext/>
        <w:pageBreakBefore/>
        <w:spacing w:after="0" w:line="360" w:lineRule="auto"/>
        <w:jc w:val="center"/>
      </w:pPr>
      <w:r>
        <w:rPr>
          <w:rFonts w:eastAsia="Times New Roman" w:cs="Times New Roman"/>
          <w:b/>
        </w:rPr>
        <w:lastRenderedPageBreak/>
        <w:t>Анатацыя</w:t>
      </w:r>
    </w:p>
    <w:p w14:paraId="47053AEE" w14:textId="77777777" w:rsidR="00D27CAE" w:rsidRDefault="00000000">
      <w:pPr>
        <w:spacing w:after="0" w:line="360" w:lineRule="auto"/>
        <w:ind w:firstLine="709"/>
        <w:jc w:val="both"/>
      </w:pPr>
      <w:r>
        <w:rPr>
          <w:rFonts w:eastAsia="Times New Roman" w:cs="Times New Roman"/>
        </w:rPr>
        <w:t>Асноўная задача даследавання заключаецца ў сістэматызацыі эмпірычных дадзеных пра ўплыў практык менеджменту якасці на эфектыўнасць распрацоўкі праграмнага забеспячэння. У рэфераце разглядаюцца эвалюцыя канцэпцыі менеджменту якасці, сучасныя трактоўкі якасці праграмнага забеспячэння і асноўныя практыкі забеспячэння якасці на розных этапах жыццёвага цыкла распрацоўкі. Асаблівая ўвага надаецца вынікам эмпірычных даследаванняў, апублікаваных у рэцэнзуемых навуковых перыядычных выданнях, у якіх ацэньваецца ўзаемасувязь паміж практыкамі менеджменту якасці, якасцю праграмнага забеспячэння і прадукцыйнасцю каманд распрацоўшчыкаў. Разглядаюцца перавагі і недахопы абмяркоўваных падыходаў, вызначаюцца фактары, якія мадыфікуюць назіраныя ўзаемасувязі.</w:t>
      </w:r>
    </w:p>
    <w:p w14:paraId="2EB2903B" w14:textId="77777777" w:rsidR="00D27CAE" w:rsidRDefault="00000000">
      <w:pPr>
        <w:spacing w:line="360" w:lineRule="auto"/>
        <w:ind w:firstLine="709"/>
        <w:jc w:val="both"/>
      </w:pPr>
      <w:r>
        <w:rPr>
          <w:rFonts w:eastAsia="Times New Roman" w:cs="Times New Roman"/>
          <w:b/>
        </w:rPr>
        <w:t xml:space="preserve">Ключавыя словы: </w:t>
      </w:r>
      <w:r>
        <w:rPr>
          <w:rFonts w:eastAsia="Times New Roman" w:cs="Times New Roman"/>
        </w:rPr>
        <w:t>менеджмент якасці, якасць праграмнага забеспячэння, распрацоўка праграмнага забеспячэння, эфектыўнасць, прадукцыйнасць, эмпірычныя дадзеныя</w:t>
      </w:r>
    </w:p>
    <w:p w14:paraId="1354041F" w14:textId="77777777" w:rsidR="00D27CAE" w:rsidRPr="003C77C1" w:rsidRDefault="00000000">
      <w:pPr>
        <w:keepNext/>
        <w:pageBreakBefore/>
        <w:spacing w:after="0" w:line="360" w:lineRule="auto"/>
        <w:jc w:val="center"/>
        <w:rPr>
          <w:lang w:val="ru-RU"/>
        </w:rPr>
      </w:pPr>
      <w:r w:rsidRPr="003C77C1">
        <w:rPr>
          <w:rFonts w:eastAsia="Times New Roman" w:cs="Times New Roman"/>
          <w:b/>
          <w:lang w:val="ru-RU"/>
        </w:rPr>
        <w:lastRenderedPageBreak/>
        <w:t>Аннотация</w:t>
      </w:r>
    </w:p>
    <w:p w14:paraId="192EE731" w14:textId="77777777" w:rsidR="00D27CAE" w:rsidRPr="003C77C1" w:rsidRDefault="00000000">
      <w:pPr>
        <w:spacing w:after="0" w:line="360" w:lineRule="auto"/>
        <w:ind w:firstLine="709"/>
        <w:jc w:val="both"/>
        <w:rPr>
          <w:lang w:val="ru-RU"/>
        </w:rPr>
      </w:pPr>
      <w:r w:rsidRPr="003C77C1">
        <w:rPr>
          <w:rFonts w:eastAsia="Times New Roman" w:cs="Times New Roman"/>
          <w:lang w:val="ru-RU"/>
        </w:rPr>
        <w:t>Основная задача исследования заключается в систематизации эмпирических данных о влиянии практик менеджмента качества на эффективность разработки программного обеспечения. В реферате рассматриваются эволюция концепции менеджмента качества, современные трактовки качества программного обеспечения и основные практики обеспечения качества на различных этапах жизненного цикла разработки. Особое внимание уделяется результатам эмпирических исследований, опубликованных в рецензируемых научных периодических изданиях, в которых оценивается взаимосвязь между практиками менеджмента качества, качеством программного обеспечения и производительностью команд разработки. Рассматриваются преимущества и недостатки обсуждаемых подходов, определяются факторы, модифицирующие наблюдаемые взаимосвязи.</w:t>
      </w:r>
    </w:p>
    <w:p w14:paraId="3767F2AE" w14:textId="77777777" w:rsidR="00D27CAE" w:rsidRPr="003C77C1" w:rsidRDefault="00000000">
      <w:pPr>
        <w:spacing w:line="360" w:lineRule="auto"/>
        <w:ind w:firstLine="709"/>
        <w:jc w:val="both"/>
        <w:rPr>
          <w:lang w:val="ru-RU"/>
        </w:rPr>
      </w:pPr>
      <w:r w:rsidRPr="003C77C1">
        <w:rPr>
          <w:rFonts w:eastAsia="Times New Roman" w:cs="Times New Roman"/>
          <w:b/>
          <w:lang w:val="ru-RU"/>
        </w:rPr>
        <w:t xml:space="preserve">Ключевые слова: </w:t>
      </w:r>
      <w:r w:rsidRPr="003C77C1">
        <w:rPr>
          <w:rFonts w:eastAsia="Times New Roman" w:cs="Times New Roman"/>
          <w:lang w:val="ru-RU"/>
        </w:rPr>
        <w:t>менеджмент качества, качество программного обеспечения, разработка программного обеспечения, эффективность, производительность, эмпирические данные</w:t>
      </w:r>
    </w:p>
    <w:p w14:paraId="29D5D9AD" w14:textId="77777777" w:rsidR="00D27CAE" w:rsidRDefault="00000000">
      <w:pPr>
        <w:keepNext/>
        <w:pageBreakBefore/>
        <w:spacing w:after="0" w:line="360" w:lineRule="auto"/>
        <w:jc w:val="center"/>
      </w:pPr>
      <w:r>
        <w:rPr>
          <w:rFonts w:eastAsia="Times New Roman" w:cs="Times New Roman"/>
          <w:b/>
        </w:rPr>
        <w:lastRenderedPageBreak/>
        <w:t>Contents</w:t>
      </w:r>
    </w:p>
    <w:p w14:paraId="0C0C7ADF" w14:textId="77777777" w:rsidR="00D27CAE" w:rsidRDefault="00000000">
      <w:pPr>
        <w:tabs>
          <w:tab w:val="right" w:leader="dot" w:pos="9524"/>
        </w:tabs>
        <w:spacing w:line="360" w:lineRule="auto"/>
      </w:pPr>
      <w:r>
        <w:rPr>
          <w:rFonts w:eastAsia="Times New Roman" w:cs="Times New Roman"/>
        </w:rPr>
        <w:t>Abstract</w:t>
      </w:r>
      <w:r>
        <w:rPr>
          <w:rFonts w:eastAsia="Times New Roman" w:cs="Times New Roman"/>
        </w:rPr>
        <w:tab/>
        <w:t>2</w:t>
      </w:r>
    </w:p>
    <w:p w14:paraId="55D27941" w14:textId="77777777" w:rsidR="00D27CAE" w:rsidRDefault="00000000">
      <w:pPr>
        <w:tabs>
          <w:tab w:val="right" w:leader="dot" w:pos="9524"/>
        </w:tabs>
        <w:spacing w:line="360" w:lineRule="auto"/>
      </w:pPr>
      <w:r>
        <w:rPr>
          <w:rFonts w:eastAsia="Times New Roman" w:cs="Times New Roman"/>
        </w:rPr>
        <w:t>Анатацыя</w:t>
      </w:r>
      <w:r>
        <w:rPr>
          <w:rFonts w:eastAsia="Times New Roman" w:cs="Times New Roman"/>
        </w:rPr>
        <w:tab/>
        <w:t>3</w:t>
      </w:r>
    </w:p>
    <w:p w14:paraId="06828DF4" w14:textId="77777777" w:rsidR="00D27CAE" w:rsidRDefault="00000000">
      <w:pPr>
        <w:tabs>
          <w:tab w:val="right" w:leader="dot" w:pos="9524"/>
        </w:tabs>
        <w:spacing w:line="360" w:lineRule="auto"/>
      </w:pPr>
      <w:r>
        <w:rPr>
          <w:rFonts w:eastAsia="Times New Roman" w:cs="Times New Roman"/>
        </w:rPr>
        <w:t>Аннотация</w:t>
      </w:r>
      <w:r>
        <w:rPr>
          <w:rFonts w:eastAsia="Times New Roman" w:cs="Times New Roman"/>
        </w:rPr>
        <w:tab/>
        <w:t>4</w:t>
      </w:r>
    </w:p>
    <w:p w14:paraId="598C8D3A" w14:textId="77777777" w:rsidR="00D27CAE" w:rsidRDefault="00000000">
      <w:pPr>
        <w:tabs>
          <w:tab w:val="right" w:leader="dot" w:pos="9524"/>
        </w:tabs>
        <w:spacing w:line="360" w:lineRule="auto"/>
      </w:pPr>
      <w:r>
        <w:rPr>
          <w:rFonts w:eastAsia="Times New Roman" w:cs="Times New Roman"/>
        </w:rPr>
        <w:t>Introduction</w:t>
      </w:r>
      <w:r>
        <w:rPr>
          <w:rFonts w:eastAsia="Times New Roman" w:cs="Times New Roman"/>
        </w:rPr>
        <w:tab/>
        <w:t>6</w:t>
      </w:r>
    </w:p>
    <w:p w14:paraId="0012BDC5" w14:textId="77777777" w:rsidR="00D27CAE" w:rsidRDefault="00000000">
      <w:pPr>
        <w:tabs>
          <w:tab w:val="right" w:leader="dot" w:pos="9524"/>
        </w:tabs>
        <w:spacing w:line="360" w:lineRule="auto"/>
      </w:pPr>
      <w:r>
        <w:rPr>
          <w:rFonts w:eastAsia="Times New Roman" w:cs="Times New Roman"/>
        </w:rPr>
        <w:t>Part 1. Quality management and software quality: conceptual foundations</w:t>
      </w:r>
      <w:r>
        <w:rPr>
          <w:rFonts w:eastAsia="Times New Roman" w:cs="Times New Roman"/>
        </w:rPr>
        <w:tab/>
        <w:t>8</w:t>
      </w:r>
    </w:p>
    <w:p w14:paraId="6A06DDEB" w14:textId="77777777" w:rsidR="00D27CAE" w:rsidRDefault="00000000">
      <w:pPr>
        <w:tabs>
          <w:tab w:val="right" w:leader="dot" w:pos="9524"/>
        </w:tabs>
        <w:spacing w:line="360" w:lineRule="auto"/>
      </w:pPr>
      <w:r>
        <w:rPr>
          <w:rFonts w:eastAsia="Times New Roman" w:cs="Times New Roman"/>
        </w:rPr>
        <w:t>Part 2. Empirical evidence on the impact of quality management practices on development efficiency</w:t>
      </w:r>
      <w:r>
        <w:rPr>
          <w:rFonts w:eastAsia="Times New Roman" w:cs="Times New Roman"/>
        </w:rPr>
        <w:tab/>
        <w:t>11</w:t>
      </w:r>
    </w:p>
    <w:p w14:paraId="247C78C9" w14:textId="77777777" w:rsidR="00D27CAE" w:rsidRDefault="00000000">
      <w:pPr>
        <w:tabs>
          <w:tab w:val="right" w:leader="dot" w:pos="9524"/>
        </w:tabs>
        <w:spacing w:line="360" w:lineRule="auto"/>
      </w:pPr>
      <w:r>
        <w:rPr>
          <w:rFonts w:eastAsia="Times New Roman" w:cs="Times New Roman"/>
        </w:rPr>
        <w:t>Part 3. Moderating factors, limitations and directions for further research</w:t>
      </w:r>
      <w:r>
        <w:rPr>
          <w:rFonts w:eastAsia="Times New Roman" w:cs="Times New Roman"/>
        </w:rPr>
        <w:tab/>
        <w:t>14</w:t>
      </w:r>
    </w:p>
    <w:p w14:paraId="56327429" w14:textId="77777777" w:rsidR="00D27CAE" w:rsidRDefault="00000000">
      <w:pPr>
        <w:tabs>
          <w:tab w:val="right" w:leader="dot" w:pos="9524"/>
        </w:tabs>
        <w:spacing w:line="360" w:lineRule="auto"/>
      </w:pPr>
      <w:r>
        <w:rPr>
          <w:rFonts w:eastAsia="Times New Roman" w:cs="Times New Roman"/>
        </w:rPr>
        <w:t>Conclusion</w:t>
      </w:r>
      <w:r>
        <w:rPr>
          <w:rFonts w:eastAsia="Times New Roman" w:cs="Times New Roman"/>
        </w:rPr>
        <w:tab/>
        <w:t>16</w:t>
      </w:r>
    </w:p>
    <w:p w14:paraId="689F2B20" w14:textId="77777777" w:rsidR="00D27CAE" w:rsidRDefault="00000000">
      <w:pPr>
        <w:tabs>
          <w:tab w:val="right" w:leader="dot" w:pos="9524"/>
        </w:tabs>
        <w:spacing w:line="360" w:lineRule="auto"/>
      </w:pPr>
      <w:r>
        <w:rPr>
          <w:rFonts w:eastAsia="Times New Roman" w:cs="Times New Roman"/>
        </w:rPr>
        <w:t>References</w:t>
      </w:r>
      <w:r>
        <w:rPr>
          <w:rFonts w:eastAsia="Times New Roman" w:cs="Times New Roman"/>
        </w:rPr>
        <w:tab/>
        <w:t>17</w:t>
      </w:r>
    </w:p>
    <w:p w14:paraId="3D46497C" w14:textId="77777777" w:rsidR="00D27CAE" w:rsidRDefault="00000000">
      <w:pPr>
        <w:tabs>
          <w:tab w:val="right" w:leader="dot" w:pos="9524"/>
        </w:tabs>
        <w:spacing w:line="360" w:lineRule="auto"/>
      </w:pPr>
      <w:r>
        <w:rPr>
          <w:rFonts w:eastAsia="Times New Roman" w:cs="Times New Roman"/>
        </w:rPr>
        <w:t>Glossary</w:t>
      </w:r>
      <w:r>
        <w:rPr>
          <w:rFonts w:eastAsia="Times New Roman" w:cs="Times New Roman"/>
        </w:rPr>
        <w:tab/>
        <w:t>19</w:t>
      </w:r>
    </w:p>
    <w:p w14:paraId="4C7DF23D" w14:textId="77777777" w:rsidR="00D27CAE" w:rsidRDefault="00000000">
      <w:pPr>
        <w:keepNext/>
        <w:pageBreakBefore/>
        <w:spacing w:after="0" w:line="360" w:lineRule="auto"/>
        <w:jc w:val="center"/>
      </w:pPr>
      <w:r>
        <w:rPr>
          <w:rFonts w:eastAsia="Times New Roman" w:cs="Times New Roman"/>
          <w:b/>
        </w:rPr>
        <w:lastRenderedPageBreak/>
        <w:t>Introduction</w:t>
      </w:r>
    </w:p>
    <w:p w14:paraId="16C2DFFC" w14:textId="77777777" w:rsidR="00D27CAE" w:rsidRDefault="00000000">
      <w:pPr>
        <w:spacing w:after="0" w:line="360" w:lineRule="auto"/>
        <w:ind w:firstLine="709"/>
        <w:jc w:val="both"/>
      </w:pPr>
      <w:r>
        <w:rPr>
          <w:rFonts w:eastAsia="Times New Roman" w:cs="Times New Roman"/>
        </w:rPr>
        <w:t>Software has become one of the most important productive assets of the contemporary economy. Banking, trade, manufacturing, transport, public administration and education increasingly depend on software-intensive systems, and the digital transformation of national economies has turned software-producing organizations into a significant sector in its own right. For such organizations the quality of their products and the efficiency of their development processes are not merely technical concerns but key economic variables that determine competitiveness, cost structure and long-term survival. Defects discovered late in the development life cycle or after the release of a product generate direct costs of rework and indirect costs of lost reputation, while excessive investment in quality assurance activities can make a product unprofitable. The question of how quality management practices affect the efficiency of software development is therefore of substantial economic as well as engineering interest.</w:t>
      </w:r>
    </w:p>
    <w:p w14:paraId="4D178782" w14:textId="77777777" w:rsidR="00D27CAE" w:rsidRDefault="00000000">
      <w:pPr>
        <w:spacing w:after="0" w:line="360" w:lineRule="auto"/>
        <w:ind w:firstLine="709"/>
        <w:jc w:val="both"/>
      </w:pPr>
      <w:r>
        <w:rPr>
          <w:rFonts w:eastAsia="Times New Roman" w:cs="Times New Roman"/>
        </w:rPr>
        <w:t>At the same time, the empirical evidence on this question is far from being settled. Recent literature notes that research on software quality has produced fragmented and sometimes contradictory findings, that the very notion of software quality is understood in different ways in different studies, and that many claims about the benefits of quality practices rest on limited empirical support [1, 2]. Individual studies examine separate practices, industries and measures of efficiency, which makes it difficult to generalize their results. A systematic review of the available empirical evidence is thus a necessary step both for theory and for practice.</w:t>
      </w:r>
    </w:p>
    <w:p w14:paraId="1AB67293" w14:textId="77777777" w:rsidR="00D27CAE" w:rsidRDefault="00000000">
      <w:pPr>
        <w:spacing w:after="0" w:line="360" w:lineRule="auto"/>
        <w:ind w:firstLine="709"/>
        <w:jc w:val="both"/>
      </w:pPr>
      <w:r>
        <w:rPr>
          <w:rFonts w:eastAsia="Times New Roman" w:cs="Times New Roman"/>
        </w:rPr>
        <w:t>The main purpose of the present paper is to systematize the empirical evidence on the impact of quality management practices on software development efficiency. To achieve this purpose, the following tasks are set:</w:t>
      </w:r>
    </w:p>
    <w:p w14:paraId="64563DE7" w14:textId="77777777" w:rsidR="00D27CAE" w:rsidRDefault="00000000">
      <w:pPr>
        <w:spacing w:after="0" w:line="360" w:lineRule="auto"/>
        <w:ind w:left="709"/>
        <w:jc w:val="both"/>
      </w:pPr>
      <w:r>
        <w:rPr>
          <w:rFonts w:eastAsia="Times New Roman" w:cs="Times New Roman"/>
        </w:rPr>
        <w:t>– to outline the conceptual foundations of quality management and software quality;</w:t>
      </w:r>
    </w:p>
    <w:p w14:paraId="5B91B237" w14:textId="77777777" w:rsidR="00D27CAE" w:rsidRDefault="00000000">
      <w:pPr>
        <w:spacing w:after="0" w:line="360" w:lineRule="auto"/>
        <w:ind w:left="709"/>
        <w:jc w:val="both"/>
      </w:pPr>
      <w:r>
        <w:rPr>
          <w:rFonts w:eastAsia="Times New Roman" w:cs="Times New Roman"/>
        </w:rPr>
        <w:t>– to describe the principal quality management practices applied across the software development life cycle;</w:t>
      </w:r>
    </w:p>
    <w:p w14:paraId="7F6EC603" w14:textId="77777777" w:rsidR="00D27CAE" w:rsidRDefault="00000000">
      <w:pPr>
        <w:spacing w:after="0" w:line="360" w:lineRule="auto"/>
        <w:ind w:left="709"/>
        <w:jc w:val="both"/>
      </w:pPr>
      <w:r>
        <w:rPr>
          <w:rFonts w:eastAsia="Times New Roman" w:cs="Times New Roman"/>
        </w:rPr>
        <w:lastRenderedPageBreak/>
        <w:t>– to review empirical studies published in scientific periodical editions that assess the relationship between quality management practices, software quality and development efficiency;</w:t>
      </w:r>
    </w:p>
    <w:p w14:paraId="57AF5FB8" w14:textId="77777777" w:rsidR="00D27CAE" w:rsidRDefault="00000000">
      <w:pPr>
        <w:spacing w:after="0" w:line="360" w:lineRule="auto"/>
        <w:ind w:left="709"/>
        <w:jc w:val="both"/>
      </w:pPr>
      <w:r>
        <w:rPr>
          <w:rFonts w:eastAsia="Times New Roman" w:cs="Times New Roman"/>
        </w:rPr>
        <w:t>– to identify the factors that moderate this relationship and the directions for further research.</w:t>
      </w:r>
    </w:p>
    <w:p w14:paraId="7DF7EEC8" w14:textId="77777777" w:rsidR="00D27CAE" w:rsidRDefault="00000000">
      <w:pPr>
        <w:spacing w:after="0" w:line="360" w:lineRule="auto"/>
        <w:ind w:firstLine="709"/>
        <w:jc w:val="both"/>
      </w:pPr>
      <w:r>
        <w:rPr>
          <w:rFonts w:eastAsia="Times New Roman" w:cs="Times New Roman"/>
        </w:rPr>
        <w:t>Methodologically, the paper relies on the analysis and synthesis of peer-reviewed articles from scientific periodicals, including Management Science, the International Journal of Quality and Reliability Management, the Software Quality Journal, the TQM Journal, Empirical Software Engineering, the IEEE Transactions on Software Engineering and other editions. The paper is organized in three parts. Part 1 introduces the conceptual framework. Part 2 presents the empirical evidence. Part 3 discusses moderating factors, methodological limitations and promising directions for further research, and the conclusion summarizes the results of the review.</w:t>
      </w:r>
    </w:p>
    <w:p w14:paraId="2B905FCD" w14:textId="77777777" w:rsidR="00D27CAE" w:rsidRDefault="00000000">
      <w:pPr>
        <w:keepNext/>
        <w:pageBreakBefore/>
        <w:spacing w:after="0" w:line="360" w:lineRule="auto"/>
        <w:jc w:val="center"/>
      </w:pPr>
      <w:r>
        <w:rPr>
          <w:rFonts w:eastAsia="Times New Roman" w:cs="Times New Roman"/>
          <w:b/>
        </w:rPr>
        <w:lastRenderedPageBreak/>
        <w:t>Part 1. Quality management and software quality: conceptual foundations</w:t>
      </w:r>
    </w:p>
    <w:p w14:paraId="5CB7F9BD" w14:textId="77777777" w:rsidR="00D27CAE" w:rsidRDefault="00D27CAE">
      <w:pPr>
        <w:keepNext/>
        <w:spacing w:after="0" w:line="360" w:lineRule="auto"/>
        <w:jc w:val="both"/>
      </w:pPr>
    </w:p>
    <w:p w14:paraId="18F49F54" w14:textId="77777777" w:rsidR="00D27CAE" w:rsidRDefault="00000000">
      <w:pPr>
        <w:keepNext/>
        <w:spacing w:after="0" w:line="360" w:lineRule="auto"/>
        <w:ind w:firstLine="709"/>
      </w:pPr>
      <w:r>
        <w:rPr>
          <w:rFonts w:eastAsia="Times New Roman" w:cs="Times New Roman"/>
          <w:b/>
        </w:rPr>
        <w:t>1.1 The evolution of quality management</w:t>
      </w:r>
    </w:p>
    <w:p w14:paraId="7B9120EB" w14:textId="77777777" w:rsidR="00D27CAE" w:rsidRDefault="00000000">
      <w:pPr>
        <w:spacing w:after="0" w:line="360" w:lineRule="auto"/>
        <w:ind w:firstLine="709"/>
        <w:jc w:val="both"/>
      </w:pPr>
      <w:r>
        <w:rPr>
          <w:rFonts w:eastAsia="Times New Roman" w:cs="Times New Roman"/>
        </w:rPr>
        <w:t>The discipline of quality management originated in industrial production of the twentieth century. Its early stage was associated with statistical quality control developed by W. Shewhart, who introduced the idea of separating common and assignable causes of variation in a production process. In the post-war decades W. E. Deming and J. M. Juran formulated a systemic view of quality, according to which the overwhelming majority of quality problems are created by the system of work rather than by individual workers. Deming proposed a cycle of continuous improvement, plan–do–check–act, and a set of fourteen management principles, while Juran described quality in terms of the trilogy of planning, control and improvement. Both authors emphasized that quality must be planned into the product and that improvement is a continuous managerial activity rather than a one-time campaign.</w:t>
      </w:r>
    </w:p>
    <w:p w14:paraId="09A8DB8C" w14:textId="77777777" w:rsidR="00D27CAE" w:rsidRDefault="00000000">
      <w:pPr>
        <w:spacing w:after="0" w:line="360" w:lineRule="auto"/>
        <w:ind w:firstLine="709"/>
        <w:jc w:val="both"/>
      </w:pPr>
      <w:r>
        <w:rPr>
          <w:rFonts w:eastAsia="Times New Roman" w:cs="Times New Roman"/>
        </w:rPr>
        <w:t>These ideas were later consolidated in the concept of total quality management, which rests on several interrelated principles: orientation towards the customer, fact-based decision making, continuous improvement of all processes, involvement and training of employees, and leadership commitment of top management. The standardization of these principles in the ISO 9000 family of standards made quality management a universal organizational technology applicable far beyond its industrial origins. Within the framework of total quality management, quality is treated not as a separate inspection function but as a property of the whole system of organizational processes, and the costs of quality, which include both the costs of failure and the costs of prevention and appraisal, become an object of economic analysis. It is precisely this processual and economic interpretation of quality that made the concept transferable to software development, where the product is intangible and the traditional end-of-line inspection is of little use.</w:t>
      </w:r>
    </w:p>
    <w:p w14:paraId="2DFB4D39" w14:textId="77777777" w:rsidR="00D27CAE" w:rsidRDefault="00D27CAE">
      <w:pPr>
        <w:keepNext/>
        <w:spacing w:after="0" w:line="360" w:lineRule="auto"/>
        <w:jc w:val="both"/>
      </w:pPr>
    </w:p>
    <w:p w14:paraId="1CCE4280" w14:textId="77777777" w:rsidR="00D27CAE" w:rsidRDefault="00000000">
      <w:pPr>
        <w:keepNext/>
        <w:spacing w:after="0" w:line="360" w:lineRule="auto"/>
        <w:ind w:firstLine="709"/>
      </w:pPr>
      <w:r>
        <w:rPr>
          <w:rFonts w:eastAsia="Times New Roman" w:cs="Times New Roman"/>
          <w:b/>
        </w:rPr>
        <w:t>1.2 Software quality: definitions and models</w:t>
      </w:r>
    </w:p>
    <w:p w14:paraId="2FD9E438" w14:textId="77777777" w:rsidR="00D27CAE" w:rsidRDefault="00000000">
      <w:pPr>
        <w:spacing w:after="0" w:line="360" w:lineRule="auto"/>
        <w:ind w:firstLine="709"/>
        <w:jc w:val="both"/>
      </w:pPr>
      <w:r>
        <w:rPr>
          <w:rFonts w:eastAsia="Times New Roman" w:cs="Times New Roman"/>
        </w:rPr>
        <w:t>Software quality is a multidimensional notion, and the literature offers several complementary perspectives on it. D. Garvin distinguished five approaches to quality in general: the transcendental approach, the product-based approach, the user-based approach, the manufacturing-based approach and the value-based approach. All five can be traced in software engineering. The user-based approach dominates in modern international standardization: the ISO/IEC 25010 standard defines software product quality through eight characteristics, namely functional suitability, performance efficiency, compatibility, usability, reliability, security, maintainability and portability, each of which is decomposed into measurable sub-characteristics, and additionally distinguishes the quality in use of the system in its organizational context.</w:t>
      </w:r>
    </w:p>
    <w:p w14:paraId="55150944" w14:textId="77777777" w:rsidR="00D27CAE" w:rsidRDefault="00000000">
      <w:pPr>
        <w:spacing w:after="0" w:line="360" w:lineRule="auto"/>
        <w:ind w:firstLine="709"/>
        <w:jc w:val="both"/>
      </w:pPr>
      <w:r>
        <w:rPr>
          <w:rFonts w:eastAsia="Times New Roman" w:cs="Times New Roman"/>
        </w:rPr>
        <w:t>Earlier models proposed by B. Boehm and by J. McCall pursued a similar goal of decomposing the general notion into operational characteristics, but the choice of characteristics and their relative importance differ between models and application domains. The recent review literature explicitly notes this heterogeneity of definitions and argues that the field lacks a stable consensus on what exactly is measured when software quality is measured [1]. For the purposes of the present review it is sufficient to adopt a working definition: software quality is the degree to which a software product satisfies the stated and implied needs of its stakeholders, operationalized in empirical studies mainly through defect-related measures such as defect density, the number of post-release failures and the distribution of defects over the development life cycle.</w:t>
      </w:r>
    </w:p>
    <w:p w14:paraId="23115623" w14:textId="77777777" w:rsidR="00D27CAE" w:rsidRDefault="00D27CAE">
      <w:pPr>
        <w:keepNext/>
        <w:spacing w:after="0" w:line="360" w:lineRule="auto"/>
        <w:jc w:val="both"/>
      </w:pPr>
    </w:p>
    <w:p w14:paraId="6B224DC9" w14:textId="77777777" w:rsidR="00D27CAE" w:rsidRDefault="00000000">
      <w:pPr>
        <w:keepNext/>
        <w:spacing w:after="0" w:line="360" w:lineRule="auto"/>
        <w:ind w:firstLine="709"/>
      </w:pPr>
      <w:r>
        <w:rPr>
          <w:rFonts w:eastAsia="Times New Roman" w:cs="Times New Roman"/>
          <w:b/>
        </w:rPr>
        <w:t>1.3 Quality management practices in the software development life cycle</w:t>
      </w:r>
    </w:p>
    <w:p w14:paraId="1E0F0664" w14:textId="77777777" w:rsidR="00D27CAE" w:rsidRDefault="00000000">
      <w:pPr>
        <w:spacing w:after="0" w:line="360" w:lineRule="auto"/>
        <w:ind w:firstLine="709"/>
        <w:jc w:val="both"/>
      </w:pPr>
      <w:r>
        <w:rPr>
          <w:rFonts w:eastAsia="Times New Roman" w:cs="Times New Roman"/>
        </w:rPr>
        <w:t xml:space="preserve">Quality management practices in software development can be grouped into four large families. The first family includes verification and validation practices: formal technical reviews and inspections of requirements, design and code, various forms of testing, from unit testing to system and acceptance testing, and static </w:t>
      </w:r>
      <w:r>
        <w:rPr>
          <w:rFonts w:eastAsia="Times New Roman" w:cs="Times New Roman"/>
        </w:rPr>
        <w:lastRenderedPageBreak/>
        <w:t>analysis of source code. The economic rationale of these practices follows from the classical cost-of-quality argument: the later a defect is detected, the more expensive is its correction, so systematic early defect removal reduces the total cost of development. The second family covers defect management proper, which includes defect prevention, defect detection and prediction, and the analysis of defect data [2].</w:t>
      </w:r>
    </w:p>
    <w:p w14:paraId="4174F33C" w14:textId="77777777" w:rsidR="00D27CAE" w:rsidRDefault="00000000">
      <w:pPr>
        <w:spacing w:after="0" w:line="360" w:lineRule="auto"/>
        <w:ind w:firstLine="709"/>
        <w:jc w:val="both"/>
      </w:pPr>
      <w:r>
        <w:rPr>
          <w:rFonts w:eastAsia="Times New Roman" w:cs="Times New Roman"/>
        </w:rPr>
        <w:t>The third family is formed by software process improvement, which institutionalizes quality management at the level of the whole organization. The best-known representative of this family is the Capability Maturity Model Integration, a staged model that describes the evolution of organizational processes from an initial, chaotic state to an optimizing one and prescribes the areas of process capability to be strengthened at each level. Empirical research shows that the success factors of process improvement programmes differ systematically between globally distributed large-scale software companies and companies operating in a single location, which indicates that such programmes are sensitive to organizational context [3]. The fourth family comprises the quality practices of agile and DevOps methodologies: collective code ownership, pair programming, test-driven development, continuous integration and continuous delivery, and automated regression testing. Importantly, recent large-scale empirical work demonstrates that it is not the mere adoption of agile practices but the quality with which these practices are implemented that is associated with better product quality [4].</w:t>
      </w:r>
    </w:p>
    <w:p w14:paraId="3EA41485" w14:textId="77777777" w:rsidR="00D27CAE" w:rsidRDefault="00000000">
      <w:pPr>
        <w:spacing w:after="0" w:line="360" w:lineRule="auto"/>
        <w:ind w:firstLine="709"/>
        <w:jc w:val="both"/>
      </w:pPr>
      <w:r>
        <w:rPr>
          <w:rFonts w:eastAsia="Times New Roman" w:cs="Times New Roman"/>
        </w:rPr>
        <w:t>Taken together, these families represent the translation of the general principles of total quality management, customer orientation, fact-based management and continuous improvement, into the specific conditions of software production. The question that the next part addresses is what the empirical evidence says about the actual effect of these practices on the efficiency of development.</w:t>
      </w:r>
    </w:p>
    <w:p w14:paraId="37B41659" w14:textId="77777777" w:rsidR="00D27CAE" w:rsidRDefault="00000000">
      <w:pPr>
        <w:keepNext/>
        <w:pageBreakBefore/>
        <w:spacing w:after="0" w:line="360" w:lineRule="auto"/>
        <w:jc w:val="center"/>
      </w:pPr>
      <w:r>
        <w:rPr>
          <w:rFonts w:eastAsia="Times New Roman" w:cs="Times New Roman"/>
          <w:b/>
        </w:rPr>
        <w:lastRenderedPageBreak/>
        <w:t>Part 2. Empirical evidence on the impact of quality management practices on development efficiency</w:t>
      </w:r>
    </w:p>
    <w:p w14:paraId="12CA1A9E" w14:textId="77777777" w:rsidR="00D27CAE" w:rsidRDefault="00D27CAE">
      <w:pPr>
        <w:keepNext/>
        <w:spacing w:after="0" w:line="360" w:lineRule="auto"/>
        <w:jc w:val="both"/>
      </w:pPr>
    </w:p>
    <w:p w14:paraId="6E6BE168" w14:textId="77777777" w:rsidR="00D27CAE" w:rsidRDefault="00000000">
      <w:pPr>
        <w:keepNext/>
        <w:spacing w:after="0" w:line="360" w:lineRule="auto"/>
        <w:ind w:firstLine="709"/>
      </w:pPr>
      <w:r>
        <w:rPr>
          <w:rFonts w:eastAsia="Times New Roman" w:cs="Times New Roman"/>
          <w:b/>
        </w:rPr>
        <w:t>2.1 Quality, productivity and the trade-off hypothesis</w:t>
      </w:r>
    </w:p>
    <w:p w14:paraId="3BB353F5" w14:textId="77777777" w:rsidR="00D27CAE" w:rsidRDefault="00000000">
      <w:pPr>
        <w:spacing w:after="0" w:line="360" w:lineRule="auto"/>
        <w:ind w:firstLine="709"/>
        <w:jc w:val="both"/>
      </w:pPr>
      <w:r>
        <w:rPr>
          <w:rFonts w:eastAsia="Times New Roman" w:cs="Times New Roman"/>
        </w:rPr>
        <w:t>The starting point of the economic debate is the hypothesis of a trade-off between quality and productivity: since quality assurance activities consume effort, higher quality would seem to be attainable only at the price of lower productivity. One of the most influential empirical challenges to this hypothesis was presented by M. Krishnan, C. Kriebel and S. Kekre, who analysed product-level data of a large software development organization [5]. Their study measured quality as the level of defects and productivity as output per unit of development effort. The analysis demonstrated that quality and productivity are positively, not negatively, related: products developed with higher quality required less effort, and projects that achieved higher quality in the front-end phases of the life cycle, in requirements analysis and design, subsequently enjoyed higher productivity in implementation and testing. The authors concluded that investments in front-end quality act as a form of productive capital rather than as a cost burden.</w:t>
      </w:r>
    </w:p>
    <w:p w14:paraId="69A8BD89" w14:textId="77777777" w:rsidR="00D27CAE" w:rsidRDefault="00000000">
      <w:pPr>
        <w:spacing w:after="0" w:line="360" w:lineRule="auto"/>
        <w:ind w:firstLine="709"/>
        <w:jc w:val="both"/>
      </w:pPr>
      <w:r>
        <w:rPr>
          <w:rFonts w:eastAsia="Times New Roman" w:cs="Times New Roman"/>
        </w:rPr>
        <w:t>A complementary perspective is offered by the study of N. Ramasubbu and R. K. Balan, who examined a large sample of software projects and analysed how the configuration of process and architecture best practices affects project performance in globally distributed development settings [6]. Their results show that neither process practices nor architecture practices alone guarantee superior performance: projects that combine a balanced set of both demonstrate significantly better outcomes, while an unbalanced or excessive configuration can even worsen performance because of coordination overhead. This finding is directly relevant to the efficiency question, since it implies that the marginal value of an additional quality practice depends on the overall configuration of practices and on the distribution of work across locations.</w:t>
      </w:r>
    </w:p>
    <w:p w14:paraId="097C2151" w14:textId="77777777" w:rsidR="00D27CAE" w:rsidRDefault="00000000">
      <w:pPr>
        <w:spacing w:after="0" w:line="360" w:lineRule="auto"/>
        <w:ind w:firstLine="709"/>
        <w:jc w:val="both"/>
      </w:pPr>
      <w:r>
        <w:rPr>
          <w:rFonts w:eastAsia="Times New Roman" w:cs="Times New Roman"/>
        </w:rPr>
        <w:t xml:space="preserve">The measurement of development productivity itself, which is the dependent variable in most of these studies, is a non-trivial methodological problem. G. Sudhakara, A. Farooq and S. Patnaik reviewed the techniques available for measuring </w:t>
      </w:r>
      <w:r>
        <w:rPr>
          <w:rFonts w:eastAsia="Times New Roman" w:cs="Times New Roman"/>
        </w:rPr>
        <w:lastRenderedPageBreak/>
        <w:t>the productivity of software development teams and systematized size-based measures such as source lines of code, function points, use case points and feature points, together with the individual and team factors, including team climate and cohesion, that affect measured productivity [7]. Their review shows that any empirical claim about the productivity effects of quality practices must be interpreted with respect to the measurement approach chosen, since different size measures lead to different estimates.</w:t>
      </w:r>
    </w:p>
    <w:p w14:paraId="7A16CD28" w14:textId="77777777" w:rsidR="00D27CAE" w:rsidRDefault="00D27CAE">
      <w:pPr>
        <w:keepNext/>
        <w:spacing w:after="0" w:line="360" w:lineRule="auto"/>
        <w:jc w:val="both"/>
      </w:pPr>
    </w:p>
    <w:p w14:paraId="57C9623A" w14:textId="77777777" w:rsidR="00D27CAE" w:rsidRDefault="00000000">
      <w:pPr>
        <w:keepNext/>
        <w:spacing w:after="0" w:line="360" w:lineRule="auto"/>
        <w:ind w:firstLine="709"/>
      </w:pPr>
      <w:r>
        <w:rPr>
          <w:rFonts w:eastAsia="Times New Roman" w:cs="Times New Roman"/>
          <w:b/>
        </w:rPr>
        <w:t>2.2 Total quality management and process improvement: implementation studies</w:t>
      </w:r>
    </w:p>
    <w:p w14:paraId="63CA3E15" w14:textId="77777777" w:rsidR="00D27CAE" w:rsidRDefault="00000000">
      <w:pPr>
        <w:spacing w:after="0" w:line="360" w:lineRule="auto"/>
        <w:ind w:firstLine="709"/>
        <w:jc w:val="both"/>
      </w:pPr>
      <w:r>
        <w:rPr>
          <w:rFonts w:eastAsia="Times New Roman" w:cs="Times New Roman"/>
        </w:rPr>
        <w:t>A second stream of empirical research evaluates the implementation of total quality management principles in software organizations. M. Parzinger and R. Nath surveyed software development professionals and identified the total quality management implementation factors that are associated with improved software quality outcomes [8]. Their results indicate that management commitment, employee participation and training are perceived as the central factors, while the formal adoption of quality tools without organizational commitment produces weak effects. The study thereby transfers the classical finding of quality management research, that quality is first of all a managerial and cultural phenomenon, to the software context.</w:t>
      </w:r>
    </w:p>
    <w:p w14:paraId="60BCA4DC" w14:textId="77777777" w:rsidR="00D27CAE" w:rsidRDefault="00000000">
      <w:pPr>
        <w:spacing w:after="0" w:line="360" w:lineRule="auto"/>
        <w:ind w:firstLine="709"/>
        <w:jc w:val="both"/>
      </w:pPr>
      <w:r>
        <w:rPr>
          <w:rFonts w:eastAsia="Times New Roman" w:cs="Times New Roman"/>
        </w:rPr>
        <w:t xml:space="preserve">Evidence from service-oriented segments of the software industry confirms this pattern at the level of organizational performance. R. Basu and P. Bhola, analysing small and medium-sized enterprises of the Indian IT-enabled services sector, found that quality management practices have a significant positive effect on performance-stimulating growth and identified the mediating role of specific quality mechanisms [9]. S. Hashmi, K. Shahzad and M. Izhar extended the analysis to the global software development context and proposed total quality management as a buffer that weakens the negative impact of the challenges of distributed work, communication difficulties, cultural differences and coordination costs, on project success [10]. In their framing, quality management functions as an organizational capability that converts the </w:t>
      </w:r>
      <w:r>
        <w:rPr>
          <w:rFonts w:eastAsia="Times New Roman" w:cs="Times New Roman"/>
        </w:rPr>
        <w:lastRenderedPageBreak/>
        <w:t>general principles of quality into resilience against the risks specific to distributed software production.</w:t>
      </w:r>
    </w:p>
    <w:p w14:paraId="400D8814" w14:textId="77777777" w:rsidR="00D27CAE" w:rsidRDefault="00D27CAE">
      <w:pPr>
        <w:keepNext/>
        <w:spacing w:after="0" w:line="360" w:lineRule="auto"/>
        <w:jc w:val="both"/>
      </w:pPr>
    </w:p>
    <w:p w14:paraId="622A4047" w14:textId="77777777" w:rsidR="00D27CAE" w:rsidRDefault="00000000">
      <w:pPr>
        <w:keepNext/>
        <w:spacing w:after="0" w:line="360" w:lineRule="auto"/>
        <w:ind w:firstLine="709"/>
      </w:pPr>
      <w:r>
        <w:rPr>
          <w:rFonts w:eastAsia="Times New Roman" w:cs="Times New Roman"/>
          <w:b/>
        </w:rPr>
        <w:t>2.3 Agile practices and recent large-scale evidence</w:t>
      </w:r>
    </w:p>
    <w:p w14:paraId="09F0DBE8" w14:textId="77777777" w:rsidR="00D27CAE" w:rsidRDefault="00000000">
      <w:pPr>
        <w:spacing w:after="0" w:line="360" w:lineRule="auto"/>
        <w:ind w:firstLine="709"/>
        <w:jc w:val="both"/>
      </w:pPr>
      <w:r>
        <w:rPr>
          <w:rFonts w:eastAsia="Times New Roman" w:cs="Times New Roman"/>
        </w:rPr>
        <w:t>The most recent empirical evidence concerns agile and hybrid development. S. Licorish analysed the relationship between the quality of agile practice implementation and the quality of the resulting software products and established that teams implementing agile practices more thoroughly and consistently deliver products of measurably higher quality [4]. This result shifts the emphasis of the debate from the question of whether modern development methodologies improve quality to the question of how deeply they are embedded in the daily work of teams. In a similar direction, the comparative study of J. Iqbal and co-authors of software process improvement success factors in global and in-house environments of large-scale software companies demonstrates that the same improvement programme may succeed or fail depending on the organizational and geographical context of its deployment [3].</w:t>
      </w:r>
    </w:p>
    <w:p w14:paraId="78310D46" w14:textId="77777777" w:rsidR="00D27CAE" w:rsidRDefault="00000000">
      <w:pPr>
        <w:spacing w:after="0" w:line="360" w:lineRule="auto"/>
        <w:ind w:firstLine="709"/>
        <w:jc w:val="both"/>
      </w:pPr>
      <w:r>
        <w:rPr>
          <w:rFonts w:eastAsia="Times New Roman" w:cs="Times New Roman"/>
        </w:rPr>
        <w:t>At the same time, the review of P. Kokol reminds the research community that the accumulated evidence on software quality is uneven: definitional heterogeneity, weak measurement practices and the rapid evolution of development technology make many established claims provisional [1]. The overall picture that emerges from the empirical literature is nevertheless consistent: the well-designed empirical studies reviewed above do not support the simple trade-off hypothesis, rather they indicate that quality management practices, when they are systematically implemented and adapted to the organizational context, are associated with higher quality, higher productivity and better project outcomes.</w:t>
      </w:r>
    </w:p>
    <w:p w14:paraId="0CD726E7" w14:textId="77777777" w:rsidR="00D27CAE" w:rsidRDefault="00000000">
      <w:pPr>
        <w:keepNext/>
        <w:pageBreakBefore/>
        <w:spacing w:after="0" w:line="360" w:lineRule="auto"/>
        <w:jc w:val="center"/>
      </w:pPr>
      <w:r>
        <w:rPr>
          <w:rFonts w:eastAsia="Times New Roman" w:cs="Times New Roman"/>
          <w:b/>
        </w:rPr>
        <w:lastRenderedPageBreak/>
        <w:t>Part 3. Moderating factors, limitations and directions for further research</w:t>
      </w:r>
    </w:p>
    <w:p w14:paraId="34FC11C2" w14:textId="77777777" w:rsidR="00D27CAE" w:rsidRDefault="00D27CAE">
      <w:pPr>
        <w:keepNext/>
        <w:spacing w:after="0" w:line="360" w:lineRule="auto"/>
        <w:jc w:val="both"/>
      </w:pPr>
    </w:p>
    <w:p w14:paraId="45420EE7" w14:textId="77777777" w:rsidR="00D27CAE" w:rsidRDefault="00000000">
      <w:pPr>
        <w:keepNext/>
        <w:spacing w:after="0" w:line="360" w:lineRule="auto"/>
        <w:ind w:firstLine="709"/>
      </w:pPr>
      <w:r>
        <w:rPr>
          <w:rFonts w:eastAsia="Times New Roman" w:cs="Times New Roman"/>
          <w:b/>
        </w:rPr>
        <w:t>3.1 Context dependence of the quality–efficiency relationship</w:t>
      </w:r>
    </w:p>
    <w:p w14:paraId="12427C14" w14:textId="77777777" w:rsidR="00D27CAE" w:rsidRDefault="00000000">
      <w:pPr>
        <w:spacing w:after="0" w:line="360" w:lineRule="auto"/>
        <w:ind w:firstLine="709"/>
        <w:jc w:val="both"/>
      </w:pPr>
      <w:r>
        <w:rPr>
          <w:rFonts w:eastAsia="Times New Roman" w:cs="Times New Roman"/>
        </w:rPr>
        <w:t>The reviewed evidence consistently shows that the effect of quality management practices on development efficiency is not universal but moderated by context. The first moderating factor is the geographical and organizational distribution of development. In globally distributed projects the coordination costs rise and communication bandwidth falls, which changes both the costs and the benefits of quality practices [6, 10]. The second factor is the mode of software production: in open source communities, where contribution is voluntary and governance is decentralized, the quality evaluation models developed for corporate settings are only partially applicable, and the systematic literature review of N. Yılmaz and A. Kolukısa Tarhan shows that the existing open source quality evaluation models and frameworks remain fragmented and lack a unified basis [11]. The third factor, which has become prominent in the last years, is the spread of artificial intelligence techniques into the software itself. B. Gezici and A. Kolukısa Tarhan demonstrate in a systematic literature review that AI-based software challenges the classical quality models, since new characteristics such as data quality, robustness of learned models and explainability are not adequately covered by the existing standards [12].</w:t>
      </w:r>
    </w:p>
    <w:p w14:paraId="1B9EBBAC" w14:textId="77777777" w:rsidR="00D27CAE" w:rsidRDefault="00D27CAE">
      <w:pPr>
        <w:keepNext/>
        <w:spacing w:after="0" w:line="360" w:lineRule="auto"/>
        <w:jc w:val="both"/>
      </w:pPr>
    </w:p>
    <w:p w14:paraId="33927600" w14:textId="77777777" w:rsidR="00D27CAE" w:rsidRDefault="00000000">
      <w:pPr>
        <w:keepNext/>
        <w:spacing w:after="0" w:line="360" w:lineRule="auto"/>
        <w:ind w:firstLine="709"/>
      </w:pPr>
      <w:r>
        <w:rPr>
          <w:rFonts w:eastAsia="Times New Roman" w:cs="Times New Roman"/>
          <w:b/>
        </w:rPr>
        <w:t>3.2 Methodological limitations of the empirical evidence</w:t>
      </w:r>
    </w:p>
    <w:p w14:paraId="14C5A08A" w14:textId="77777777" w:rsidR="00D27CAE" w:rsidRDefault="00000000">
      <w:pPr>
        <w:spacing w:after="0" w:line="360" w:lineRule="auto"/>
        <w:ind w:firstLine="709"/>
        <w:jc w:val="both"/>
      </w:pPr>
      <w:r>
        <w:rPr>
          <w:rFonts w:eastAsia="Times New Roman" w:cs="Times New Roman"/>
        </w:rPr>
        <w:t xml:space="preserve">The empirical studies reviewed in Part 2 share several methodological limitations that must be taken into account when interpreting their results. First, the measurement of both quality and productivity remains contested: defect counts depend on testing intensity and reporting discipline, and size-based productivity measures are sensitive to the choice of size metric [7]. Second, a considerable part of the evidence is based on survey data and self-reported perceptions, which are exposed to common-method bias, while the studies based on archival project data cover single organizations and limited product portfolios [5, 8]. Third, most studies establish </w:t>
      </w:r>
      <w:r>
        <w:rPr>
          <w:rFonts w:eastAsia="Times New Roman" w:cs="Times New Roman"/>
        </w:rPr>
        <w:lastRenderedPageBreak/>
        <w:t>association rather than causality: organizations that adopt quality practices may differ systematically from those that do not, in resources, management quality or market position. Finally, the field evolves rapidly, so the evidence obtained on traditional development settings must be re-examined for modern practices such as continuous delivery and AI-assisted development [1, 12]. These limitations do not invalidate the reviewed findings, but they define the degree of confidence with which the findings can be generalized.</w:t>
      </w:r>
    </w:p>
    <w:p w14:paraId="7CAC8CFF" w14:textId="77777777" w:rsidR="00D27CAE" w:rsidRDefault="00D27CAE">
      <w:pPr>
        <w:keepNext/>
        <w:spacing w:after="0" w:line="360" w:lineRule="auto"/>
        <w:jc w:val="both"/>
      </w:pPr>
    </w:p>
    <w:p w14:paraId="02A9FBB1" w14:textId="77777777" w:rsidR="00D27CAE" w:rsidRDefault="00000000">
      <w:pPr>
        <w:keepNext/>
        <w:spacing w:after="0" w:line="360" w:lineRule="auto"/>
        <w:ind w:firstLine="709"/>
      </w:pPr>
      <w:r>
        <w:rPr>
          <w:rFonts w:eastAsia="Times New Roman" w:cs="Times New Roman"/>
          <w:b/>
        </w:rPr>
        <w:t>3.3 Directions for further research</w:t>
      </w:r>
    </w:p>
    <w:p w14:paraId="4E295BE3" w14:textId="4767D393" w:rsidR="00D27CAE" w:rsidRDefault="00000000">
      <w:pPr>
        <w:spacing w:after="0" w:line="360" w:lineRule="auto"/>
        <w:ind w:firstLine="709"/>
        <w:jc w:val="both"/>
      </w:pPr>
      <w:r>
        <w:rPr>
          <w:rFonts w:eastAsia="Times New Roman" w:cs="Times New Roman"/>
        </w:rPr>
        <w:t>Three directions of further research follow from the review. The first is the development of economic models of software quality that connect quality management practices with the cost structure and value of software products, since the existing engineering-oriented measures translate into economic terms only indirectly. The second is the empirical study of quality management in the new technological environment, above all in projects that integrate AI-based components, where the composition of quality characteristics and of the corresponding practices is being redefined [12]. The third is the study of quality management as an organizational capability in the conditions of the digital economy, including its role in distributed and open innovation settings [10, 11]. For</w:t>
      </w:r>
      <w:r w:rsidR="003C77C1" w:rsidRPr="003C77C1">
        <w:rPr>
          <w:rFonts w:eastAsia="Times New Roman" w:cs="Times New Roman"/>
        </w:rPr>
        <w:t xml:space="preserve"> </w:t>
      </w:r>
      <w:r w:rsidR="003C77C1" w:rsidRPr="003C77C1">
        <w:rPr>
          <w:rFonts w:eastAsia="Times New Roman" w:cs="Times New Roman"/>
        </w:rPr>
        <w:t> research purposes </w:t>
      </w:r>
      <w:r>
        <w:rPr>
          <w:rFonts w:eastAsia="Times New Roman" w:cs="Times New Roman"/>
        </w:rPr>
        <w:t xml:space="preserve"> in digital economics, the reviewed literature suggests that software development efficiency should be analysed as the outcome of an interaction between technological practices and organizational quality capabilities, and not as a purely technical variable.</w:t>
      </w:r>
    </w:p>
    <w:p w14:paraId="23B70237" w14:textId="77777777" w:rsidR="00D27CAE" w:rsidRDefault="00000000">
      <w:pPr>
        <w:keepNext/>
        <w:pageBreakBefore/>
        <w:spacing w:after="0" w:line="360" w:lineRule="auto"/>
        <w:jc w:val="center"/>
      </w:pPr>
      <w:r>
        <w:rPr>
          <w:rFonts w:eastAsia="Times New Roman" w:cs="Times New Roman"/>
          <w:b/>
        </w:rPr>
        <w:lastRenderedPageBreak/>
        <w:t>Conclusion</w:t>
      </w:r>
    </w:p>
    <w:p w14:paraId="3EDCADEE" w14:textId="77777777" w:rsidR="00D27CAE" w:rsidRDefault="00000000">
      <w:pPr>
        <w:spacing w:after="0" w:line="360" w:lineRule="auto"/>
        <w:ind w:firstLine="709"/>
        <w:jc w:val="both"/>
      </w:pPr>
      <w:r>
        <w:rPr>
          <w:rFonts w:eastAsia="Times New Roman" w:cs="Times New Roman"/>
        </w:rPr>
        <w:t>The purpose of the present paper was to systematize the empirical evidence on the impact of quality management practices on software development efficiency. The review of the conceptual foundations showed that quality management, having originated in industrial production, was transferred to software development in the form of verification and validation practices, defect management, software process improvement and the quality practices of agile methodologies, and that software quality itself is a multidimensional notion whose measurement is standardized but not fully consolidated.</w:t>
      </w:r>
    </w:p>
    <w:p w14:paraId="330954E9" w14:textId="77777777" w:rsidR="00D27CAE" w:rsidRDefault="00000000">
      <w:pPr>
        <w:spacing w:after="0" w:line="360" w:lineRule="auto"/>
        <w:ind w:firstLine="709"/>
        <w:jc w:val="both"/>
      </w:pPr>
      <w:r>
        <w:rPr>
          <w:rFonts w:eastAsia="Times New Roman" w:cs="Times New Roman"/>
        </w:rPr>
        <w:t>The review of the empirical literature leads to four main conclusions. First, the classical trade-off hypothesis, according to which higher quality is attainable only at the price of lower productivity, is not supported by the strongest available empirical evidence: quality and productivity are positively related, and investments in front-end quality act as productive capital [5]. Second, the effect of quality practices depends on their configuration: a balanced combination of process and architecture practices outperforms both extremes, and excessive practice adoption can reduce performance through coordination overhead [6]. Third, total quality management functions as an organizational capability: management commitment, employee participation and training, rather than the formal use of quality tools, determine the success of quality programmes, and in globally distributed development total quality management buffers the negative effects of distribution challenges on project success [8, 10]. Fourth, in modern agile settings it is the quality of practice implementation, not the fact of adoption, that is associated with higher product quality [4].</w:t>
      </w:r>
    </w:p>
    <w:p w14:paraId="080B3322" w14:textId="77777777" w:rsidR="00D27CAE" w:rsidRDefault="00000000">
      <w:pPr>
        <w:spacing w:after="0" w:line="360" w:lineRule="auto"/>
        <w:ind w:firstLine="709"/>
        <w:jc w:val="both"/>
      </w:pPr>
      <w:r>
        <w:rPr>
          <w:rFonts w:eastAsia="Times New Roman" w:cs="Times New Roman"/>
        </w:rPr>
        <w:t>At the same time, the review identified the limits of the current evidence: fragmented measurement, prevalence of single-organization and survey-based designs, and the challenge posed to established quality models by AI-based software [1, 12].</w:t>
      </w:r>
    </w:p>
    <w:p w14:paraId="30B55394" w14:textId="77777777" w:rsidR="00D27CAE" w:rsidRDefault="00000000">
      <w:pPr>
        <w:keepNext/>
        <w:pageBreakBefore/>
        <w:spacing w:after="0" w:line="360" w:lineRule="auto"/>
        <w:jc w:val="center"/>
      </w:pPr>
      <w:r>
        <w:rPr>
          <w:rFonts w:eastAsia="Times New Roman" w:cs="Times New Roman"/>
          <w:b/>
        </w:rPr>
        <w:lastRenderedPageBreak/>
        <w:t>References</w:t>
      </w:r>
    </w:p>
    <w:p w14:paraId="37541F65" w14:textId="77777777" w:rsidR="00D27CAE" w:rsidRDefault="00000000">
      <w:pPr>
        <w:spacing w:after="0" w:line="360" w:lineRule="auto"/>
        <w:ind w:left="425" w:hanging="425"/>
        <w:jc w:val="both"/>
      </w:pPr>
      <w:r>
        <w:rPr>
          <w:rFonts w:eastAsia="Times New Roman" w:cs="Times New Roman"/>
        </w:rPr>
        <w:t>1. Kokol, P. Software Quality: How Much Does It Matter? / P. Kokol // Electronics. – 2022. – Vol. 11, № 16. – Art. 2485. – DOI: 10.3390/electronics11162485.</w:t>
      </w:r>
    </w:p>
    <w:p w14:paraId="31453C3C" w14:textId="77777777" w:rsidR="00D27CAE" w:rsidRDefault="00000000">
      <w:pPr>
        <w:spacing w:after="0" w:line="360" w:lineRule="auto"/>
        <w:ind w:left="425" w:hanging="425"/>
        <w:jc w:val="both"/>
      </w:pPr>
      <w:r>
        <w:rPr>
          <w:rFonts w:eastAsia="Times New Roman" w:cs="Times New Roman"/>
        </w:rPr>
        <w:t>2. Pai, A. R. Quality and reliability studies in software defect management: a literature review / A. R. Pai, G. Joshi, S. Rane // International Journal of Quality &amp; Reliability Management. – 2021. – Vol. 38, № 10. – P. 2007–2033. – DOI: 10.1108/IJQRM-07-2019-0235.</w:t>
      </w:r>
    </w:p>
    <w:p w14:paraId="48249BC5" w14:textId="77777777" w:rsidR="00D27CAE" w:rsidRDefault="00000000">
      <w:pPr>
        <w:spacing w:after="0" w:line="360" w:lineRule="auto"/>
        <w:ind w:left="425" w:hanging="425"/>
        <w:jc w:val="both"/>
      </w:pPr>
      <w:r>
        <w:rPr>
          <w:rFonts w:eastAsia="Times New Roman" w:cs="Times New Roman"/>
        </w:rPr>
        <w:t>3. Iqbal, J. Comparative study of SPI success factors in global and in-house environment for large-scale software companies / J. Iqbal, H. Jibran, A. S. Al-Shamayleh [et al.] // PeerJ Computer Science. – 2023. – Vol. 9. – e1656. – DOI: 10.7717/peerj-cs.1656.</w:t>
      </w:r>
    </w:p>
    <w:p w14:paraId="3F78A377" w14:textId="77777777" w:rsidR="00D27CAE" w:rsidRDefault="00000000">
      <w:pPr>
        <w:spacing w:after="0" w:line="360" w:lineRule="auto"/>
        <w:ind w:left="425" w:hanging="425"/>
        <w:jc w:val="both"/>
      </w:pPr>
      <w:r>
        <w:rPr>
          <w:rFonts w:eastAsia="Times New Roman" w:cs="Times New Roman"/>
        </w:rPr>
        <w:t>4. Licorish, S. A. Understanding the Effect of Agile Practice Quality on Software Product Quality / S. A. Licorish // IEEE Transactions on Software Engineering. – 2025. – Vol. 51, № 2. – P. 650–662. – DOI: 10.1109/TSE.2025.3532502.</w:t>
      </w:r>
    </w:p>
    <w:p w14:paraId="1223F056" w14:textId="77777777" w:rsidR="00D27CAE" w:rsidRDefault="00000000">
      <w:pPr>
        <w:spacing w:after="0" w:line="360" w:lineRule="auto"/>
        <w:ind w:left="425" w:hanging="425"/>
        <w:jc w:val="both"/>
      </w:pPr>
      <w:r>
        <w:rPr>
          <w:rFonts w:eastAsia="Times New Roman" w:cs="Times New Roman"/>
        </w:rPr>
        <w:t>5. Krishnan, M. S. An Empirical Analysis of Productivity and Quality in Software Products / M. S. Krishnan, C. H. Kriebel, S. Kekre // Management Science. – 2000. – Vol. 46, № 6. – P. 745–759. – DOI: 10.1287/mnsc.46.6.745.11941.</w:t>
      </w:r>
    </w:p>
    <w:p w14:paraId="07C7E07F" w14:textId="77777777" w:rsidR="00D27CAE" w:rsidRDefault="00000000">
      <w:pPr>
        <w:spacing w:after="0" w:line="360" w:lineRule="auto"/>
        <w:ind w:left="425" w:hanging="425"/>
        <w:jc w:val="both"/>
      </w:pPr>
      <w:r>
        <w:rPr>
          <w:rFonts w:eastAsia="Times New Roman" w:cs="Times New Roman"/>
        </w:rPr>
        <w:t>6. Ramasubbu, N. Globally Distributed Software Development Project Performance: An Empirical Analysis / N. Ramasubbu, R. K. Balan // Proceedings of the 6th Joint Meeting of the European Software Engineering Conference and the ACM SIGSOFT Symposium on the Foundations of Software Engineering (ESEM/FSE '07). – New York : ACM, 2007. – P. 125–134. – DOI: 10.1145/1287624.1287643.</w:t>
      </w:r>
    </w:p>
    <w:p w14:paraId="19FC2608" w14:textId="77777777" w:rsidR="00D27CAE" w:rsidRDefault="00000000">
      <w:pPr>
        <w:spacing w:after="0" w:line="360" w:lineRule="auto"/>
        <w:ind w:left="425" w:hanging="425"/>
        <w:jc w:val="both"/>
      </w:pPr>
      <w:r>
        <w:rPr>
          <w:rFonts w:eastAsia="Times New Roman" w:cs="Times New Roman"/>
        </w:rPr>
        <w:t>7. Sudhakara, G. P. Measuring Productivity of Software Development Teams / G. P. Sudhakara, A. Farooq, S. Patnaik // Serbian Journal of Management. – 2012. – Vol. 7, № 1. – P. 65–75. – DOI: 10.5937/sjm1201065S.</w:t>
      </w:r>
    </w:p>
    <w:p w14:paraId="794BB5BA" w14:textId="77777777" w:rsidR="00D27CAE" w:rsidRDefault="00000000">
      <w:pPr>
        <w:spacing w:after="0" w:line="360" w:lineRule="auto"/>
        <w:ind w:left="425" w:hanging="425"/>
        <w:jc w:val="both"/>
      </w:pPr>
      <w:r>
        <w:rPr>
          <w:rFonts w:eastAsia="Times New Roman" w:cs="Times New Roman"/>
        </w:rPr>
        <w:t>8. Parzinger, M. J. TQM Implementation Factors for Software Development: An Empirical Study / M. J. Parzinger, R. Nath // Software Quality Journal. – 1998. – Vol. 7, № 3–4. – P. 239–260. – DOI: 10.1023/A:1008931305952.</w:t>
      </w:r>
    </w:p>
    <w:p w14:paraId="6887A2F2" w14:textId="77777777" w:rsidR="00D27CAE" w:rsidRDefault="00000000">
      <w:pPr>
        <w:spacing w:after="0" w:line="360" w:lineRule="auto"/>
        <w:ind w:left="425" w:hanging="425"/>
        <w:jc w:val="both"/>
      </w:pPr>
      <w:r>
        <w:rPr>
          <w:rFonts w:eastAsia="Times New Roman" w:cs="Times New Roman"/>
        </w:rPr>
        <w:t xml:space="preserve">9. Basu, R. Impact of quality management practices on performance stimulating growth: empirical evidence from Indian IT enabled service SMEs / R. Basu, P. </w:t>
      </w:r>
      <w:r>
        <w:rPr>
          <w:rFonts w:eastAsia="Times New Roman" w:cs="Times New Roman"/>
        </w:rPr>
        <w:lastRenderedPageBreak/>
        <w:t>Bhola // International Journal of Quality &amp; Reliability Management. – 2016. – Vol. 33, № 8. – P. 1179–1201. – DOI: 10.1108/IJQRM-10-2015-0153.</w:t>
      </w:r>
    </w:p>
    <w:p w14:paraId="3682F9DA" w14:textId="77777777" w:rsidR="00D27CAE" w:rsidRDefault="00000000">
      <w:pPr>
        <w:spacing w:after="0" w:line="360" w:lineRule="auto"/>
        <w:ind w:left="425" w:hanging="425"/>
        <w:jc w:val="both"/>
      </w:pPr>
      <w:r>
        <w:rPr>
          <w:rFonts w:eastAsia="Times New Roman" w:cs="Times New Roman"/>
        </w:rPr>
        <w:t>10. Hashmi, S. D. Proposing total quality management as a buffer between global software development challenges and project success / S. D. Hashmi, K. Shahzad, M. Izhar // The TQM Journal. – 2022. – Vol. 34, № 5. – P. 1432–1447. – DOI: 10.1108/TQM-08-2020-0192.</w:t>
      </w:r>
    </w:p>
    <w:p w14:paraId="59B7F52A" w14:textId="77777777" w:rsidR="00D27CAE" w:rsidRDefault="00000000">
      <w:pPr>
        <w:spacing w:after="0" w:line="360" w:lineRule="auto"/>
        <w:ind w:left="425" w:hanging="425"/>
        <w:jc w:val="both"/>
      </w:pPr>
      <w:r>
        <w:rPr>
          <w:rFonts w:eastAsia="Times New Roman" w:cs="Times New Roman"/>
        </w:rPr>
        <w:t>11. Yılmaz, N. Quality evaluation models or frameworks for open source software: a systematic literature review / N. Yılmaz, A. K. Kolukısa Tarhan // Journal of Software: Evolution and Process. – 2022. – Vol. 34, № 6. – e2458. – DOI: 10.1002/smr.2458.</w:t>
      </w:r>
    </w:p>
    <w:p w14:paraId="0145255A" w14:textId="77777777" w:rsidR="00D27CAE" w:rsidRDefault="00000000">
      <w:pPr>
        <w:spacing w:after="0" w:line="360" w:lineRule="auto"/>
        <w:ind w:left="425" w:hanging="425"/>
        <w:jc w:val="both"/>
      </w:pPr>
      <w:r>
        <w:rPr>
          <w:rFonts w:eastAsia="Times New Roman" w:cs="Times New Roman"/>
        </w:rPr>
        <w:t>12. Gezici, B. Systematic literature review on software quality for AI-based software / B. Gezici, A. K. Tarhan // Empirical Software Engineering. – 2022. – Vol. 27. – Art. 66. – DOI: 10.1007/s10664-021-10105-2.</w:t>
      </w:r>
    </w:p>
    <w:p w14:paraId="54B6A00C" w14:textId="77777777" w:rsidR="00D27CAE" w:rsidRDefault="00000000">
      <w:pPr>
        <w:keepNext/>
        <w:pageBreakBefore/>
        <w:spacing w:after="0" w:line="360" w:lineRule="auto"/>
        <w:jc w:val="center"/>
      </w:pPr>
      <w:r>
        <w:rPr>
          <w:rFonts w:eastAsia="Times New Roman" w:cs="Times New Roman"/>
          <w:b/>
        </w:rPr>
        <w:lastRenderedPageBreak/>
        <w:t>Glossary</w:t>
      </w:r>
    </w:p>
    <w:tbl>
      <w:tblPr>
        <w:tblStyle w:val="aff0"/>
        <w:tblW w:w="0" w:type="auto"/>
        <w:jc w:val="center"/>
        <w:tblLook w:val="04A0" w:firstRow="1" w:lastRow="0" w:firstColumn="1" w:lastColumn="0" w:noHBand="0" w:noVBand="1"/>
      </w:tblPr>
      <w:tblGrid>
        <w:gridCol w:w="567"/>
        <w:gridCol w:w="4252"/>
        <w:gridCol w:w="4819"/>
      </w:tblGrid>
      <w:tr w:rsidR="00D27CAE" w14:paraId="2472223B" w14:textId="77777777">
        <w:trPr>
          <w:tblHeader/>
          <w:jc w:val="center"/>
        </w:trPr>
        <w:tc>
          <w:tcPr>
            <w:tcW w:w="567" w:type="dxa"/>
          </w:tcPr>
          <w:p w14:paraId="7D26C898" w14:textId="77777777" w:rsidR="00D27CAE" w:rsidRDefault="00000000">
            <w:pPr>
              <w:jc w:val="center"/>
            </w:pPr>
            <w:r>
              <w:rPr>
                <w:rFonts w:eastAsia="Times New Roman" w:cs="Times New Roman"/>
                <w:b/>
              </w:rPr>
              <w:t>№</w:t>
            </w:r>
          </w:p>
        </w:tc>
        <w:tc>
          <w:tcPr>
            <w:tcW w:w="4252" w:type="dxa"/>
          </w:tcPr>
          <w:p w14:paraId="53EA6B86" w14:textId="77777777" w:rsidR="00D27CAE" w:rsidRDefault="00000000">
            <w:pPr>
              <w:jc w:val="center"/>
            </w:pPr>
            <w:r>
              <w:rPr>
                <w:rFonts w:eastAsia="Times New Roman" w:cs="Times New Roman"/>
                <w:b/>
              </w:rPr>
              <w:t>Term</w:t>
            </w:r>
          </w:p>
        </w:tc>
        <w:tc>
          <w:tcPr>
            <w:tcW w:w="4819" w:type="dxa"/>
          </w:tcPr>
          <w:p w14:paraId="632BDAB4" w14:textId="77777777" w:rsidR="00D27CAE" w:rsidRDefault="00000000">
            <w:pPr>
              <w:jc w:val="center"/>
            </w:pPr>
            <w:r>
              <w:rPr>
                <w:rFonts w:eastAsia="Times New Roman" w:cs="Times New Roman"/>
                <w:b/>
              </w:rPr>
              <w:t>Translation</w:t>
            </w:r>
          </w:p>
        </w:tc>
      </w:tr>
      <w:tr w:rsidR="00D27CAE" w:rsidRPr="003C77C1" w14:paraId="138AE4AC" w14:textId="77777777">
        <w:trPr>
          <w:jc w:val="center"/>
        </w:trPr>
        <w:tc>
          <w:tcPr>
            <w:tcW w:w="567" w:type="dxa"/>
          </w:tcPr>
          <w:p w14:paraId="4997E80E" w14:textId="77777777" w:rsidR="00D27CAE" w:rsidRDefault="00000000">
            <w:pPr>
              <w:jc w:val="center"/>
            </w:pPr>
            <w:r>
              <w:rPr>
                <w:rFonts w:eastAsia="Times New Roman" w:cs="Times New Roman"/>
              </w:rPr>
              <w:t>1</w:t>
            </w:r>
          </w:p>
        </w:tc>
        <w:tc>
          <w:tcPr>
            <w:tcW w:w="4252" w:type="dxa"/>
          </w:tcPr>
          <w:p w14:paraId="63AE4AE2" w14:textId="77777777" w:rsidR="00D27CAE" w:rsidRDefault="00000000">
            <w:r>
              <w:rPr>
                <w:rFonts w:eastAsia="Times New Roman" w:cs="Times New Roman"/>
              </w:rPr>
              <w:t>Capability Maturity Model Integration (CMMI)</w:t>
            </w:r>
          </w:p>
        </w:tc>
        <w:tc>
          <w:tcPr>
            <w:tcW w:w="4819" w:type="dxa"/>
          </w:tcPr>
          <w:p w14:paraId="307BAC39" w14:textId="77777777" w:rsidR="00D27CAE" w:rsidRPr="003C77C1" w:rsidRDefault="00000000">
            <w:pPr>
              <w:rPr>
                <w:lang w:val="ru-RU"/>
              </w:rPr>
            </w:pPr>
            <w:r w:rsidRPr="003C77C1">
              <w:rPr>
                <w:rFonts w:eastAsia="Times New Roman" w:cs="Times New Roman"/>
                <w:lang w:val="ru-RU"/>
              </w:rPr>
              <w:t>интегрированная модель зрелости процессов разработки программного обеспечения</w:t>
            </w:r>
          </w:p>
        </w:tc>
      </w:tr>
      <w:tr w:rsidR="00D27CAE" w14:paraId="591C3A4A" w14:textId="77777777">
        <w:trPr>
          <w:jc w:val="center"/>
        </w:trPr>
        <w:tc>
          <w:tcPr>
            <w:tcW w:w="567" w:type="dxa"/>
          </w:tcPr>
          <w:p w14:paraId="5273456B" w14:textId="77777777" w:rsidR="00D27CAE" w:rsidRDefault="00000000">
            <w:pPr>
              <w:jc w:val="center"/>
            </w:pPr>
            <w:r>
              <w:rPr>
                <w:rFonts w:eastAsia="Times New Roman" w:cs="Times New Roman"/>
              </w:rPr>
              <w:t>2</w:t>
            </w:r>
          </w:p>
        </w:tc>
        <w:tc>
          <w:tcPr>
            <w:tcW w:w="4252" w:type="dxa"/>
          </w:tcPr>
          <w:p w14:paraId="2B3AF6C9" w14:textId="77777777" w:rsidR="00D27CAE" w:rsidRDefault="00000000">
            <w:r>
              <w:rPr>
                <w:rFonts w:eastAsia="Times New Roman" w:cs="Times New Roman"/>
              </w:rPr>
              <w:t>Code review</w:t>
            </w:r>
          </w:p>
        </w:tc>
        <w:tc>
          <w:tcPr>
            <w:tcW w:w="4819" w:type="dxa"/>
          </w:tcPr>
          <w:p w14:paraId="101A397D" w14:textId="77777777" w:rsidR="00D27CAE" w:rsidRDefault="00000000">
            <w:r>
              <w:rPr>
                <w:rFonts w:eastAsia="Times New Roman" w:cs="Times New Roman"/>
              </w:rPr>
              <w:t>рецензирование (инспекция) программного кода</w:t>
            </w:r>
          </w:p>
        </w:tc>
      </w:tr>
      <w:tr w:rsidR="00D27CAE" w14:paraId="26797B5B" w14:textId="77777777">
        <w:trPr>
          <w:jc w:val="center"/>
        </w:trPr>
        <w:tc>
          <w:tcPr>
            <w:tcW w:w="567" w:type="dxa"/>
          </w:tcPr>
          <w:p w14:paraId="2AF50678" w14:textId="77777777" w:rsidR="00D27CAE" w:rsidRDefault="00000000">
            <w:pPr>
              <w:jc w:val="center"/>
            </w:pPr>
            <w:r>
              <w:rPr>
                <w:rFonts w:eastAsia="Times New Roman" w:cs="Times New Roman"/>
              </w:rPr>
              <w:t>3</w:t>
            </w:r>
          </w:p>
        </w:tc>
        <w:tc>
          <w:tcPr>
            <w:tcW w:w="4252" w:type="dxa"/>
          </w:tcPr>
          <w:p w14:paraId="1505FE6A" w14:textId="77777777" w:rsidR="00D27CAE" w:rsidRDefault="00000000">
            <w:r>
              <w:rPr>
                <w:rFonts w:eastAsia="Times New Roman" w:cs="Times New Roman"/>
              </w:rPr>
              <w:t>Continuous integration</w:t>
            </w:r>
          </w:p>
        </w:tc>
        <w:tc>
          <w:tcPr>
            <w:tcW w:w="4819" w:type="dxa"/>
          </w:tcPr>
          <w:p w14:paraId="21FDF3AA" w14:textId="77777777" w:rsidR="00D27CAE" w:rsidRDefault="00000000">
            <w:r>
              <w:rPr>
                <w:rFonts w:eastAsia="Times New Roman" w:cs="Times New Roman"/>
              </w:rPr>
              <w:t>непрерывная интеграция</w:t>
            </w:r>
          </w:p>
        </w:tc>
      </w:tr>
      <w:tr w:rsidR="00D27CAE" w14:paraId="227043BD" w14:textId="77777777">
        <w:trPr>
          <w:jc w:val="center"/>
        </w:trPr>
        <w:tc>
          <w:tcPr>
            <w:tcW w:w="567" w:type="dxa"/>
          </w:tcPr>
          <w:p w14:paraId="1D7E072F" w14:textId="77777777" w:rsidR="00D27CAE" w:rsidRDefault="00000000">
            <w:pPr>
              <w:jc w:val="center"/>
            </w:pPr>
            <w:r>
              <w:rPr>
                <w:rFonts w:eastAsia="Times New Roman" w:cs="Times New Roman"/>
              </w:rPr>
              <w:t>4</w:t>
            </w:r>
          </w:p>
        </w:tc>
        <w:tc>
          <w:tcPr>
            <w:tcW w:w="4252" w:type="dxa"/>
          </w:tcPr>
          <w:p w14:paraId="06E6679A" w14:textId="77777777" w:rsidR="00D27CAE" w:rsidRDefault="00000000">
            <w:r>
              <w:rPr>
                <w:rFonts w:eastAsia="Times New Roman" w:cs="Times New Roman"/>
              </w:rPr>
              <w:t>Defect density</w:t>
            </w:r>
          </w:p>
        </w:tc>
        <w:tc>
          <w:tcPr>
            <w:tcW w:w="4819" w:type="dxa"/>
          </w:tcPr>
          <w:p w14:paraId="50212409" w14:textId="77777777" w:rsidR="00D27CAE" w:rsidRDefault="00000000">
            <w:r>
              <w:rPr>
                <w:rFonts w:eastAsia="Times New Roman" w:cs="Times New Roman"/>
              </w:rPr>
              <w:t>плотность дефектов</w:t>
            </w:r>
          </w:p>
        </w:tc>
      </w:tr>
      <w:tr w:rsidR="00D27CAE" w14:paraId="51D4C507" w14:textId="77777777">
        <w:trPr>
          <w:jc w:val="center"/>
        </w:trPr>
        <w:tc>
          <w:tcPr>
            <w:tcW w:w="567" w:type="dxa"/>
          </w:tcPr>
          <w:p w14:paraId="47E374AA" w14:textId="77777777" w:rsidR="00D27CAE" w:rsidRDefault="00000000">
            <w:pPr>
              <w:jc w:val="center"/>
            </w:pPr>
            <w:r>
              <w:rPr>
                <w:rFonts w:eastAsia="Times New Roman" w:cs="Times New Roman"/>
              </w:rPr>
              <w:t>5</w:t>
            </w:r>
          </w:p>
        </w:tc>
        <w:tc>
          <w:tcPr>
            <w:tcW w:w="4252" w:type="dxa"/>
          </w:tcPr>
          <w:p w14:paraId="7BFF70C6" w14:textId="77777777" w:rsidR="00D27CAE" w:rsidRDefault="00000000">
            <w:r>
              <w:rPr>
                <w:rFonts w:eastAsia="Times New Roman" w:cs="Times New Roman"/>
              </w:rPr>
              <w:t>Empirical study</w:t>
            </w:r>
          </w:p>
        </w:tc>
        <w:tc>
          <w:tcPr>
            <w:tcW w:w="4819" w:type="dxa"/>
          </w:tcPr>
          <w:p w14:paraId="11966607" w14:textId="77777777" w:rsidR="00D27CAE" w:rsidRDefault="00000000">
            <w:r>
              <w:rPr>
                <w:rFonts w:eastAsia="Times New Roman" w:cs="Times New Roman"/>
              </w:rPr>
              <w:t>эмпирическое исследование</w:t>
            </w:r>
          </w:p>
        </w:tc>
      </w:tr>
      <w:tr w:rsidR="00D27CAE" w14:paraId="2DAF8F80" w14:textId="77777777">
        <w:trPr>
          <w:jc w:val="center"/>
        </w:trPr>
        <w:tc>
          <w:tcPr>
            <w:tcW w:w="567" w:type="dxa"/>
          </w:tcPr>
          <w:p w14:paraId="6A977701" w14:textId="77777777" w:rsidR="00D27CAE" w:rsidRDefault="00000000">
            <w:pPr>
              <w:jc w:val="center"/>
            </w:pPr>
            <w:r>
              <w:rPr>
                <w:rFonts w:eastAsia="Times New Roman" w:cs="Times New Roman"/>
              </w:rPr>
              <w:t>6</w:t>
            </w:r>
          </w:p>
        </w:tc>
        <w:tc>
          <w:tcPr>
            <w:tcW w:w="4252" w:type="dxa"/>
          </w:tcPr>
          <w:p w14:paraId="4FBD5CEB" w14:textId="77777777" w:rsidR="00D27CAE" w:rsidRDefault="00000000">
            <w:r>
              <w:rPr>
                <w:rFonts w:eastAsia="Times New Roman" w:cs="Times New Roman"/>
              </w:rPr>
              <w:t>Function point</w:t>
            </w:r>
          </w:p>
        </w:tc>
        <w:tc>
          <w:tcPr>
            <w:tcW w:w="4819" w:type="dxa"/>
          </w:tcPr>
          <w:p w14:paraId="2EA2915E" w14:textId="77777777" w:rsidR="00D27CAE" w:rsidRDefault="00000000">
            <w:r>
              <w:rPr>
                <w:rFonts w:eastAsia="Times New Roman" w:cs="Times New Roman"/>
              </w:rPr>
              <w:t>функциональная точка</w:t>
            </w:r>
          </w:p>
        </w:tc>
      </w:tr>
      <w:tr w:rsidR="00D27CAE" w:rsidRPr="003C77C1" w14:paraId="41E5D5D4" w14:textId="77777777">
        <w:trPr>
          <w:jc w:val="center"/>
        </w:trPr>
        <w:tc>
          <w:tcPr>
            <w:tcW w:w="567" w:type="dxa"/>
          </w:tcPr>
          <w:p w14:paraId="4320FEDC" w14:textId="77777777" w:rsidR="00D27CAE" w:rsidRDefault="00000000">
            <w:pPr>
              <w:jc w:val="center"/>
            </w:pPr>
            <w:r>
              <w:rPr>
                <w:rFonts w:eastAsia="Times New Roman" w:cs="Times New Roman"/>
              </w:rPr>
              <w:t>7</w:t>
            </w:r>
          </w:p>
        </w:tc>
        <w:tc>
          <w:tcPr>
            <w:tcW w:w="4252" w:type="dxa"/>
          </w:tcPr>
          <w:p w14:paraId="63DE2432" w14:textId="77777777" w:rsidR="00D27CAE" w:rsidRDefault="00000000">
            <w:r>
              <w:rPr>
                <w:rFonts w:eastAsia="Times New Roman" w:cs="Times New Roman"/>
              </w:rPr>
              <w:t>Global (distributed) software development</w:t>
            </w:r>
          </w:p>
        </w:tc>
        <w:tc>
          <w:tcPr>
            <w:tcW w:w="4819" w:type="dxa"/>
          </w:tcPr>
          <w:p w14:paraId="5C1F900B" w14:textId="77777777" w:rsidR="00D27CAE" w:rsidRPr="003C77C1" w:rsidRDefault="00000000">
            <w:pPr>
              <w:rPr>
                <w:lang w:val="ru-RU"/>
              </w:rPr>
            </w:pPr>
            <w:r w:rsidRPr="003C77C1">
              <w:rPr>
                <w:rFonts w:eastAsia="Times New Roman" w:cs="Times New Roman"/>
                <w:lang w:val="ru-RU"/>
              </w:rPr>
              <w:t>глобальная (распределённая) разработка программного обеспечения</w:t>
            </w:r>
          </w:p>
        </w:tc>
      </w:tr>
      <w:tr w:rsidR="00D27CAE" w:rsidRPr="003C77C1" w14:paraId="6B9563ED" w14:textId="77777777">
        <w:trPr>
          <w:jc w:val="center"/>
        </w:trPr>
        <w:tc>
          <w:tcPr>
            <w:tcW w:w="567" w:type="dxa"/>
          </w:tcPr>
          <w:p w14:paraId="29490C12" w14:textId="77777777" w:rsidR="00D27CAE" w:rsidRDefault="00000000">
            <w:pPr>
              <w:jc w:val="center"/>
            </w:pPr>
            <w:r>
              <w:rPr>
                <w:rFonts w:eastAsia="Times New Roman" w:cs="Times New Roman"/>
              </w:rPr>
              <w:t>8</w:t>
            </w:r>
          </w:p>
        </w:tc>
        <w:tc>
          <w:tcPr>
            <w:tcW w:w="4252" w:type="dxa"/>
          </w:tcPr>
          <w:p w14:paraId="7260D126" w14:textId="77777777" w:rsidR="00D27CAE" w:rsidRDefault="00000000">
            <w:r>
              <w:rPr>
                <w:rFonts w:eastAsia="Times New Roman" w:cs="Times New Roman"/>
              </w:rPr>
              <w:t>Open source software</w:t>
            </w:r>
          </w:p>
        </w:tc>
        <w:tc>
          <w:tcPr>
            <w:tcW w:w="4819" w:type="dxa"/>
          </w:tcPr>
          <w:p w14:paraId="07448B01" w14:textId="77777777" w:rsidR="00D27CAE" w:rsidRPr="003C77C1" w:rsidRDefault="00000000">
            <w:pPr>
              <w:rPr>
                <w:lang w:val="ru-RU"/>
              </w:rPr>
            </w:pPr>
            <w:r w:rsidRPr="003C77C1">
              <w:rPr>
                <w:rFonts w:eastAsia="Times New Roman" w:cs="Times New Roman"/>
                <w:lang w:val="ru-RU"/>
              </w:rPr>
              <w:t>программное обеспечение с открытым исходным кодом</w:t>
            </w:r>
          </w:p>
        </w:tc>
      </w:tr>
      <w:tr w:rsidR="00D27CAE" w14:paraId="6BE9AD9E" w14:textId="77777777">
        <w:trPr>
          <w:jc w:val="center"/>
        </w:trPr>
        <w:tc>
          <w:tcPr>
            <w:tcW w:w="567" w:type="dxa"/>
          </w:tcPr>
          <w:p w14:paraId="5D276EA3" w14:textId="77777777" w:rsidR="00D27CAE" w:rsidRDefault="00000000">
            <w:pPr>
              <w:jc w:val="center"/>
            </w:pPr>
            <w:r>
              <w:rPr>
                <w:rFonts w:eastAsia="Times New Roman" w:cs="Times New Roman"/>
              </w:rPr>
              <w:t>9</w:t>
            </w:r>
          </w:p>
        </w:tc>
        <w:tc>
          <w:tcPr>
            <w:tcW w:w="4252" w:type="dxa"/>
          </w:tcPr>
          <w:p w14:paraId="4CCC40A6" w14:textId="77777777" w:rsidR="00D27CAE" w:rsidRDefault="00000000">
            <w:r>
              <w:rPr>
                <w:rFonts w:eastAsia="Times New Roman" w:cs="Times New Roman"/>
              </w:rPr>
              <w:t>Process improvement</w:t>
            </w:r>
          </w:p>
        </w:tc>
        <w:tc>
          <w:tcPr>
            <w:tcW w:w="4819" w:type="dxa"/>
          </w:tcPr>
          <w:p w14:paraId="52D90D8D" w14:textId="77777777" w:rsidR="00D27CAE" w:rsidRDefault="00000000">
            <w:r>
              <w:rPr>
                <w:rFonts w:eastAsia="Times New Roman" w:cs="Times New Roman"/>
              </w:rPr>
              <w:t>совершенствование (улучшение) процесса</w:t>
            </w:r>
          </w:p>
        </w:tc>
      </w:tr>
      <w:tr w:rsidR="00D27CAE" w14:paraId="118D45E7" w14:textId="77777777">
        <w:trPr>
          <w:jc w:val="center"/>
        </w:trPr>
        <w:tc>
          <w:tcPr>
            <w:tcW w:w="567" w:type="dxa"/>
          </w:tcPr>
          <w:p w14:paraId="7EB6669A" w14:textId="77777777" w:rsidR="00D27CAE" w:rsidRDefault="00000000">
            <w:pPr>
              <w:jc w:val="center"/>
            </w:pPr>
            <w:r>
              <w:rPr>
                <w:rFonts w:eastAsia="Times New Roman" w:cs="Times New Roman"/>
              </w:rPr>
              <w:t>10</w:t>
            </w:r>
          </w:p>
        </w:tc>
        <w:tc>
          <w:tcPr>
            <w:tcW w:w="4252" w:type="dxa"/>
          </w:tcPr>
          <w:p w14:paraId="368B2AD7" w14:textId="77777777" w:rsidR="00D27CAE" w:rsidRDefault="00000000">
            <w:r>
              <w:rPr>
                <w:rFonts w:eastAsia="Times New Roman" w:cs="Times New Roman"/>
              </w:rPr>
              <w:t>Productivity</w:t>
            </w:r>
          </w:p>
        </w:tc>
        <w:tc>
          <w:tcPr>
            <w:tcW w:w="4819" w:type="dxa"/>
          </w:tcPr>
          <w:p w14:paraId="13F74E8D" w14:textId="77777777" w:rsidR="00D27CAE" w:rsidRDefault="00000000">
            <w:r>
              <w:rPr>
                <w:rFonts w:eastAsia="Times New Roman" w:cs="Times New Roman"/>
              </w:rPr>
              <w:t>производительность (труда)</w:t>
            </w:r>
          </w:p>
        </w:tc>
      </w:tr>
      <w:tr w:rsidR="00D27CAE" w14:paraId="1EB392C8" w14:textId="77777777">
        <w:trPr>
          <w:jc w:val="center"/>
        </w:trPr>
        <w:tc>
          <w:tcPr>
            <w:tcW w:w="567" w:type="dxa"/>
          </w:tcPr>
          <w:p w14:paraId="73BF57C0" w14:textId="77777777" w:rsidR="00D27CAE" w:rsidRDefault="00000000">
            <w:pPr>
              <w:jc w:val="center"/>
            </w:pPr>
            <w:r>
              <w:rPr>
                <w:rFonts w:eastAsia="Times New Roman" w:cs="Times New Roman"/>
              </w:rPr>
              <w:t>11</w:t>
            </w:r>
          </w:p>
        </w:tc>
        <w:tc>
          <w:tcPr>
            <w:tcW w:w="4252" w:type="dxa"/>
          </w:tcPr>
          <w:p w14:paraId="0E9660BB" w14:textId="77777777" w:rsidR="00D27CAE" w:rsidRDefault="00000000">
            <w:r>
              <w:rPr>
                <w:rFonts w:eastAsia="Times New Roman" w:cs="Times New Roman"/>
              </w:rPr>
              <w:t>Quality assurance</w:t>
            </w:r>
          </w:p>
        </w:tc>
        <w:tc>
          <w:tcPr>
            <w:tcW w:w="4819" w:type="dxa"/>
          </w:tcPr>
          <w:p w14:paraId="3A09A2B3" w14:textId="77777777" w:rsidR="00D27CAE" w:rsidRDefault="00000000">
            <w:r>
              <w:rPr>
                <w:rFonts w:eastAsia="Times New Roman" w:cs="Times New Roman"/>
              </w:rPr>
              <w:t>обеспечение качества</w:t>
            </w:r>
          </w:p>
        </w:tc>
      </w:tr>
      <w:tr w:rsidR="00D27CAE" w14:paraId="24CE7FB0" w14:textId="77777777">
        <w:trPr>
          <w:jc w:val="center"/>
        </w:trPr>
        <w:tc>
          <w:tcPr>
            <w:tcW w:w="567" w:type="dxa"/>
          </w:tcPr>
          <w:p w14:paraId="6A12CFC1" w14:textId="77777777" w:rsidR="00D27CAE" w:rsidRDefault="00000000">
            <w:pPr>
              <w:jc w:val="center"/>
            </w:pPr>
            <w:r>
              <w:rPr>
                <w:rFonts w:eastAsia="Times New Roman" w:cs="Times New Roman"/>
              </w:rPr>
              <w:t>12</w:t>
            </w:r>
          </w:p>
        </w:tc>
        <w:tc>
          <w:tcPr>
            <w:tcW w:w="4252" w:type="dxa"/>
          </w:tcPr>
          <w:p w14:paraId="6EB91BCB" w14:textId="77777777" w:rsidR="00D27CAE" w:rsidRDefault="00000000">
            <w:r>
              <w:rPr>
                <w:rFonts w:eastAsia="Times New Roman" w:cs="Times New Roman"/>
              </w:rPr>
              <w:t>Quality cost</w:t>
            </w:r>
          </w:p>
        </w:tc>
        <w:tc>
          <w:tcPr>
            <w:tcW w:w="4819" w:type="dxa"/>
          </w:tcPr>
          <w:p w14:paraId="4E6C1E2D" w14:textId="77777777" w:rsidR="00D27CAE" w:rsidRDefault="00000000">
            <w:r>
              <w:rPr>
                <w:rFonts w:eastAsia="Times New Roman" w:cs="Times New Roman"/>
              </w:rPr>
              <w:t>затраты на качество</w:t>
            </w:r>
          </w:p>
        </w:tc>
      </w:tr>
      <w:tr w:rsidR="00D27CAE" w14:paraId="243F7744" w14:textId="77777777">
        <w:trPr>
          <w:jc w:val="center"/>
        </w:trPr>
        <w:tc>
          <w:tcPr>
            <w:tcW w:w="567" w:type="dxa"/>
          </w:tcPr>
          <w:p w14:paraId="21054686" w14:textId="77777777" w:rsidR="00D27CAE" w:rsidRDefault="00000000">
            <w:pPr>
              <w:jc w:val="center"/>
            </w:pPr>
            <w:r>
              <w:rPr>
                <w:rFonts w:eastAsia="Times New Roman" w:cs="Times New Roman"/>
              </w:rPr>
              <w:t>13</w:t>
            </w:r>
          </w:p>
        </w:tc>
        <w:tc>
          <w:tcPr>
            <w:tcW w:w="4252" w:type="dxa"/>
          </w:tcPr>
          <w:p w14:paraId="626F565F" w14:textId="77777777" w:rsidR="00D27CAE" w:rsidRDefault="00000000">
            <w:r>
              <w:rPr>
                <w:rFonts w:eastAsia="Times New Roman" w:cs="Times New Roman"/>
              </w:rPr>
              <w:t>Quality management</w:t>
            </w:r>
          </w:p>
        </w:tc>
        <w:tc>
          <w:tcPr>
            <w:tcW w:w="4819" w:type="dxa"/>
          </w:tcPr>
          <w:p w14:paraId="64517697" w14:textId="77777777" w:rsidR="00D27CAE" w:rsidRDefault="00000000">
            <w:r>
              <w:rPr>
                <w:rFonts w:eastAsia="Times New Roman" w:cs="Times New Roman"/>
              </w:rPr>
              <w:t>менеджмент (управление) качества</w:t>
            </w:r>
          </w:p>
        </w:tc>
      </w:tr>
      <w:tr w:rsidR="00D27CAE" w14:paraId="64529491" w14:textId="77777777">
        <w:trPr>
          <w:jc w:val="center"/>
        </w:trPr>
        <w:tc>
          <w:tcPr>
            <w:tcW w:w="567" w:type="dxa"/>
          </w:tcPr>
          <w:p w14:paraId="31CF4192" w14:textId="77777777" w:rsidR="00D27CAE" w:rsidRDefault="00000000">
            <w:pPr>
              <w:jc w:val="center"/>
            </w:pPr>
            <w:r>
              <w:rPr>
                <w:rFonts w:eastAsia="Times New Roman" w:cs="Times New Roman"/>
              </w:rPr>
              <w:t>14</w:t>
            </w:r>
          </w:p>
        </w:tc>
        <w:tc>
          <w:tcPr>
            <w:tcW w:w="4252" w:type="dxa"/>
          </w:tcPr>
          <w:p w14:paraId="77135E05" w14:textId="77777777" w:rsidR="00D27CAE" w:rsidRDefault="00000000">
            <w:r>
              <w:rPr>
                <w:rFonts w:eastAsia="Times New Roman" w:cs="Times New Roman"/>
              </w:rPr>
              <w:t>Quality management practice</w:t>
            </w:r>
          </w:p>
        </w:tc>
        <w:tc>
          <w:tcPr>
            <w:tcW w:w="4819" w:type="dxa"/>
          </w:tcPr>
          <w:p w14:paraId="3D0AD9CE" w14:textId="77777777" w:rsidR="00D27CAE" w:rsidRDefault="00000000">
            <w:r>
              <w:rPr>
                <w:rFonts w:eastAsia="Times New Roman" w:cs="Times New Roman"/>
              </w:rPr>
              <w:t>практика менеджмента качества</w:t>
            </w:r>
          </w:p>
        </w:tc>
      </w:tr>
      <w:tr w:rsidR="00D27CAE" w14:paraId="64A7F9E2" w14:textId="77777777">
        <w:trPr>
          <w:jc w:val="center"/>
        </w:trPr>
        <w:tc>
          <w:tcPr>
            <w:tcW w:w="567" w:type="dxa"/>
          </w:tcPr>
          <w:p w14:paraId="4F1A6B9F" w14:textId="77777777" w:rsidR="00D27CAE" w:rsidRDefault="00000000">
            <w:pPr>
              <w:jc w:val="center"/>
            </w:pPr>
            <w:r>
              <w:rPr>
                <w:rFonts w:eastAsia="Times New Roman" w:cs="Times New Roman"/>
              </w:rPr>
              <w:t>15</w:t>
            </w:r>
          </w:p>
        </w:tc>
        <w:tc>
          <w:tcPr>
            <w:tcW w:w="4252" w:type="dxa"/>
          </w:tcPr>
          <w:p w14:paraId="439F90A6" w14:textId="77777777" w:rsidR="00D27CAE" w:rsidRDefault="00000000">
            <w:r>
              <w:rPr>
                <w:rFonts w:eastAsia="Times New Roman" w:cs="Times New Roman"/>
              </w:rPr>
              <w:t>Software defect</w:t>
            </w:r>
          </w:p>
        </w:tc>
        <w:tc>
          <w:tcPr>
            <w:tcW w:w="4819" w:type="dxa"/>
          </w:tcPr>
          <w:p w14:paraId="5B7CFAA2" w14:textId="77777777" w:rsidR="00D27CAE" w:rsidRDefault="00000000">
            <w:r>
              <w:rPr>
                <w:rFonts w:eastAsia="Times New Roman" w:cs="Times New Roman"/>
              </w:rPr>
              <w:t>дефект программного обеспечения</w:t>
            </w:r>
          </w:p>
        </w:tc>
      </w:tr>
      <w:tr w:rsidR="00D27CAE" w14:paraId="23076BA1" w14:textId="77777777">
        <w:trPr>
          <w:jc w:val="center"/>
        </w:trPr>
        <w:tc>
          <w:tcPr>
            <w:tcW w:w="567" w:type="dxa"/>
          </w:tcPr>
          <w:p w14:paraId="1B2A358F" w14:textId="77777777" w:rsidR="00D27CAE" w:rsidRDefault="00000000">
            <w:pPr>
              <w:jc w:val="center"/>
            </w:pPr>
            <w:r>
              <w:rPr>
                <w:rFonts w:eastAsia="Times New Roman" w:cs="Times New Roman"/>
              </w:rPr>
              <w:t>16</w:t>
            </w:r>
          </w:p>
        </w:tc>
        <w:tc>
          <w:tcPr>
            <w:tcW w:w="4252" w:type="dxa"/>
          </w:tcPr>
          <w:p w14:paraId="3D557C5A" w14:textId="77777777" w:rsidR="00D27CAE" w:rsidRDefault="00000000">
            <w:r>
              <w:rPr>
                <w:rFonts w:eastAsia="Times New Roman" w:cs="Times New Roman"/>
              </w:rPr>
              <w:t>Software development efficiency</w:t>
            </w:r>
          </w:p>
        </w:tc>
        <w:tc>
          <w:tcPr>
            <w:tcW w:w="4819" w:type="dxa"/>
          </w:tcPr>
          <w:p w14:paraId="13905487" w14:textId="77777777" w:rsidR="00D27CAE" w:rsidRDefault="00000000">
            <w:r>
              <w:rPr>
                <w:rFonts w:eastAsia="Times New Roman" w:cs="Times New Roman"/>
              </w:rPr>
              <w:t>эффективность разработки программного обеспечения</w:t>
            </w:r>
          </w:p>
        </w:tc>
      </w:tr>
      <w:tr w:rsidR="00D27CAE" w:rsidRPr="003C77C1" w14:paraId="61D1CA34" w14:textId="77777777">
        <w:trPr>
          <w:jc w:val="center"/>
        </w:trPr>
        <w:tc>
          <w:tcPr>
            <w:tcW w:w="567" w:type="dxa"/>
          </w:tcPr>
          <w:p w14:paraId="6EB8B5E2" w14:textId="77777777" w:rsidR="00D27CAE" w:rsidRDefault="00000000">
            <w:pPr>
              <w:jc w:val="center"/>
            </w:pPr>
            <w:r>
              <w:rPr>
                <w:rFonts w:eastAsia="Times New Roman" w:cs="Times New Roman"/>
              </w:rPr>
              <w:t>17</w:t>
            </w:r>
          </w:p>
        </w:tc>
        <w:tc>
          <w:tcPr>
            <w:tcW w:w="4252" w:type="dxa"/>
          </w:tcPr>
          <w:p w14:paraId="3F269A5C" w14:textId="77777777" w:rsidR="00D27CAE" w:rsidRDefault="00000000">
            <w:r>
              <w:rPr>
                <w:rFonts w:eastAsia="Times New Roman" w:cs="Times New Roman"/>
              </w:rPr>
              <w:t>Software development life cycle</w:t>
            </w:r>
          </w:p>
        </w:tc>
        <w:tc>
          <w:tcPr>
            <w:tcW w:w="4819" w:type="dxa"/>
          </w:tcPr>
          <w:p w14:paraId="46FC8D9E" w14:textId="77777777" w:rsidR="00D27CAE" w:rsidRPr="003C77C1" w:rsidRDefault="00000000">
            <w:pPr>
              <w:rPr>
                <w:lang w:val="ru-RU"/>
              </w:rPr>
            </w:pPr>
            <w:r w:rsidRPr="003C77C1">
              <w:rPr>
                <w:rFonts w:eastAsia="Times New Roman" w:cs="Times New Roman"/>
                <w:lang w:val="ru-RU"/>
              </w:rPr>
              <w:t>жизненный цикл разработки программного обеспечения</w:t>
            </w:r>
          </w:p>
        </w:tc>
      </w:tr>
      <w:tr w:rsidR="00D27CAE" w14:paraId="309AAF94" w14:textId="77777777">
        <w:trPr>
          <w:jc w:val="center"/>
        </w:trPr>
        <w:tc>
          <w:tcPr>
            <w:tcW w:w="567" w:type="dxa"/>
          </w:tcPr>
          <w:p w14:paraId="484704A2" w14:textId="77777777" w:rsidR="00D27CAE" w:rsidRDefault="00000000">
            <w:pPr>
              <w:jc w:val="center"/>
            </w:pPr>
            <w:r>
              <w:rPr>
                <w:rFonts w:eastAsia="Times New Roman" w:cs="Times New Roman"/>
              </w:rPr>
              <w:t>18</w:t>
            </w:r>
          </w:p>
        </w:tc>
        <w:tc>
          <w:tcPr>
            <w:tcW w:w="4252" w:type="dxa"/>
          </w:tcPr>
          <w:p w14:paraId="67898939" w14:textId="77777777" w:rsidR="00D27CAE" w:rsidRDefault="00000000">
            <w:r>
              <w:rPr>
                <w:rFonts w:eastAsia="Times New Roman" w:cs="Times New Roman"/>
              </w:rPr>
              <w:t>Software metric</w:t>
            </w:r>
          </w:p>
        </w:tc>
        <w:tc>
          <w:tcPr>
            <w:tcW w:w="4819" w:type="dxa"/>
          </w:tcPr>
          <w:p w14:paraId="22624FC3" w14:textId="77777777" w:rsidR="00D27CAE" w:rsidRDefault="00000000">
            <w:r>
              <w:rPr>
                <w:rFonts w:eastAsia="Times New Roman" w:cs="Times New Roman"/>
              </w:rPr>
              <w:t>программная метрика</w:t>
            </w:r>
          </w:p>
        </w:tc>
      </w:tr>
      <w:tr w:rsidR="00D27CAE" w:rsidRPr="003C77C1" w14:paraId="4DA085E6" w14:textId="77777777">
        <w:trPr>
          <w:jc w:val="center"/>
        </w:trPr>
        <w:tc>
          <w:tcPr>
            <w:tcW w:w="567" w:type="dxa"/>
          </w:tcPr>
          <w:p w14:paraId="394E7C09" w14:textId="77777777" w:rsidR="00D27CAE" w:rsidRDefault="00000000">
            <w:pPr>
              <w:jc w:val="center"/>
            </w:pPr>
            <w:r>
              <w:rPr>
                <w:rFonts w:eastAsia="Times New Roman" w:cs="Times New Roman"/>
              </w:rPr>
              <w:t>19</w:t>
            </w:r>
          </w:p>
        </w:tc>
        <w:tc>
          <w:tcPr>
            <w:tcW w:w="4252" w:type="dxa"/>
          </w:tcPr>
          <w:p w14:paraId="12F932C0" w14:textId="77777777" w:rsidR="00D27CAE" w:rsidRDefault="00000000">
            <w:r>
              <w:rPr>
                <w:rFonts w:eastAsia="Times New Roman" w:cs="Times New Roman"/>
              </w:rPr>
              <w:t>Software process improvement (SPI)</w:t>
            </w:r>
          </w:p>
        </w:tc>
        <w:tc>
          <w:tcPr>
            <w:tcW w:w="4819" w:type="dxa"/>
          </w:tcPr>
          <w:p w14:paraId="7D1C9C2E" w14:textId="77777777" w:rsidR="00D27CAE" w:rsidRPr="003C77C1" w:rsidRDefault="00000000">
            <w:pPr>
              <w:rPr>
                <w:lang w:val="ru-RU"/>
              </w:rPr>
            </w:pPr>
            <w:r w:rsidRPr="003C77C1">
              <w:rPr>
                <w:rFonts w:eastAsia="Times New Roman" w:cs="Times New Roman"/>
                <w:lang w:val="ru-RU"/>
              </w:rPr>
              <w:t>совершенствование процессов разработки программного обеспечения</w:t>
            </w:r>
          </w:p>
        </w:tc>
      </w:tr>
      <w:tr w:rsidR="00D27CAE" w14:paraId="4E9D187E" w14:textId="77777777">
        <w:trPr>
          <w:jc w:val="center"/>
        </w:trPr>
        <w:tc>
          <w:tcPr>
            <w:tcW w:w="567" w:type="dxa"/>
          </w:tcPr>
          <w:p w14:paraId="223DA5B1" w14:textId="77777777" w:rsidR="00D27CAE" w:rsidRDefault="00000000">
            <w:pPr>
              <w:jc w:val="center"/>
            </w:pPr>
            <w:r>
              <w:rPr>
                <w:rFonts w:eastAsia="Times New Roman" w:cs="Times New Roman"/>
              </w:rPr>
              <w:t>20</w:t>
            </w:r>
          </w:p>
        </w:tc>
        <w:tc>
          <w:tcPr>
            <w:tcW w:w="4252" w:type="dxa"/>
          </w:tcPr>
          <w:p w14:paraId="320A48AD" w14:textId="77777777" w:rsidR="00D27CAE" w:rsidRDefault="00000000">
            <w:r>
              <w:rPr>
                <w:rFonts w:eastAsia="Times New Roman" w:cs="Times New Roman"/>
              </w:rPr>
              <w:t>Technical debt</w:t>
            </w:r>
          </w:p>
        </w:tc>
        <w:tc>
          <w:tcPr>
            <w:tcW w:w="4819" w:type="dxa"/>
          </w:tcPr>
          <w:p w14:paraId="4F92D25D" w14:textId="77777777" w:rsidR="00D27CAE" w:rsidRDefault="00000000">
            <w:r>
              <w:rPr>
                <w:rFonts w:eastAsia="Times New Roman" w:cs="Times New Roman"/>
              </w:rPr>
              <w:t>технический долг</w:t>
            </w:r>
          </w:p>
        </w:tc>
      </w:tr>
      <w:tr w:rsidR="00D27CAE" w14:paraId="7453230C" w14:textId="77777777">
        <w:trPr>
          <w:jc w:val="center"/>
        </w:trPr>
        <w:tc>
          <w:tcPr>
            <w:tcW w:w="567" w:type="dxa"/>
          </w:tcPr>
          <w:p w14:paraId="7BC18A63" w14:textId="77777777" w:rsidR="00D27CAE" w:rsidRDefault="00000000">
            <w:pPr>
              <w:jc w:val="center"/>
            </w:pPr>
            <w:r>
              <w:rPr>
                <w:rFonts w:eastAsia="Times New Roman" w:cs="Times New Roman"/>
              </w:rPr>
              <w:t>21</w:t>
            </w:r>
          </w:p>
        </w:tc>
        <w:tc>
          <w:tcPr>
            <w:tcW w:w="4252" w:type="dxa"/>
          </w:tcPr>
          <w:p w14:paraId="4AE6F864" w14:textId="77777777" w:rsidR="00D27CAE" w:rsidRDefault="00000000">
            <w:r>
              <w:rPr>
                <w:rFonts w:eastAsia="Times New Roman" w:cs="Times New Roman"/>
              </w:rPr>
              <w:t>Total quality management (TQM)</w:t>
            </w:r>
          </w:p>
        </w:tc>
        <w:tc>
          <w:tcPr>
            <w:tcW w:w="4819" w:type="dxa"/>
          </w:tcPr>
          <w:p w14:paraId="19D3FB0F" w14:textId="77777777" w:rsidR="00D27CAE" w:rsidRDefault="00000000">
            <w:r>
              <w:rPr>
                <w:rFonts w:eastAsia="Times New Roman" w:cs="Times New Roman"/>
              </w:rPr>
              <w:t>всеобщее управление качеством</w:t>
            </w:r>
          </w:p>
        </w:tc>
      </w:tr>
      <w:tr w:rsidR="00D27CAE" w14:paraId="48AC649D" w14:textId="77777777">
        <w:trPr>
          <w:jc w:val="center"/>
        </w:trPr>
        <w:tc>
          <w:tcPr>
            <w:tcW w:w="567" w:type="dxa"/>
          </w:tcPr>
          <w:p w14:paraId="347470D5" w14:textId="77777777" w:rsidR="00D27CAE" w:rsidRDefault="00000000">
            <w:pPr>
              <w:jc w:val="center"/>
            </w:pPr>
            <w:r>
              <w:rPr>
                <w:rFonts w:eastAsia="Times New Roman" w:cs="Times New Roman"/>
              </w:rPr>
              <w:t>22</w:t>
            </w:r>
          </w:p>
        </w:tc>
        <w:tc>
          <w:tcPr>
            <w:tcW w:w="4252" w:type="dxa"/>
          </w:tcPr>
          <w:p w14:paraId="72195D63" w14:textId="77777777" w:rsidR="00D27CAE" w:rsidRDefault="00000000">
            <w:r>
              <w:rPr>
                <w:rFonts w:eastAsia="Times New Roman" w:cs="Times New Roman"/>
              </w:rPr>
              <w:t>Verification and validation</w:t>
            </w:r>
          </w:p>
        </w:tc>
        <w:tc>
          <w:tcPr>
            <w:tcW w:w="4819" w:type="dxa"/>
          </w:tcPr>
          <w:p w14:paraId="5220A024" w14:textId="77777777" w:rsidR="00D27CAE" w:rsidRDefault="00000000">
            <w:r>
              <w:rPr>
                <w:rFonts w:eastAsia="Times New Roman" w:cs="Times New Roman"/>
              </w:rPr>
              <w:t>верификация и валидация</w:t>
            </w:r>
          </w:p>
        </w:tc>
      </w:tr>
    </w:tbl>
    <w:p w14:paraId="189CA538" w14:textId="77777777" w:rsidR="004B2496" w:rsidRDefault="004B2496"/>
    <w:sectPr w:rsidR="004B2496" w:rsidSect="00034616">
      <w:footerReference w:type="default" r:id="rId8"/>
      <w:pgSz w:w="11906" w:h="16838"/>
      <w:pgMar w:top="1134" w:right="567"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BB464" w14:textId="77777777" w:rsidR="004B2496" w:rsidRDefault="004B2496">
      <w:pPr>
        <w:spacing w:after="0" w:line="240" w:lineRule="auto"/>
      </w:pPr>
      <w:r>
        <w:separator/>
      </w:r>
    </w:p>
  </w:endnote>
  <w:endnote w:type="continuationSeparator" w:id="0">
    <w:p w14:paraId="05137982" w14:textId="77777777" w:rsidR="004B2496" w:rsidRDefault="004B2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E706E" w14:textId="77777777" w:rsidR="00D27CAE" w:rsidRDefault="00000000">
    <w:pPr>
      <w:pStyle w:val="a7"/>
      <w:jc w:val="center"/>
    </w:pPr>
    <w:r>
      <w:fldChar w:fldCharType="begin"/>
    </w:r>
    <w:r>
      <w:instrText>PAGE \* MERGEFORMAT</w:instrText>
    </w:r>
    <w:r>
      <w:fldChar w:fldCharType="separate"/>
    </w:r>
    <w: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956FF" w14:textId="77777777" w:rsidR="004B2496" w:rsidRDefault="004B2496">
      <w:pPr>
        <w:spacing w:after="0" w:line="240" w:lineRule="auto"/>
      </w:pPr>
      <w:r>
        <w:separator/>
      </w:r>
    </w:p>
  </w:footnote>
  <w:footnote w:type="continuationSeparator" w:id="0">
    <w:p w14:paraId="34B42FBC" w14:textId="77777777" w:rsidR="004B2496" w:rsidRDefault="004B24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18635429">
    <w:abstractNumId w:val="8"/>
  </w:num>
  <w:num w:numId="2" w16cid:durableId="656223706">
    <w:abstractNumId w:val="6"/>
  </w:num>
  <w:num w:numId="3" w16cid:durableId="105850844">
    <w:abstractNumId w:val="5"/>
  </w:num>
  <w:num w:numId="4" w16cid:durableId="460537137">
    <w:abstractNumId w:val="4"/>
  </w:num>
  <w:num w:numId="5" w16cid:durableId="1452550447">
    <w:abstractNumId w:val="7"/>
  </w:num>
  <w:num w:numId="6" w16cid:durableId="1355110641">
    <w:abstractNumId w:val="3"/>
  </w:num>
  <w:num w:numId="7" w16cid:durableId="77793824">
    <w:abstractNumId w:val="2"/>
  </w:num>
  <w:num w:numId="8" w16cid:durableId="1887644928">
    <w:abstractNumId w:val="1"/>
  </w:num>
  <w:num w:numId="9" w16cid:durableId="1052004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77C1"/>
    <w:rsid w:val="004B2496"/>
    <w:rsid w:val="00AA1D8D"/>
    <w:rsid w:val="00B47730"/>
    <w:rsid w:val="00CB0664"/>
    <w:rsid w:val="00D27CAE"/>
    <w:rsid w:val="00E92D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393D7F"/>
  <w14:defaultImageDpi w14:val="300"/>
  <w15:docId w15:val="{F7374F4C-21E7-41A0-BD68-EF5354630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19</Pages>
  <Words>4346</Words>
  <Characters>24778</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Andrei Karas</cp:lastModifiedBy>
  <cp:revision>2</cp:revision>
  <dcterms:created xsi:type="dcterms:W3CDTF">2013-12-23T23:15:00Z</dcterms:created>
  <dcterms:modified xsi:type="dcterms:W3CDTF">2026-10-01T12:32:00Z</dcterms:modified>
  <cp:category/>
</cp:coreProperties>
</file>