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ayout w:type="fixed"/>
        <w:tblLook w:val="0000" w:firstRow="0" w:lastRow="0" w:firstColumn="0" w:lastColumn="0" w:noHBand="0" w:noVBand="0"/>
      </w:tblPr>
      <w:tblGrid>
        <w:gridCol w:w="2518"/>
        <w:gridCol w:w="1501"/>
        <w:gridCol w:w="1200"/>
        <w:gridCol w:w="1052"/>
        <w:gridCol w:w="3866"/>
      </w:tblGrid>
      <w:tr w:rsidR="00F61222" w14:paraId="150FF068" w14:textId="77777777">
        <w:trPr>
          <w:trHeight w:hRule="exact" w:val="1984"/>
          <w:jc w:val="center"/>
        </w:trPr>
        <w:tc>
          <w:tcPr>
            <w:tcW w:w="9921" w:type="dxa"/>
            <w:gridSpan w:val="5"/>
            <w:vAlign w:val="center"/>
          </w:tcPr>
          <w:p w14:paraId="7749D4C4" w14:textId="77777777" w:rsidR="00F61222" w:rsidRDefault="00000000">
            <w:pPr>
              <w:pStyle w:val="af5"/>
            </w:pPr>
            <w:r>
              <w:t>Министерство образования Республики Беларусь</w:t>
            </w:r>
          </w:p>
          <w:p w14:paraId="66745551" w14:textId="77777777" w:rsidR="00F61222" w:rsidRDefault="00F61222">
            <w:pPr>
              <w:pStyle w:val="af5"/>
            </w:pPr>
          </w:p>
          <w:p w14:paraId="17F9F6D8" w14:textId="77777777" w:rsidR="00F61222" w:rsidRDefault="00000000">
            <w:pPr>
              <w:pStyle w:val="af5"/>
            </w:pPr>
            <w:r>
              <w:t>Учреждение образования</w:t>
            </w:r>
          </w:p>
          <w:p w14:paraId="6B7F7DF4" w14:textId="77777777" w:rsidR="00F61222" w:rsidRDefault="00000000">
            <w:pPr>
              <w:pStyle w:val="af5"/>
              <w:rPr>
                <w:caps/>
              </w:rPr>
            </w:pPr>
            <w:r>
              <w:rPr>
                <w:caps/>
              </w:rPr>
              <w:t>Белорусский Государственный Университет Информатики и Радиоэлектроники</w:t>
            </w:r>
          </w:p>
        </w:tc>
      </w:tr>
      <w:tr w:rsidR="00F61222" w14:paraId="166CCD2A" w14:textId="77777777">
        <w:trPr>
          <w:trHeight w:hRule="exact" w:val="565"/>
          <w:jc w:val="center"/>
        </w:trPr>
        <w:tc>
          <w:tcPr>
            <w:tcW w:w="2464" w:type="dxa"/>
            <w:vAlign w:val="center"/>
          </w:tcPr>
          <w:p w14:paraId="1F867583" w14:textId="77777777" w:rsidR="00F61222" w:rsidRDefault="00000000">
            <w:pPr>
              <w:pStyle w:val="af5"/>
              <w:jc w:val="left"/>
            </w:pPr>
            <w:r>
              <w:t>Факультет</w:t>
            </w:r>
          </w:p>
        </w:tc>
        <w:tc>
          <w:tcPr>
            <w:tcW w:w="7457" w:type="dxa"/>
            <w:gridSpan w:val="4"/>
            <w:vAlign w:val="center"/>
          </w:tcPr>
          <w:p w14:paraId="0456F11E" w14:textId="77777777" w:rsidR="00F61222" w:rsidRDefault="00000000">
            <w:pPr>
              <w:pStyle w:val="af5"/>
              <w:ind w:firstLine="0"/>
              <w:jc w:val="left"/>
            </w:pPr>
            <w:r>
              <w:t>инженерно-экономический</w:t>
            </w:r>
          </w:p>
        </w:tc>
      </w:tr>
      <w:tr w:rsidR="00F61222" w14:paraId="56C99DC8" w14:textId="77777777">
        <w:trPr>
          <w:trHeight w:hRule="exact" w:val="419"/>
          <w:jc w:val="center"/>
        </w:trPr>
        <w:tc>
          <w:tcPr>
            <w:tcW w:w="2464" w:type="dxa"/>
            <w:vAlign w:val="center"/>
          </w:tcPr>
          <w:p w14:paraId="67077FC0" w14:textId="77777777" w:rsidR="00F61222" w:rsidRDefault="00000000">
            <w:pPr>
              <w:pStyle w:val="af5"/>
              <w:jc w:val="left"/>
            </w:pPr>
            <w:r>
              <w:t xml:space="preserve">Кафедра </w:t>
            </w:r>
          </w:p>
        </w:tc>
        <w:tc>
          <w:tcPr>
            <w:tcW w:w="7457" w:type="dxa"/>
            <w:gridSpan w:val="4"/>
            <w:vAlign w:val="center"/>
          </w:tcPr>
          <w:p w14:paraId="25BCCB22" w14:textId="77777777" w:rsidR="00F61222" w:rsidRDefault="00000000">
            <w:pPr>
              <w:pStyle w:val="af5"/>
              <w:ind w:firstLine="0"/>
              <w:jc w:val="left"/>
            </w:pPr>
            <w:r>
              <w:t>менеджмента</w:t>
            </w:r>
          </w:p>
        </w:tc>
      </w:tr>
      <w:tr w:rsidR="00F61222" w14:paraId="1BB9D50B" w14:textId="77777777">
        <w:trPr>
          <w:trHeight w:val="1567"/>
          <w:jc w:val="center"/>
        </w:trPr>
        <w:tc>
          <w:tcPr>
            <w:tcW w:w="5107" w:type="dxa"/>
            <w:gridSpan w:val="3"/>
            <w:vAlign w:val="center"/>
          </w:tcPr>
          <w:p w14:paraId="0FB6F7F9" w14:textId="77777777" w:rsidR="00F61222" w:rsidRDefault="00F61222">
            <w:pPr>
              <w:pStyle w:val="af5"/>
              <w:snapToGrid w:val="0"/>
              <w:rPr>
                <w:b/>
                <w:caps/>
              </w:rPr>
            </w:pPr>
          </w:p>
        </w:tc>
        <w:tc>
          <w:tcPr>
            <w:tcW w:w="4814" w:type="dxa"/>
            <w:gridSpan w:val="2"/>
            <w:vAlign w:val="center"/>
          </w:tcPr>
          <w:p w14:paraId="7953B7A9" w14:textId="77777777" w:rsidR="00F61222" w:rsidRDefault="00000000">
            <w:pPr>
              <w:pStyle w:val="af5"/>
              <w:jc w:val="left"/>
            </w:pPr>
            <w:r>
              <w:t xml:space="preserve"> </w:t>
            </w:r>
          </w:p>
        </w:tc>
      </w:tr>
      <w:tr w:rsidR="00F61222" w14:paraId="7F4D818C" w14:textId="77777777">
        <w:trPr>
          <w:trHeight w:hRule="exact" w:val="5223"/>
          <w:jc w:val="center"/>
        </w:trPr>
        <w:tc>
          <w:tcPr>
            <w:tcW w:w="9921" w:type="dxa"/>
            <w:gridSpan w:val="5"/>
            <w:vAlign w:val="center"/>
          </w:tcPr>
          <w:p w14:paraId="432ECA35" w14:textId="77777777" w:rsidR="00F61222" w:rsidRDefault="00000000">
            <w:pPr>
              <w:pStyle w:val="af5"/>
              <w:rPr>
                <w:b/>
                <w:caps/>
              </w:rPr>
            </w:pPr>
            <w:r>
              <w:rPr>
                <w:b/>
                <w:caps/>
              </w:rPr>
              <w:t>ПОЯСНИТЕЛЬНАЯ ЗАПИСКА</w:t>
            </w:r>
          </w:p>
          <w:p w14:paraId="75102A78" w14:textId="77777777" w:rsidR="00F61222" w:rsidRDefault="00000000">
            <w:pPr>
              <w:pStyle w:val="af5"/>
            </w:pPr>
            <w:r>
              <w:t>по курсу «Педагогика и психология высшего образования»</w:t>
            </w:r>
          </w:p>
          <w:p w14:paraId="083A27EC" w14:textId="77777777" w:rsidR="00F61222" w:rsidRDefault="00000000">
            <w:pPr>
              <w:pStyle w:val="af5"/>
            </w:pPr>
            <w:r>
              <w:t>на тему</w:t>
            </w:r>
          </w:p>
          <w:p w14:paraId="3A1A329F" w14:textId="77777777" w:rsidR="00F61222" w:rsidRDefault="00F61222">
            <w:pPr>
              <w:pStyle w:val="af5"/>
            </w:pPr>
          </w:p>
          <w:p w14:paraId="1A14C5D8" w14:textId="77777777" w:rsidR="00F61222" w:rsidRDefault="00000000">
            <w:pPr>
              <w:pStyle w:val="af5"/>
              <w:rPr>
                <w:b/>
                <w:caps/>
              </w:rPr>
            </w:pPr>
            <w:r>
              <w:rPr>
                <w:b/>
                <w:caps/>
              </w:rPr>
              <w:t>Внутренние и внешние факторы развития ребенка: наследственность, среда, воспитание</w:t>
            </w:r>
          </w:p>
          <w:p w14:paraId="29F6BF45" w14:textId="77777777" w:rsidR="00F61222" w:rsidRDefault="00F61222">
            <w:pPr>
              <w:pStyle w:val="af5"/>
              <w:rPr>
                <w:b/>
                <w:caps/>
              </w:rPr>
            </w:pPr>
          </w:p>
          <w:p w14:paraId="7A147EB3" w14:textId="77777777" w:rsidR="00F61222" w:rsidRDefault="00F61222">
            <w:pPr>
              <w:pStyle w:val="af5"/>
              <w:rPr>
                <w:caps/>
              </w:rPr>
            </w:pPr>
          </w:p>
        </w:tc>
      </w:tr>
      <w:tr w:rsidR="00F61222" w14:paraId="4EEBBD2F" w14:textId="77777777">
        <w:trPr>
          <w:trHeight w:hRule="exact" w:val="3791"/>
          <w:jc w:val="center"/>
        </w:trPr>
        <w:tc>
          <w:tcPr>
            <w:tcW w:w="3933" w:type="dxa"/>
            <w:gridSpan w:val="2"/>
          </w:tcPr>
          <w:p w14:paraId="5B6FE70C" w14:textId="77777777" w:rsidR="00F61222" w:rsidRDefault="00000000">
            <w:pPr>
              <w:pStyle w:val="af5"/>
              <w:jc w:val="left"/>
            </w:pPr>
            <w:r>
              <w:t>Студент гр. 676541</w:t>
            </w:r>
          </w:p>
          <w:p w14:paraId="6EFF95B1" w14:textId="77777777" w:rsidR="00F61222" w:rsidRDefault="00F61222">
            <w:pPr>
              <w:pStyle w:val="af5"/>
              <w:jc w:val="left"/>
            </w:pPr>
          </w:p>
          <w:p w14:paraId="5E1E9B70" w14:textId="77777777" w:rsidR="00F61222" w:rsidRDefault="00000000">
            <w:pPr>
              <w:pStyle w:val="af5"/>
              <w:jc w:val="left"/>
            </w:pPr>
            <w:r>
              <w:t>Проверил</w:t>
            </w:r>
          </w:p>
          <w:p w14:paraId="573E0681" w14:textId="77777777" w:rsidR="00F61222" w:rsidRDefault="00F61222">
            <w:pPr>
              <w:pStyle w:val="af5"/>
              <w:jc w:val="left"/>
            </w:pPr>
          </w:p>
          <w:p w14:paraId="018C7582" w14:textId="77777777" w:rsidR="00F61222" w:rsidRDefault="00F61222">
            <w:pPr>
              <w:pStyle w:val="af5"/>
              <w:jc w:val="left"/>
            </w:pPr>
          </w:p>
        </w:tc>
        <w:tc>
          <w:tcPr>
            <w:tcW w:w="2204" w:type="dxa"/>
            <w:gridSpan w:val="2"/>
            <w:vAlign w:val="center"/>
          </w:tcPr>
          <w:p w14:paraId="0484AC42" w14:textId="77777777" w:rsidR="00F61222" w:rsidRDefault="00F61222">
            <w:pPr>
              <w:pStyle w:val="af5"/>
              <w:snapToGrid w:val="0"/>
            </w:pPr>
          </w:p>
        </w:tc>
        <w:tc>
          <w:tcPr>
            <w:tcW w:w="3784" w:type="dxa"/>
          </w:tcPr>
          <w:p w14:paraId="70D12403" w14:textId="77777777" w:rsidR="00F61222" w:rsidRDefault="00000000">
            <w:pPr>
              <w:pStyle w:val="af5"/>
              <w:jc w:val="left"/>
            </w:pPr>
            <w:r>
              <w:t>Карась А. С.</w:t>
            </w:r>
          </w:p>
          <w:p w14:paraId="225F69BB" w14:textId="77777777" w:rsidR="00F61222" w:rsidRDefault="00F61222">
            <w:pPr>
              <w:pStyle w:val="af5"/>
              <w:jc w:val="left"/>
            </w:pPr>
          </w:p>
          <w:p w14:paraId="4167EF0B" w14:textId="77777777" w:rsidR="00F61222" w:rsidRDefault="00000000">
            <w:pPr>
              <w:pStyle w:val="af5"/>
              <w:jc w:val="left"/>
            </w:pPr>
            <w:r>
              <w:t>Казак Т. В.</w:t>
            </w:r>
          </w:p>
          <w:p w14:paraId="4B4A571B" w14:textId="77777777" w:rsidR="00F61222" w:rsidRDefault="00F61222">
            <w:pPr>
              <w:pStyle w:val="af5"/>
              <w:jc w:val="left"/>
            </w:pPr>
          </w:p>
          <w:p w14:paraId="7DFC860A" w14:textId="77777777" w:rsidR="00F61222" w:rsidRDefault="00F61222">
            <w:pPr>
              <w:pStyle w:val="af5"/>
              <w:jc w:val="left"/>
            </w:pPr>
          </w:p>
          <w:p w14:paraId="5BAF28AA" w14:textId="77777777" w:rsidR="00F61222" w:rsidRDefault="00F61222">
            <w:pPr>
              <w:pStyle w:val="af5"/>
              <w:jc w:val="left"/>
            </w:pPr>
          </w:p>
          <w:p w14:paraId="69B7E57C" w14:textId="77777777" w:rsidR="00F61222" w:rsidRDefault="00F61222">
            <w:pPr>
              <w:pStyle w:val="af5"/>
              <w:jc w:val="left"/>
            </w:pPr>
          </w:p>
        </w:tc>
      </w:tr>
      <w:tr w:rsidR="00F61222" w14:paraId="68C8685A" w14:textId="77777777">
        <w:trPr>
          <w:trHeight w:hRule="exact" w:val="585"/>
          <w:jc w:val="center"/>
        </w:trPr>
        <w:tc>
          <w:tcPr>
            <w:tcW w:w="9921" w:type="dxa"/>
            <w:gridSpan w:val="5"/>
            <w:vAlign w:val="bottom"/>
          </w:tcPr>
          <w:p w14:paraId="44C58692" w14:textId="77777777" w:rsidR="00F61222" w:rsidRDefault="00000000">
            <w:pPr>
              <w:pStyle w:val="af5"/>
              <w:ind w:firstLine="0"/>
            </w:pPr>
            <w:r>
              <w:t>Минск 2026</w:t>
            </w:r>
          </w:p>
        </w:tc>
      </w:tr>
    </w:tbl>
    <w:p w14:paraId="6B583250" w14:textId="77777777" w:rsidR="00F61222" w:rsidRPr="0087726F" w:rsidRDefault="00000000">
      <w:pPr>
        <w:pStyle w:val="aff"/>
        <w:rPr>
          <w:lang w:val="ru-RU"/>
        </w:rPr>
      </w:pPr>
      <w:r>
        <w:lastRenderedPageBreak/>
        <w:t>C</w:t>
      </w:r>
      <w:r w:rsidRPr="0087726F">
        <w:rPr>
          <w:lang w:val="ru-RU"/>
        </w:rPr>
        <w:t>ОДЕРЖАНИЕ</w:t>
      </w:r>
    </w:p>
    <w:p w14:paraId="318F1D4D" w14:textId="1B9CCBB3" w:rsidR="00F61222" w:rsidRDefault="00000000">
      <w:pPr>
        <w:pStyle w:val="11"/>
      </w:pPr>
      <w:r>
        <w:t>Введение</w:t>
      </w:r>
      <w:r>
        <w:tab/>
        <w:t>3</w:t>
      </w:r>
    </w:p>
    <w:p w14:paraId="5A63DEB9" w14:textId="77777777" w:rsidR="00F61222" w:rsidRDefault="00000000">
      <w:pPr>
        <w:pStyle w:val="11"/>
      </w:pPr>
      <w:r>
        <w:t>1 Реферат</w:t>
      </w:r>
      <w:r>
        <w:tab/>
        <w:t>4</w:t>
      </w:r>
    </w:p>
    <w:p w14:paraId="4464518C" w14:textId="77777777" w:rsidR="00F61222" w:rsidRDefault="00000000">
      <w:pPr>
        <w:pStyle w:val="21"/>
      </w:pPr>
      <w:r>
        <w:t>1.1 Развитие личности и его движущие силы</w:t>
      </w:r>
      <w:r>
        <w:tab/>
        <w:t>4</w:t>
      </w:r>
    </w:p>
    <w:p w14:paraId="579948BE" w14:textId="77777777" w:rsidR="00F61222" w:rsidRDefault="00000000">
      <w:pPr>
        <w:pStyle w:val="21"/>
      </w:pPr>
      <w:r>
        <w:t>1.2 Наследственность как внутренний фактор развития</w:t>
      </w:r>
      <w:r>
        <w:tab/>
        <w:t>5</w:t>
      </w:r>
    </w:p>
    <w:p w14:paraId="2E88758B" w14:textId="77777777" w:rsidR="00F61222" w:rsidRDefault="00000000">
      <w:pPr>
        <w:pStyle w:val="21"/>
      </w:pPr>
      <w:r>
        <w:t>1.3 Среда как внешний фактор развития</w:t>
      </w:r>
      <w:r>
        <w:tab/>
        <w:t>7</w:t>
      </w:r>
    </w:p>
    <w:p w14:paraId="44122B24" w14:textId="77777777" w:rsidR="00F61222" w:rsidRDefault="00000000">
      <w:pPr>
        <w:pStyle w:val="21"/>
      </w:pPr>
      <w:r>
        <w:t>1.4 Воспитание как управляемый фактор развития</w:t>
      </w:r>
      <w:r>
        <w:tab/>
        <w:t>8</w:t>
      </w:r>
    </w:p>
    <w:p w14:paraId="080DCF29" w14:textId="77777777" w:rsidR="00F61222" w:rsidRDefault="00000000">
      <w:pPr>
        <w:pStyle w:val="21"/>
      </w:pPr>
      <w:r>
        <w:t>1.5 Взаимодействие факторов развития и его учёт в образовании</w:t>
      </w:r>
      <w:r>
        <w:tab/>
        <w:t>9</w:t>
      </w:r>
    </w:p>
    <w:p w14:paraId="14D10B86" w14:textId="77777777" w:rsidR="00F61222" w:rsidRDefault="00000000">
      <w:pPr>
        <w:pStyle w:val="11"/>
      </w:pPr>
      <w:r>
        <w:t>2 Моделирование учебного занятия</w:t>
      </w:r>
      <w:r>
        <w:tab/>
        <w:t>11</w:t>
      </w:r>
    </w:p>
    <w:p w14:paraId="32B3CCED" w14:textId="77777777" w:rsidR="00F61222" w:rsidRDefault="00000000">
      <w:pPr>
        <w:pStyle w:val="21"/>
      </w:pPr>
      <w:r>
        <w:t>2.1 Структурные элементы занятия изучения нового</w:t>
      </w:r>
      <w:r>
        <w:tab/>
        <w:t>11</w:t>
      </w:r>
    </w:p>
    <w:p w14:paraId="36C9713F" w14:textId="77777777" w:rsidR="00F61222" w:rsidRDefault="00000000">
      <w:pPr>
        <w:pStyle w:val="11"/>
      </w:pPr>
      <w:r>
        <w:t>Заключение</w:t>
      </w:r>
      <w:r>
        <w:tab/>
        <w:t>14</w:t>
      </w:r>
    </w:p>
    <w:p w14:paraId="690A4CDC" w14:textId="655C28F9" w:rsidR="00F61222" w:rsidRDefault="00000000">
      <w:pPr>
        <w:pStyle w:val="11"/>
      </w:pPr>
      <w:r>
        <w:t>Список использованных источников</w:t>
      </w:r>
      <w:r>
        <w:tab/>
        <w:t>15</w:t>
      </w:r>
    </w:p>
    <w:p w14:paraId="4B337EFE" w14:textId="77777777" w:rsidR="00F61222" w:rsidRDefault="00000000">
      <w:pPr>
        <w:pStyle w:val="afb"/>
        <w:pageBreakBefore/>
        <w:rPr>
          <w:lang w:val="ru-RU"/>
        </w:rPr>
      </w:pPr>
      <w:r>
        <w:rPr>
          <w:lang w:val="ru-RU"/>
        </w:rPr>
        <w:lastRenderedPageBreak/>
        <w:t>Введение</w:t>
      </w:r>
    </w:p>
    <w:p w14:paraId="119BC5C5" w14:textId="77777777" w:rsidR="00F61222" w:rsidRDefault="00000000">
      <w:r>
        <w:t>Понимание закономерностей и факторов развития личности является исходной основой любой педагогической деятельности: обучение и воспитание результативны лишь тогда, когда педагог опирается на природу ребёнка, а не противоречит ей. Вопрос о соотношении внутренних и внешних факторов развития – наследственности, среды и воспитания – относится к вечным вопросам педагогической науки и психологии: от его решения зависит, как ставятся цели образования, отбирается содержание и выбираются методы работы с обучающимися. Для будущего преподавателя высшей школы эта проблема имеет и практическое измерение: студенческий возраст продолжает линию развития личности, начатую в детстве, и учёт её закономерностей необходим для грамотного построения образовательного процесса.</w:t>
      </w:r>
    </w:p>
    <w:p w14:paraId="1FFED4D6" w14:textId="77777777" w:rsidR="00F61222" w:rsidRDefault="00000000">
      <w:r>
        <w:t>Актуальность темы определяется тем, что модернизация образования усиливает внимание к индивидуализации обучения, а она невозможна без понимания того, что в развитии задано природой человека, что формируется средой и что целенаправленно формируется воспитанием. Предметом исследования в настоящей работе выступают внутренние и внешние факторы развития ребёнка, объектом – процесс развития личности. Цель работы – систематизировать представления о наследственности, среде и воспитании как факторах развития и показать их взаимосвязь; практическая задача – смоделировать учебное занятие изучения нового, в котором раскрывается содержание данной темы. При подготовке использованы методы анализа педагогической и психологической литературы, сравнения и моделирования. Пояснительная записка включает два раздела: реферат по выбранной теме и моделирование учебного занятия, а также введение, заключение и список использованных источников.</w:t>
      </w:r>
    </w:p>
    <w:p w14:paraId="0E37C70C" w14:textId="77777777" w:rsidR="00F61222" w:rsidRDefault="00000000">
      <w:pPr>
        <w:pStyle w:val="1"/>
        <w:pageBreakBefore/>
      </w:pPr>
      <w:r>
        <w:lastRenderedPageBreak/>
        <w:t>Реферат</w:t>
      </w:r>
    </w:p>
    <w:p w14:paraId="0CDBDEC5" w14:textId="77777777" w:rsidR="00F61222" w:rsidRDefault="00000000">
      <w:r>
        <w:t>Настоящий раздел представляет собой реферативное изложение темы «Внутренние и внешние факторы развития ребенка: наследственность, среда, воспитание». В нём последовательно раскрываются понятие развития и его движущих сил, историко-педагогическая дискуссия о соотношении факторов развития, характеристика наследственности как внутреннего фактора, среды и воспитания как внешних факторов, а также их взаимодействие в целостном процессе становления личности и значение этого взаимодействия для образовательной практики.</w:t>
      </w:r>
    </w:p>
    <w:p w14:paraId="69FDE303" w14:textId="77777777" w:rsidR="00F61222" w:rsidRDefault="00000000">
      <w:pPr>
        <w:pStyle w:val="2"/>
      </w:pPr>
      <w:r>
        <w:t>Развитие личности и его движущие силы</w:t>
      </w:r>
    </w:p>
    <w:p w14:paraId="4BFAD3D0" w14:textId="77777777" w:rsidR="00F61222" w:rsidRDefault="00000000">
      <w:r>
        <w:t>Развитие – это процесс необратимых, направленных и закономерных количественных и качественных изменений личности, ведущий к переходу на более высокий уровень организации. В педагогической литературе понятие развития принято отграничивать от смежных понятий. Рост – это количественное изменение, увеличение размеров и объёма тела и отдельных органов; созревание – развертывание генетически заданной программы организации организма, протекающее по внутреннему плану и слабо зависящее от упражнений; формирование – процесс целенаправленного изменения личности под влиянием воспитания и обучения. Развитие же охватывает и количественные накопления (знания, умения, представления, словарный запас), и качественные преобразования – возникновение новых психических образований, новых способов действия, изменение отношения к миру и к себе. Количественные изменения подготавливают качественные скачки: накопленные знания перестраивают мышление, освоенные операции складываются в умения, а повторяющиеся поступки – в черты характера.</w:t>
      </w:r>
    </w:p>
    <w:p w14:paraId="709CB7B7" w14:textId="77777777" w:rsidR="00F61222" w:rsidRDefault="00000000">
      <w:r>
        <w:t>В педагогике развитие рассматривается как результат взаимодействия человека с окружающей действительностью в деятельности и общении. Ребёнок развивается, действуя, а не наблюдая: именно в деятельности – сначала предметной, затем игровой, учебной, трудовой – формируются психические функции, способности и качества личности. Общение при этом выступает необходимым условием развития: усвоение социального опыта происходит только через отношения с другими людьми, сначала со взрослыми, затем со сверстниками. Процесс присвоения человеком общественно-исторического опыта, норм, ценностей и социальных ролей называется социализацией; она продолжается всю жизнь, но её основы закладываются именно в детстве, в семье и образовательных учреждениях.</w:t>
      </w:r>
    </w:p>
    <w:p w14:paraId="4740C990" w14:textId="77777777" w:rsidR="00F61222" w:rsidRDefault="00000000">
      <w:r>
        <w:t xml:space="preserve">Движущими силами развития выступают противоречия – столкновения между тем, что ребёнок уже имеет, и тем, что от него требуется или к чему он стремится. Классические примеры таких противоречий: между потребностями </w:t>
      </w:r>
      <w:r>
        <w:lastRenderedPageBreak/>
        <w:t>ребёнка и его реальными возможностями; между требованиями взрослых и среды и уровнем развития личности; между новыми задачами деятельности и прежними способами её выполнения; между растущими возможностями и сложившимися интересами; между стремлением к самостоятельности и зависимостью от взрослых. Разрешение возникающих противоречий и продвигает личность на новую ступень: противоречие создаёт внутреннее напряжение, которое побуждает к поиску нового способа действия, его освоению и переходу на следующий уровень. Педагогически важно, что противоречия можно не только ждать, но и целенаправленно создавать – ставить задачи чуть выше достигнутого уровня, предлагать новые формы деятельности; в этом и состоит управление развитием.</w:t>
      </w:r>
    </w:p>
    <w:p w14:paraId="1B816A50" w14:textId="77777777" w:rsidR="00F61222" w:rsidRDefault="00000000">
      <w:r>
        <w:t xml:space="preserve">История педагогики и психологии выработала несколько подходов к пониманию источников развития. Биологизаторские концепции (восходящие к Ж. Ж. Руссо) считают развитие самораскрытием врождённых задатков и отводят среде и воспитанию вспомогательную роль; </w:t>
      </w:r>
      <w:proofErr w:type="spellStart"/>
      <w:r>
        <w:t>социологизаторские</w:t>
      </w:r>
      <w:proofErr w:type="spellEnd"/>
      <w:r>
        <w:t xml:space="preserve"> (восходящие к Дж. Локку с его образом души ребёнка как «чистой доски») видят в ребёнке пассивный объект внешних влияний и абсолютизируют воспитание. Конвергентные теории (В. Штерн) рассматривают развитие как результат схождения наследственных предрасположений и внешних условий. Современная отечественная наука, опираясь на культурно-историческую теорию Л. С. Выготского и деятельностный подход, понимает развитие как диалектическое взаимодействие внутренних и внешних факторов: внешнее действует через внутреннее, а обучение и воспитание, опираясь на достигнутое, ведут развитие за собой. Именно этот синтетический взгляд принят в настоящем реферате: наследственность, среда и воспитание рассматриваются далее как три основных фактора, ни один из которых не действует изолированно.</w:t>
      </w:r>
    </w:p>
    <w:p w14:paraId="4ED8401A" w14:textId="77777777" w:rsidR="00F61222" w:rsidRDefault="00000000">
      <w:pPr>
        <w:pStyle w:val="2"/>
      </w:pPr>
      <w:r>
        <w:t>Наследственность как внутренний фактор развития</w:t>
      </w:r>
    </w:p>
    <w:p w14:paraId="591FF265" w14:textId="77777777" w:rsidR="00F61222" w:rsidRDefault="00000000">
      <w:r>
        <w:t>Наследственность – это воспроизведение у потомков биологического сходства с родителями; носителем наследственных свойств являются гены, расположенные в хромосомах, а совокупность унаследованных признаков образует генотип человека. Реализация генотипа в конкретных условиях жизни даёт фенотип – совокупность всех признаков и свойств индивида, сформированных в ходе развития; уже это различие показывает, что наследственность задаёт лишь программу-предпосылку, а её воплощение зависит от среды. По наследству передаются анатомо-физиологическое строение организма, особенности нервной системы, безусловные рефлексы, физические особенности (черты телосложения, свойства зрительного, слухового и других анализаторов), а также ряд заболеваний и аномалий развития. Неблагоприятная наследственность (например, отрицательное влияние алкоголя или наркотиков родителей на организм ребёнка) может создавать серьёзные трудности развития, которые педагог обязан учитывать, работая вместе с медиками и психологами.</w:t>
      </w:r>
    </w:p>
    <w:p w14:paraId="39A2FB70" w14:textId="77777777" w:rsidR="00F61222" w:rsidRDefault="00000000">
      <w:r>
        <w:lastRenderedPageBreak/>
        <w:t>Ключевыми для педагогики наследственными образованиями являются задатки – анатомо-физиологические предпосылки развития способностей. Задатки многозначны: на основе одних и тех же задатков могут развиться разные способности, а могут и не развиться вовсе, если отсутствует деятельность, в которой они упражняются. Сила, уравновешенность и подвижность нервных процессов, унаследованные от родителей, определяют тип высшей нервной деятельности и, соответственно, темперамент – динамическую сторону поведения (скорость реакции, темп, работоспособность, эмоциональную возбудимость). Темперамент не определяет ни содержание личности, ни её ценности, но окрашивает всю её деятельность: холерик, сангвиник, флегматик и меланхолик решают одну и ту же задачу разными способами.</w:t>
      </w:r>
    </w:p>
    <w:p w14:paraId="3C94BCFF" w14:textId="77777777" w:rsidR="00F61222" w:rsidRDefault="00000000">
      <w:r>
        <w:t>Значение наследственности в развитии личности понимается педагогикой диалектически. Унаследованные свойства образуют природную основу, «материал», из которого при жизни формируется личность, но не предопределяют её содержание: нравственные, мировоззренческие, гражданские и деловые качества по наследству не передаются – они формируются прижизненно, в деятельности и общении. Более того, ряд природных свойств (физическая сила, скорость реакции, острота чувств) при систематическом упражнении развивается, а без упражнений – угасает, поэтому граница между наследуемым и приобретённым подвижна. С наследственностью связано и понятие сензитивных периодов – возрастных интервалов повышенной чувствительности к определённым воздействиям: в такие периоды развитие соответствующей функции идёт легко и быстро, а вне их – с трудом или не происходит вовсе. Умение педагога улавливать сензитивные периоды и насыщать их соответствующей деятельностью – важнейшее условие эффективности воспитания.</w:t>
      </w:r>
    </w:p>
    <w:p w14:paraId="31235D27" w14:textId="77777777" w:rsidR="00F61222" w:rsidRDefault="00000000">
      <w:r>
        <w:t xml:space="preserve">Из сказанного вытекают практические выводы для педагога. Во-первых, необходим индивидуальный подход: нельзя требовать от ребёнка результатов, противоречащих его природной организации, но можно и должно создавать условия для максимальной реализации имеющихся предпосылок. Во-вторых, недопустим педагогический фатализм – вывод о «неисправимости» ученика на основании его природных особенностей: природные свойства определяют лишь способ и темп развития, а не его достижимый уровень. В-третьих, следует систематически «упражнять» задатки – включать ребёнка в разнообразную деятельность, позволяющую выявить и развить его склонности. Современная наука отвергает и </w:t>
      </w:r>
      <w:proofErr w:type="spellStart"/>
      <w:r>
        <w:t>биологизаторство</w:t>
      </w:r>
      <w:proofErr w:type="spellEnd"/>
      <w:r>
        <w:t xml:space="preserve"> (абсолютизацию наследственности), и </w:t>
      </w:r>
      <w:proofErr w:type="spellStart"/>
      <w:r>
        <w:t>социологизаторство</w:t>
      </w:r>
      <w:proofErr w:type="spellEnd"/>
      <w:r>
        <w:t xml:space="preserve"> (сведение развития к внешним воздействиям): оба крайних подхода одинаково не соответствуют действительности.</w:t>
      </w:r>
    </w:p>
    <w:p w14:paraId="34B964D4" w14:textId="77777777" w:rsidR="00F61222" w:rsidRDefault="00000000">
      <w:pPr>
        <w:pStyle w:val="2"/>
      </w:pPr>
      <w:r>
        <w:lastRenderedPageBreak/>
        <w:t>Среда как внешний фактор развития</w:t>
      </w:r>
    </w:p>
    <w:p w14:paraId="475DF3AE" w14:textId="77777777" w:rsidR="00F61222" w:rsidRDefault="00000000">
      <w:r>
        <w:t>Среда в широком смысле – это совокупность внешних условий существования человека: природных, социальных, материальных и духовных. В педагогике различают макросреду – общественный строй, культуру, экономические и идеологические отношения, господствующие в обществе, – и микросреду, непосредственное окружение ребёнка: семью, домашний быт, детский коллектив, референтные группы сверстников, ближайшее социальное окружение. Выделяют также природную (географическую) среду, влияние которой на развитие опосредовано образом жизни, и информационную среду – книги, телевидение, интернет, цифровую коммуникацию, роль которой в развитии современных детей постоянно растёт. Влияние среды осуществляется стихийно и повседневно: ребёнок усваивает язык, нормы поведения, ценности и установки, присущие его окружению, причём значительная часть этого усвоения происходит нецеленаправленно – через наблюдение, подражание, идентификацию со значимыми людьми и эмоциональное «заражение» атмосферой семейных и групповых отношений.</w:t>
      </w:r>
    </w:p>
    <w:p w14:paraId="7A5A2BCE" w14:textId="77777777" w:rsidR="00F61222" w:rsidRDefault="00000000">
      <w:r>
        <w:t>Первичной и наиболее значимой микросредой является семья: в ней закладываются базовое доверие к миру, отношение к учению и труду, нравственные ориентации, привычки и стиль общения. Исследования семьи показывают, что решающим является не материальный уровень, а характер взаимоотношений и стиль воспитания: постоянная требовательность в сочетании с уважением и теплом формирует уверенность, ответственность и доброжелательность; жёсткий контроль и подавление порождают тревожность и скрытность; попустительство и безнадзорность – безответственность и неуправляемость. Второй важнейшей микросредой выступает детский коллектив и группа сверстников: с возрастом их влияние растёт, а в подростковом и юношеском возрасте референтная группа может даже конкурировать с семьёй, задавая нормы, моду, интересы и самооценку. Отсюда педагогическая задача – не изолировать ребёнка от среды, а организовать включение в такие группы и коллективы, где действуют позитивные нормы, и научить ребёнка самостоятельно выстраивать отношения.</w:t>
      </w:r>
    </w:p>
    <w:p w14:paraId="704F769E" w14:textId="77777777" w:rsidR="00F61222" w:rsidRDefault="00000000">
      <w:r>
        <w:t xml:space="preserve">Среда может оказывать и тормозящее, искажающее влияние: неблагоприятные бытовые и психологические условия задерживают развитие, порождают негативные привычки и установки. Крайние случаи средовой недостаточности – дети, выросшие вне человеческого общения, – демонстрируют, что без среды даже полноценный генотип не разворачивается в человеческую психику: речь, мышление и личность не формируются. Частичное ограничение среды (эмоциональная, познавательная, социальная депривация) также заметно замедляет развитие. Вместе с тем среда действует на детей не механически: один и тот же дом, улица и коллектив по-разному влияют на разных детей, поскольку </w:t>
      </w:r>
      <w:r>
        <w:lastRenderedPageBreak/>
        <w:t>каждый избирательно взаимодействует с обстоятельствами, задействуя свои потребности и опыт. Избирательность влияния среды подчёркивает роль активности самого ребёнка и ограничивает возможности прямого «управления» развитием через среду.</w:t>
      </w:r>
    </w:p>
    <w:p w14:paraId="3386841C" w14:textId="77777777" w:rsidR="00F61222" w:rsidRDefault="00000000">
      <w:r>
        <w:t>Педагогический вывод из сказанного – принцип организации среды: создание насыщенной, доброжелательной и упорядоченной развивающей среды, включающей богатую предметную и информационную составляющую, образцы деятельности и общения, зоны самостоятельного выбора. Образовательное учреждение как специально организованная среда дополняет семью и компенсирует недостатки стихийного окружения: оно вводит ребёнка в мир культуры и науки, даёт образцы нравственного и профессионального поведения, создаёт условия для общения и творчества. Современные исследователи отмечают усиление влияния цифровой информационной среды: она расширяет доступ ребёнка к знаниям и формам самовыражения, но одновременно требует формирования критического отношения к информации, культуры её отбора и использования, иначе вместо развивающей она становится фактором зависимости и поверхностности.</w:t>
      </w:r>
    </w:p>
    <w:p w14:paraId="4A86F1A0" w14:textId="77777777" w:rsidR="00F61222" w:rsidRDefault="00000000">
      <w:pPr>
        <w:pStyle w:val="2"/>
      </w:pPr>
      <w:r>
        <w:t>Воспитание как управляемый фактор развития</w:t>
      </w:r>
    </w:p>
    <w:p w14:paraId="35F05D98" w14:textId="77777777" w:rsidR="00F61222" w:rsidRDefault="00000000">
      <w:r>
        <w:t>Воспитание – целенаправленная, специально организованная деятельность педагогов и воспитателей по формированию личности. В отличие от стихийного влияния среды воспитание управляемо: оно имеет осознанные цели и задачи, научно обоснованное содержание, отобранные методы и средства, осуществляется профессионально подготовленными людьми и реализуется в организованных формах – на занятиях, во внеучебной работе, в деятельности детских и молодёжных объединений, в самостоятельной работе обучающихся под руководством педагога. Целенаправленность отличает воспитание от всех прочих влияний: если среда «воспитывает» случайно и противоречиво, то воспитание объединяет все воздействия единым замыслом и переводит развитие в русло общественно значимых целей.</w:t>
      </w:r>
    </w:p>
    <w:p w14:paraId="61435B38" w14:textId="77777777" w:rsidR="00F61222" w:rsidRDefault="00000000">
      <w:r>
        <w:t xml:space="preserve">Особое место среди воспитательных воздействий занимает обучение – процесс передачи и усвоения знаний, умений и навыков, способов деятельности. В отечественной традиции обучение рассматривается как ведущее средство развития: правильно организованное обучение формирует не только знания, но и сами психические функции, способствуя переходу от низших к высшим формам мышления, памяти, воображения. Ключевое положение было сформулировано Л. С. Выготским: обучение должно не плестись в хвосте развития, опираясь лишь на уже созревшие функции, а вести его за собой, работая в «зоне ближайшего развития» – расхождении между тем, что ребёнок может сделать самостоятельно, и тем, что он способен сделать с помощью взрослого. Педагог, работающий в этой зоне, предлагает задачи чуть выше достигнутого уровня и постепенно </w:t>
      </w:r>
      <w:r>
        <w:lastRenderedPageBreak/>
        <w:t>передаёт ответственность обучающемуся; именно поэтому воспитание и обучение выступают не пассивным сопровождением, а активным двигателем развития.</w:t>
      </w:r>
    </w:p>
    <w:p w14:paraId="700F6CBA" w14:textId="77777777" w:rsidR="00F61222" w:rsidRDefault="00000000">
      <w:r>
        <w:t>Вместе с тем воспитание не всесильно, и признание его ведущей роли не означает произвольного «</w:t>
      </w:r>
      <w:proofErr w:type="spellStart"/>
      <w:r>
        <w:t>лепления</w:t>
      </w:r>
      <w:proofErr w:type="spellEnd"/>
      <w:r>
        <w:t>» личности. Во-первых, воспитание результативно лишь тогда, когда опирается на внутренние условия развития – задатки, потребности, интересы, достигнутый уровень ребёнка: требования, многократно превышающие возможности, порождают не развитие, а отказ и невротические реакции. Во-вторых, воспитание не может изменить унаследованные особенности организма, отменить возрастные закономерности или полностью нейтрализовать неблагоприятное влияние среды – оно лишь компенсирует их в известных пределах, что требует согласования усилий семьи, школы и общества. В-третьих, по мере взросления растёт роль самовоспитания – сознательной работы человека над собой: воспитание, не превратившееся в самовоспитание, остаётся внешним давлением и исчезает вместе с контролем. Высшая школа является именно той ступенью, где воспитание по преимуществу становится самовоспитанием, а преподаватель – организатором условий и помощником.</w:t>
      </w:r>
    </w:p>
    <w:p w14:paraId="1ACAFF4D" w14:textId="77777777" w:rsidR="00F61222" w:rsidRDefault="00000000">
      <w:r>
        <w:t xml:space="preserve">Современная педагогика рассматривает воспитание гуманистически: ребёнок и студент – не объект формирования, а субъект собственного развития, партнёр педагогического общения. Задача воспитателя – </w:t>
      </w:r>
      <w:proofErr w:type="spellStart"/>
      <w:r>
        <w:t>фасилитировать</w:t>
      </w:r>
      <w:proofErr w:type="spellEnd"/>
      <w:r>
        <w:t xml:space="preserve"> развитие: облегчать и стимулировать процесс учения, создавать атмосферу психологической поддержки, помогать человеку открывать и развивать свои возможности. Критериями результативности воспитания служат реальные изменения в направленности личности, её ценностях, поведении и деятельности, а не формальное проведение воспитательных мероприятий. В целом воспитание следует понимать как управляемый фактор развития: оно переводит потенциальные возможности, заданные наследственностью и созданные средой, в актуальные качества личности – но при условии опоры на внутренние закономерности развития и согласованности с другими влияниями.</w:t>
      </w:r>
    </w:p>
    <w:p w14:paraId="78B0FDD1" w14:textId="77777777" w:rsidR="00F61222" w:rsidRDefault="00000000">
      <w:pPr>
        <w:pStyle w:val="2"/>
      </w:pPr>
      <w:r>
        <w:t>Взаимодействие факторов развития и его учёт в образовании</w:t>
      </w:r>
    </w:p>
    <w:p w14:paraId="39063AC1" w14:textId="77777777" w:rsidR="00F61222" w:rsidRDefault="00000000">
      <w:r>
        <w:t xml:space="preserve">Развитие ребёнка представляет собой результат целостного взаимодействия наследственности, среды и воспитания: внутренние факторы определяют предпосылки, темп и индивидуальное своеобразие развития, внешние – его содержание и направленность. Ни один из факторов не действует изолированно: наследственные задатки реализуются только в деятельности, протекающей в среде; среда действует на ребёнка через его собственный опыт и активность; воспитание же управляет этой деятельностью и средой, придавая развитию целенаправленный характер. В педагогической литературе принято разграничивать понятия «фактор» (движущая причина развития – наследственность, среда, воспитание), «условие» (обстоятельства, в которых </w:t>
      </w:r>
      <w:r>
        <w:lastRenderedPageBreak/>
        <w:t>протекает развитие – материальные условия, режим, стиль общения) и «движущая сила» (внутреннее противоречие, разрешение которого продвигает развитие). Такое разграничение спасает педагога и от фатализма, и от иллюзий всесильности воспитания: за факторами стоят внутренние закономерности, которые можно учитывать, но нельзя отменить.</w:t>
      </w:r>
    </w:p>
    <w:p w14:paraId="3F08D375" w14:textId="77777777" w:rsidR="00F61222" w:rsidRDefault="00000000">
      <w:r>
        <w:t xml:space="preserve">Историко-педагогическая дискуссия о соотношении факторов даёт наглядный урок диалектического мышления. Дж. Локк сравнивал душу ребёнка с «чистой доской» и считал, что всё определяет опыт и воспитание; Ж. Ж. Руссо, напротив, настаивал на естественном саморазвитии ребёнка и требовал следовать природе, оберегая его от влияния общества; сторонники конвергенции признавали взаимодействие двух начал. Практика образования показала несостоятельность обеих крайностей: </w:t>
      </w:r>
      <w:proofErr w:type="spellStart"/>
      <w:r>
        <w:t>биологизаторство</w:t>
      </w:r>
      <w:proofErr w:type="spellEnd"/>
      <w:r>
        <w:t xml:space="preserve"> ведёт к пассивному ожиданию созревания и отказу от воспитания, </w:t>
      </w:r>
      <w:proofErr w:type="spellStart"/>
      <w:r>
        <w:t>социологизаторство</w:t>
      </w:r>
      <w:proofErr w:type="spellEnd"/>
      <w:r>
        <w:t xml:space="preserve"> – к унификации, перегрузкам и подавлению индивидуальности. Научное решение состоит во взаимодействии: наследственность задаёт диапазон возможностей, среда и воспитание определяют, какая часть этого диапазона будет реализована, а внутренние противоречия переводят возможности в действительность. К. Д. Ушинский подчёркивал необходимость изучения природы ребёнка как условия воспитания, а </w:t>
      </w:r>
      <w:proofErr w:type="spellStart"/>
      <w:r>
        <w:t>А</w:t>
      </w:r>
      <w:proofErr w:type="spellEnd"/>
      <w:r>
        <w:t>. С. Макаренко показал силу организованного коллектива как воспитывающей среды.</w:t>
      </w:r>
    </w:p>
    <w:p w14:paraId="50A50512" w14:textId="77777777" w:rsidR="00F61222" w:rsidRDefault="00000000">
      <w:r>
        <w:t>Из взаимодействия факторов вытекают практические выводы для образовательного процесса. Во-первых, необходима диагностика индивидуальных особенностей обучающихся: их природных предпосылок, темпа развития, опыта, интересов и потребностей – без этого невозможно ни дозировать требования, ни выбирать методы. Во-вторых, следует целенаправленно организовывать развивающую среду и образовательную деятельность, согласуя требования с возможностями обучающегося и используя сензитивные периоды. В-третьих, важно опираться на движущие силы развития – противоречия, создавая на занятии ситуации, требующие применения новых способов действия, и помогать в их разрешении. В-четвёртых, необходимо согласовывать воспитательные воздействия с влиянием семьи и коллектива: единые требования усиливают воспитание многократно. Наконец, следует развивать субъектность: чем старше обучающийся, тем большую роль играют самовоспитание и самостоятельная работа, что особенно значимо для высшей школы.</w:t>
      </w:r>
    </w:p>
    <w:p w14:paraId="65C06E03" w14:textId="77777777" w:rsidR="00F61222" w:rsidRDefault="00000000">
      <w:r>
        <w:t>Таким образом, учёт внутренних и внешних факторов развития превращает образовательный процесс из трансляции знаний в управляемое содействие развитию личности: понимая, что и как влияло на развитие студента, педагог обоснованно выбирает содержание и методы, индивидуализирует задания и готовит специалиста к непрерывному саморазвитию.</w:t>
      </w:r>
    </w:p>
    <w:p w14:paraId="22494734" w14:textId="77777777" w:rsidR="00F61222" w:rsidRDefault="00000000">
      <w:pPr>
        <w:pStyle w:val="1"/>
        <w:pageBreakBefore/>
      </w:pPr>
      <w:r>
        <w:lastRenderedPageBreak/>
        <w:t>Моделирование учебного занятия</w:t>
      </w:r>
    </w:p>
    <w:p w14:paraId="703D4EC2" w14:textId="7393F683" w:rsidR="00F61222" w:rsidRDefault="00000000">
      <w:r>
        <w:t>Раздел содержит модель учебного занятия изучения нового, разработанную в соответствии с требованиями к практической части контрольной работы. В качестве формы занятия выбрана лекция с элементами беседы. Общая характеристика моделируемого занятия приведена в таблице 2.1.</w:t>
      </w:r>
    </w:p>
    <w:p w14:paraId="38CCA97A" w14:textId="77777777" w:rsidR="0087726F" w:rsidRDefault="0087726F"/>
    <w:p w14:paraId="7B036381" w14:textId="77777777" w:rsidR="00F61222" w:rsidRPr="0087726F" w:rsidRDefault="00000000">
      <w:pPr>
        <w:pStyle w:val="afd"/>
        <w:rPr>
          <w:lang w:val="ru-RU"/>
        </w:rPr>
      </w:pPr>
      <w:r w:rsidRPr="0087726F">
        <w:rPr>
          <w:lang w:val="ru-RU"/>
        </w:rPr>
        <w:t>Таблица 2.1 – Общая характеристика моделируемого учебного занятия</w:t>
      </w:r>
    </w:p>
    <w:tbl>
      <w:tblPr>
        <w:tblW w:w="5000" w:type="pct"/>
        <w:tblInd w:w="108" w:type="dxa"/>
        <w:tblLayout w:type="fixed"/>
        <w:tblLook w:val="0000" w:firstRow="0" w:lastRow="0" w:firstColumn="0" w:lastColumn="0" w:noHBand="0" w:noVBand="0"/>
      </w:tblPr>
      <w:tblGrid>
        <w:gridCol w:w="3525"/>
        <w:gridCol w:w="6612"/>
      </w:tblGrid>
      <w:tr w:rsidR="00F61222" w14:paraId="4F6E4CA9" w14:textId="77777777">
        <w:trPr>
          <w:cantSplit/>
          <w:tblHeader/>
        </w:trPr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D55F5" w14:textId="77777777" w:rsidR="00F61222" w:rsidRDefault="00000000">
            <w:pPr>
              <w:pStyle w:val="52"/>
              <w:ind w:firstLine="0"/>
              <w:jc w:val="center"/>
            </w:pPr>
            <w:r>
              <w:t>Параметр</w:t>
            </w:r>
          </w:p>
        </w:tc>
        <w:tc>
          <w:tcPr>
            <w:tcW w:w="6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768DA" w14:textId="77777777" w:rsidR="00F61222" w:rsidRDefault="00000000">
            <w:pPr>
              <w:pStyle w:val="52"/>
              <w:ind w:firstLine="0"/>
              <w:jc w:val="center"/>
            </w:pPr>
            <w:r>
              <w:t>Характеристика</w:t>
            </w:r>
          </w:p>
        </w:tc>
      </w:tr>
      <w:tr w:rsidR="00F61222" w14:paraId="697133C3" w14:textId="77777777">
        <w:trPr>
          <w:cantSplit/>
        </w:trPr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FC496" w14:textId="77777777" w:rsidR="00F61222" w:rsidRDefault="00000000">
            <w:pPr>
              <w:ind w:firstLine="0"/>
              <w:jc w:val="left"/>
            </w:pPr>
            <w:r>
              <w:t>Дисциплина</w:t>
            </w:r>
          </w:p>
        </w:tc>
        <w:tc>
          <w:tcPr>
            <w:tcW w:w="6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59C7D" w14:textId="77777777" w:rsidR="00F61222" w:rsidRDefault="00000000">
            <w:pPr>
              <w:ind w:firstLine="0"/>
              <w:jc w:val="left"/>
            </w:pPr>
            <w:r>
              <w:t>Педагогика и психология высшего образования</w:t>
            </w:r>
          </w:p>
        </w:tc>
      </w:tr>
      <w:tr w:rsidR="00F61222" w14:paraId="56751D5A" w14:textId="77777777">
        <w:trPr>
          <w:cantSplit/>
        </w:trPr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B9D34" w14:textId="77777777" w:rsidR="00F61222" w:rsidRDefault="00000000">
            <w:pPr>
              <w:ind w:firstLine="0"/>
              <w:jc w:val="left"/>
            </w:pPr>
            <w:r>
              <w:t>Тип занятия</w:t>
            </w:r>
          </w:p>
        </w:tc>
        <w:tc>
          <w:tcPr>
            <w:tcW w:w="6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A93CE" w14:textId="77777777" w:rsidR="00F61222" w:rsidRDefault="00000000">
            <w:pPr>
              <w:ind w:firstLine="0"/>
              <w:jc w:val="left"/>
            </w:pPr>
            <w:r>
              <w:t>Учебное занятие изучения нового</w:t>
            </w:r>
          </w:p>
        </w:tc>
      </w:tr>
      <w:tr w:rsidR="00F61222" w14:paraId="588F4BB1" w14:textId="77777777">
        <w:trPr>
          <w:cantSplit/>
        </w:trPr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3E587" w14:textId="77777777" w:rsidR="00F61222" w:rsidRDefault="00000000">
            <w:pPr>
              <w:ind w:firstLine="0"/>
              <w:jc w:val="left"/>
            </w:pPr>
            <w:r>
              <w:t>Форма занятия</w:t>
            </w:r>
          </w:p>
        </w:tc>
        <w:tc>
          <w:tcPr>
            <w:tcW w:w="6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95218" w14:textId="77777777" w:rsidR="00F61222" w:rsidRDefault="00000000">
            <w:pPr>
              <w:ind w:firstLine="0"/>
              <w:jc w:val="left"/>
            </w:pPr>
            <w:r>
              <w:t>Лекция с элементами беседы</w:t>
            </w:r>
          </w:p>
        </w:tc>
      </w:tr>
      <w:tr w:rsidR="00F61222" w14:paraId="305D6B5A" w14:textId="77777777">
        <w:trPr>
          <w:cantSplit/>
        </w:trPr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7B180" w14:textId="77777777" w:rsidR="00F61222" w:rsidRDefault="00000000">
            <w:pPr>
              <w:ind w:firstLine="0"/>
              <w:jc w:val="left"/>
            </w:pPr>
            <w:r>
              <w:t>Тема занятия</w:t>
            </w:r>
          </w:p>
        </w:tc>
        <w:tc>
          <w:tcPr>
            <w:tcW w:w="6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13A11" w14:textId="77777777" w:rsidR="00F61222" w:rsidRDefault="00000000">
            <w:pPr>
              <w:ind w:firstLine="0"/>
              <w:jc w:val="left"/>
            </w:pPr>
            <w:r>
              <w:t>Внутренние и внешние факторы развития личности</w:t>
            </w:r>
          </w:p>
        </w:tc>
      </w:tr>
      <w:tr w:rsidR="00F61222" w14:paraId="3BAEC169" w14:textId="77777777">
        <w:trPr>
          <w:cantSplit/>
        </w:trPr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C38FC" w14:textId="77777777" w:rsidR="00F61222" w:rsidRDefault="00000000">
            <w:pPr>
              <w:ind w:firstLine="0"/>
              <w:jc w:val="left"/>
            </w:pPr>
            <w:r>
              <w:t>Цель обучающая</w:t>
            </w:r>
          </w:p>
        </w:tc>
        <w:tc>
          <w:tcPr>
            <w:tcW w:w="6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2D47F" w14:textId="77777777" w:rsidR="00F61222" w:rsidRDefault="00000000">
            <w:pPr>
              <w:ind w:firstLine="0"/>
              <w:jc w:val="left"/>
            </w:pPr>
            <w:r>
              <w:t>Сформировать систему знаний о наследственности, среде и воспитании как факторах развития личности и их взаимодействии</w:t>
            </w:r>
          </w:p>
        </w:tc>
      </w:tr>
      <w:tr w:rsidR="00F61222" w14:paraId="1FD82689" w14:textId="77777777">
        <w:trPr>
          <w:cantSplit/>
        </w:trPr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EB89B" w14:textId="77777777" w:rsidR="00F61222" w:rsidRDefault="00000000">
            <w:pPr>
              <w:ind w:firstLine="0"/>
              <w:jc w:val="left"/>
            </w:pPr>
            <w:r>
              <w:t>Цель развивающая</w:t>
            </w:r>
          </w:p>
        </w:tc>
        <w:tc>
          <w:tcPr>
            <w:tcW w:w="6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CD586" w14:textId="77777777" w:rsidR="00F61222" w:rsidRDefault="00000000">
            <w:pPr>
              <w:ind w:firstLine="0"/>
              <w:jc w:val="left"/>
            </w:pPr>
            <w:r>
              <w:t>Развивать умение анализировать влияние факторов развития на образовательный процесс и собственный опыт учения</w:t>
            </w:r>
          </w:p>
        </w:tc>
      </w:tr>
      <w:tr w:rsidR="00F61222" w14:paraId="2E165249" w14:textId="77777777">
        <w:trPr>
          <w:cantSplit/>
        </w:trPr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B19BB" w14:textId="77777777" w:rsidR="00F61222" w:rsidRDefault="00000000">
            <w:pPr>
              <w:ind w:firstLine="0"/>
              <w:jc w:val="left"/>
            </w:pPr>
            <w:r>
              <w:t>Цель воспитательная</w:t>
            </w:r>
          </w:p>
        </w:tc>
        <w:tc>
          <w:tcPr>
            <w:tcW w:w="6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6EB1B" w14:textId="77777777" w:rsidR="00F61222" w:rsidRDefault="00000000">
            <w:pPr>
              <w:ind w:firstLine="0"/>
              <w:jc w:val="left"/>
            </w:pPr>
            <w:r>
              <w:t>Формировать ценностное отношение к воспитанию и осознанную позицию субъекта собственного развития</w:t>
            </w:r>
          </w:p>
        </w:tc>
      </w:tr>
      <w:tr w:rsidR="00F61222" w14:paraId="575147BF" w14:textId="77777777">
        <w:trPr>
          <w:cantSplit/>
        </w:trPr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F8E71" w14:textId="77777777" w:rsidR="00F61222" w:rsidRDefault="00000000">
            <w:pPr>
              <w:ind w:firstLine="0"/>
              <w:jc w:val="left"/>
            </w:pPr>
            <w:r>
              <w:t>Продолжительность</w:t>
            </w:r>
          </w:p>
        </w:tc>
        <w:tc>
          <w:tcPr>
            <w:tcW w:w="6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8494F" w14:textId="77777777" w:rsidR="00F61222" w:rsidRDefault="00000000">
            <w:pPr>
              <w:ind w:firstLine="0"/>
              <w:jc w:val="left"/>
            </w:pPr>
            <w:r>
              <w:t>90 минут (два академических часа)</w:t>
            </w:r>
          </w:p>
        </w:tc>
      </w:tr>
      <w:tr w:rsidR="00F61222" w14:paraId="36C53892" w14:textId="77777777">
        <w:trPr>
          <w:cantSplit/>
        </w:trPr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A4160" w14:textId="77777777" w:rsidR="00F61222" w:rsidRDefault="00000000">
            <w:pPr>
              <w:ind w:firstLine="0"/>
              <w:jc w:val="left"/>
            </w:pPr>
            <w:r>
              <w:t>Методы обучения</w:t>
            </w:r>
          </w:p>
        </w:tc>
        <w:tc>
          <w:tcPr>
            <w:tcW w:w="6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AFBA9" w14:textId="77777777" w:rsidR="00F61222" w:rsidRDefault="00000000">
            <w:pPr>
              <w:ind w:firstLine="0"/>
              <w:jc w:val="left"/>
            </w:pPr>
            <w:r>
              <w:t>Проблемное изложение, лекция-беседа, разбор педагогических ситуаций, блиц-тест</w:t>
            </w:r>
          </w:p>
        </w:tc>
      </w:tr>
      <w:tr w:rsidR="00F61222" w14:paraId="4BA5C841" w14:textId="77777777">
        <w:trPr>
          <w:cantSplit/>
        </w:trPr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7F907" w14:textId="77777777" w:rsidR="00F61222" w:rsidRDefault="00000000">
            <w:pPr>
              <w:ind w:firstLine="0"/>
              <w:jc w:val="left"/>
            </w:pPr>
            <w:r>
              <w:t>Средства обучения</w:t>
            </w:r>
          </w:p>
        </w:tc>
        <w:tc>
          <w:tcPr>
            <w:tcW w:w="6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96006" w14:textId="77777777" w:rsidR="00F61222" w:rsidRDefault="00000000">
            <w:pPr>
              <w:ind w:firstLine="0"/>
              <w:jc w:val="left"/>
            </w:pPr>
            <w:r>
              <w:t>Презентация, схема «Внутренние и внешние факторы развития», раздаточные материалы</w:t>
            </w:r>
          </w:p>
        </w:tc>
      </w:tr>
    </w:tbl>
    <w:p w14:paraId="32004C0B" w14:textId="77777777" w:rsidR="00F61222" w:rsidRDefault="00F61222"/>
    <w:p w14:paraId="50720116" w14:textId="77777777" w:rsidR="00F61222" w:rsidRDefault="00000000">
      <w:r>
        <w:t>Лекция построена по классической структуре учебного занятия изучения нового: от организации начала и проверки готовности через усвоение нового материала – к закреплению, обобщению, контролю, рефлексии и домашнему заданию. Содержание лекции согласовано с темой реферата настоящей записки, что обеспечивает целостность контрольной работы. Характеристика основных структурных элементов занятия с распределением времени приведена в таблице 2.2.</w:t>
      </w:r>
    </w:p>
    <w:p w14:paraId="40A08095" w14:textId="77777777" w:rsidR="00F61222" w:rsidRDefault="00000000">
      <w:pPr>
        <w:pStyle w:val="2"/>
      </w:pPr>
      <w:r>
        <w:t>Структурные элементы занятия изучения нового</w:t>
      </w:r>
    </w:p>
    <w:p w14:paraId="6871BAEE" w14:textId="77777777" w:rsidR="00F61222" w:rsidRDefault="00000000">
      <w:r>
        <w:t xml:space="preserve">Целью занятия изучения нового является изучение и первичное закрепление новых знаний; для лекции это означает последовательное решение трёх задач: обеспечение восприятия и осмысления нового материала, первичной проверки его </w:t>
      </w:r>
      <w:r>
        <w:lastRenderedPageBreak/>
        <w:t>понимания и первичного закрепления. При моделировании занятия особое внимание уделено мотивационному этапу: проблемный вопрос и примеры из практики создают готовность студентов к восприятию материала. Наиболее продолжительным является этап усвоения новых знаний, на котором материал излагается методом проблемного изложения с опорой на схему «Внутренние и внешние факторы развития»; понимание контролируется вопросами по ходу лекции, первичное закрепление – разбором педагогических ситуаций, контроль – блиц-тестом.</w:t>
      </w:r>
    </w:p>
    <w:p w14:paraId="545C98FE" w14:textId="77777777" w:rsidR="0087726F" w:rsidRDefault="0087726F"/>
    <w:p w14:paraId="6E1D1E64" w14:textId="77777777" w:rsidR="00F61222" w:rsidRPr="0087726F" w:rsidRDefault="00000000">
      <w:pPr>
        <w:pStyle w:val="afd"/>
        <w:rPr>
          <w:lang w:val="ru-RU"/>
        </w:rPr>
      </w:pPr>
      <w:r w:rsidRPr="0087726F">
        <w:rPr>
          <w:lang w:val="ru-RU"/>
        </w:rPr>
        <w:t>Таблица 2.2 – Структурные элементы учебного занятия изучения нового</w:t>
      </w:r>
    </w:p>
    <w:tbl>
      <w:tblPr>
        <w:tblW w:w="5000" w:type="pct"/>
        <w:tblInd w:w="108" w:type="dxa"/>
        <w:tblLayout w:type="fixed"/>
        <w:tblLook w:val="0000" w:firstRow="0" w:lastRow="0" w:firstColumn="0" w:lastColumn="0" w:noHBand="0" w:noVBand="0"/>
      </w:tblPr>
      <w:tblGrid>
        <w:gridCol w:w="2964"/>
        <w:gridCol w:w="3678"/>
        <w:gridCol w:w="3495"/>
      </w:tblGrid>
      <w:tr w:rsidR="00F61222" w14:paraId="0A970E25" w14:textId="77777777">
        <w:trPr>
          <w:cantSplit/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3CBAD" w14:textId="77777777" w:rsidR="00F61222" w:rsidRDefault="00000000">
            <w:pPr>
              <w:pStyle w:val="52"/>
              <w:ind w:firstLine="0"/>
              <w:jc w:val="center"/>
            </w:pPr>
            <w:r>
              <w:t>Этап занятия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994AB" w14:textId="77777777" w:rsidR="00F61222" w:rsidRDefault="00000000">
            <w:pPr>
              <w:pStyle w:val="52"/>
              <w:ind w:firstLine="0"/>
              <w:jc w:val="center"/>
            </w:pPr>
            <w:r>
              <w:t>Краткая характеристика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968D2" w14:textId="77777777" w:rsidR="00F61222" w:rsidRDefault="00000000">
            <w:pPr>
              <w:pStyle w:val="52"/>
              <w:ind w:firstLine="0"/>
              <w:jc w:val="center"/>
            </w:pPr>
            <w:r>
              <w:t>Время, мин</w:t>
            </w:r>
          </w:p>
        </w:tc>
      </w:tr>
      <w:tr w:rsidR="00F61222" w14:paraId="594D4F99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64A5A" w14:textId="77777777" w:rsidR="00F61222" w:rsidRDefault="00000000">
            <w:pPr>
              <w:ind w:firstLine="0"/>
              <w:jc w:val="left"/>
            </w:pPr>
            <w:r>
              <w:t>Организация начала занятия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F3F47" w14:textId="77777777" w:rsidR="00F61222" w:rsidRDefault="00000000">
            <w:pPr>
              <w:ind w:firstLine="0"/>
              <w:jc w:val="left"/>
            </w:pPr>
            <w:r>
              <w:t>Приветствие, проверка готовности группы, объявление темы и плана лекции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B65CE" w14:textId="77777777" w:rsidR="00F61222" w:rsidRDefault="00000000">
            <w:pPr>
              <w:ind w:firstLine="0"/>
              <w:jc w:val="left"/>
            </w:pPr>
            <w:r>
              <w:t>2</w:t>
            </w:r>
          </w:p>
        </w:tc>
      </w:tr>
      <w:tr w:rsidR="00F61222" w14:paraId="6F876B86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39087" w14:textId="77777777" w:rsidR="00F61222" w:rsidRDefault="00000000">
            <w:pPr>
              <w:ind w:firstLine="0"/>
              <w:jc w:val="left"/>
            </w:pPr>
            <w:r>
              <w:t>Проверка выполнения домашнего задания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C4CC1" w14:textId="77777777" w:rsidR="00F61222" w:rsidRDefault="00000000">
            <w:pPr>
              <w:ind w:firstLine="0"/>
              <w:jc w:val="left"/>
            </w:pPr>
            <w:r>
              <w:t>Экспресс-опрос по ключевым вопросам предыдущей темы, устранение пробелов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96D6B" w14:textId="77777777" w:rsidR="00F61222" w:rsidRDefault="00000000">
            <w:pPr>
              <w:ind w:firstLine="0"/>
              <w:jc w:val="left"/>
            </w:pPr>
            <w:r>
              <w:t>7</w:t>
            </w:r>
          </w:p>
        </w:tc>
      </w:tr>
      <w:tr w:rsidR="00F61222" w14:paraId="574DA45C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4E2B9" w14:textId="77777777" w:rsidR="00F61222" w:rsidRDefault="00000000">
            <w:pPr>
              <w:ind w:firstLine="0"/>
              <w:jc w:val="left"/>
            </w:pPr>
            <w:r>
              <w:t>Подготовка к основному этапу занятия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AB48A" w14:textId="77777777" w:rsidR="00F61222" w:rsidRDefault="00000000">
            <w:pPr>
              <w:ind w:firstLine="0"/>
              <w:jc w:val="left"/>
            </w:pPr>
            <w:r>
              <w:t>Актуализация опорных знаний, постановка проблемного вопроса, мотивация и целеполагание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CEA1A" w14:textId="77777777" w:rsidR="00F61222" w:rsidRDefault="00000000">
            <w:pPr>
              <w:ind w:firstLine="0"/>
              <w:jc w:val="left"/>
            </w:pPr>
            <w:r>
              <w:t>5</w:t>
            </w:r>
          </w:p>
        </w:tc>
      </w:tr>
      <w:tr w:rsidR="00F61222" w14:paraId="56AEBDDD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7511C" w14:textId="77777777" w:rsidR="00F61222" w:rsidRDefault="00000000">
            <w:pPr>
              <w:ind w:firstLine="0"/>
              <w:jc w:val="left"/>
            </w:pPr>
            <w:r>
              <w:t>Усвоение новых знаний и способов действий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F8A65" w14:textId="77777777" w:rsidR="00F61222" w:rsidRDefault="00000000">
            <w:pPr>
              <w:ind w:firstLine="0"/>
              <w:jc w:val="left"/>
            </w:pPr>
            <w:r>
              <w:t>Изложение материала: понятие развития, наследственность, среда, воспитание, движущие силы развития, с опорой на схему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D1BC3" w14:textId="77777777" w:rsidR="00F61222" w:rsidRDefault="00000000">
            <w:pPr>
              <w:ind w:firstLine="0"/>
              <w:jc w:val="left"/>
            </w:pPr>
            <w:r>
              <w:t>40</w:t>
            </w:r>
          </w:p>
        </w:tc>
      </w:tr>
      <w:tr w:rsidR="00F61222" w14:paraId="3E556D5F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69FB4" w14:textId="77777777" w:rsidR="00F61222" w:rsidRDefault="00000000">
            <w:pPr>
              <w:ind w:firstLine="0"/>
              <w:jc w:val="left"/>
            </w:pPr>
            <w:r>
              <w:t>Первичная проверка понимания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97CC1" w14:textId="77777777" w:rsidR="00F61222" w:rsidRDefault="00000000">
            <w:pPr>
              <w:ind w:firstLine="0"/>
              <w:jc w:val="left"/>
            </w:pPr>
            <w:r>
              <w:t>Контрольные вопросы по ходу лекции, краткая беседа, уточнение трудных положений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3D314" w14:textId="77777777" w:rsidR="00F61222" w:rsidRDefault="00000000">
            <w:pPr>
              <w:ind w:firstLine="0"/>
              <w:jc w:val="left"/>
            </w:pPr>
            <w:r>
              <w:t>6</w:t>
            </w:r>
          </w:p>
        </w:tc>
      </w:tr>
      <w:tr w:rsidR="00F61222" w14:paraId="0A7D4F5E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1BDCF" w14:textId="77777777" w:rsidR="00F61222" w:rsidRDefault="00000000">
            <w:pPr>
              <w:ind w:firstLine="0"/>
              <w:jc w:val="left"/>
            </w:pPr>
            <w:r>
              <w:t>Закрепление знаний и способов действий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BA868" w14:textId="77777777" w:rsidR="00F61222" w:rsidRDefault="00000000">
            <w:pPr>
              <w:ind w:firstLine="0"/>
              <w:jc w:val="left"/>
            </w:pPr>
            <w:r>
              <w:t>Разбор педагогических ситуаций с применением новых знаний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88182" w14:textId="77777777" w:rsidR="00F61222" w:rsidRDefault="00000000">
            <w:pPr>
              <w:ind w:firstLine="0"/>
              <w:jc w:val="left"/>
            </w:pPr>
            <w:r>
              <w:t>8</w:t>
            </w:r>
          </w:p>
        </w:tc>
      </w:tr>
      <w:tr w:rsidR="00F61222" w14:paraId="18909743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A756F" w14:textId="77777777" w:rsidR="00F61222" w:rsidRDefault="00000000">
            <w:pPr>
              <w:ind w:firstLine="0"/>
              <w:jc w:val="left"/>
            </w:pPr>
            <w:r>
              <w:t>Обобщение и систематизация знаний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7E437" w14:textId="77777777" w:rsidR="00F61222" w:rsidRDefault="00000000">
            <w:pPr>
              <w:ind w:firstLine="0"/>
              <w:jc w:val="left"/>
            </w:pPr>
            <w:r>
              <w:t>Составление сводной схемы факторов развития, формулирование выводов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AD0FF" w14:textId="77777777" w:rsidR="00F61222" w:rsidRDefault="00000000">
            <w:pPr>
              <w:ind w:firstLine="0"/>
              <w:jc w:val="left"/>
            </w:pPr>
            <w:r>
              <w:t>8</w:t>
            </w:r>
          </w:p>
        </w:tc>
      </w:tr>
      <w:tr w:rsidR="00F61222" w14:paraId="6BF6ADA7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7A9E5" w14:textId="77777777" w:rsidR="00F61222" w:rsidRDefault="00000000">
            <w:pPr>
              <w:ind w:firstLine="0"/>
              <w:jc w:val="left"/>
            </w:pPr>
            <w:r>
              <w:lastRenderedPageBreak/>
              <w:t>Контроль и самопроверка знаний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DBE1D" w14:textId="77777777" w:rsidR="00F61222" w:rsidRDefault="00000000">
            <w:pPr>
              <w:ind w:firstLine="0"/>
              <w:jc w:val="left"/>
            </w:pPr>
            <w:r>
              <w:t>Блиц-тест по содержанию лекции с самопроверкой по ключу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32532" w14:textId="77777777" w:rsidR="00F61222" w:rsidRDefault="00000000">
            <w:pPr>
              <w:ind w:firstLine="0"/>
              <w:jc w:val="left"/>
            </w:pPr>
            <w:r>
              <w:t>6</w:t>
            </w:r>
          </w:p>
        </w:tc>
      </w:tr>
      <w:tr w:rsidR="00F61222" w14:paraId="43440798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0CC3D" w14:textId="77777777" w:rsidR="00F61222" w:rsidRDefault="00000000">
            <w:pPr>
              <w:ind w:firstLine="0"/>
              <w:jc w:val="left"/>
            </w:pPr>
            <w:r>
              <w:t>Подведение итогов занятия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821A5" w14:textId="77777777" w:rsidR="00F61222" w:rsidRDefault="00000000">
            <w:pPr>
              <w:ind w:firstLine="0"/>
              <w:jc w:val="left"/>
            </w:pPr>
            <w:r>
              <w:t>Соотнесение результатов с целью занятия, оценка работы группы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F768E" w14:textId="77777777" w:rsidR="00F61222" w:rsidRDefault="00000000">
            <w:pPr>
              <w:ind w:firstLine="0"/>
              <w:jc w:val="left"/>
            </w:pPr>
            <w:r>
              <w:t>3</w:t>
            </w:r>
          </w:p>
        </w:tc>
      </w:tr>
      <w:tr w:rsidR="00F61222" w14:paraId="153864E9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41C2D" w14:textId="77777777" w:rsidR="00F61222" w:rsidRDefault="00000000">
            <w:pPr>
              <w:ind w:firstLine="0"/>
              <w:jc w:val="left"/>
            </w:pPr>
            <w:r>
              <w:t>Рефлексия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9A88B" w14:textId="77777777" w:rsidR="00F61222" w:rsidRDefault="00000000">
            <w:pPr>
              <w:ind w:firstLine="0"/>
              <w:jc w:val="left"/>
            </w:pPr>
            <w:r>
              <w:t>Самооценка студентами своей работы, осознание затруднений и способов их преодоления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386D4" w14:textId="77777777" w:rsidR="00F61222" w:rsidRDefault="00000000">
            <w:pPr>
              <w:ind w:firstLine="0"/>
              <w:jc w:val="left"/>
            </w:pPr>
            <w:r>
              <w:t>2</w:t>
            </w:r>
          </w:p>
        </w:tc>
      </w:tr>
      <w:tr w:rsidR="00F61222" w14:paraId="7361271C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4012F" w14:textId="77777777" w:rsidR="00F61222" w:rsidRDefault="00000000">
            <w:pPr>
              <w:ind w:firstLine="0"/>
              <w:jc w:val="left"/>
            </w:pPr>
            <w:r>
              <w:t>Информация о домашнем задании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E26F0" w14:textId="77777777" w:rsidR="00F61222" w:rsidRDefault="00000000">
            <w:pPr>
              <w:ind w:firstLine="0"/>
              <w:jc w:val="left"/>
            </w:pPr>
            <w:r>
              <w:t>Разъяснение задания, рекомендация источников, консультация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8AE3C" w14:textId="77777777" w:rsidR="00F61222" w:rsidRDefault="00000000">
            <w:pPr>
              <w:ind w:firstLine="0"/>
              <w:jc w:val="left"/>
            </w:pPr>
            <w:r>
              <w:t>3</w:t>
            </w:r>
          </w:p>
        </w:tc>
      </w:tr>
    </w:tbl>
    <w:p w14:paraId="71264BEA" w14:textId="77777777" w:rsidR="00F61222" w:rsidRDefault="00F61222"/>
    <w:p w14:paraId="653B3BD4" w14:textId="77777777" w:rsidR="00F61222" w:rsidRDefault="00000000">
      <w:r>
        <w:t>Эффективность лекции обеспечивается соблюдением дидактических принципов научности, доступности, наглядности и систематичности, а также приёмами активизации внимания: варьированием голоса и темпа, постановкой наводящих вопросов, использованием пауз, примеров из студенческой практики и средств наглядности. Домашнее задание имеет развивающий характер и связывает материал лекции с самостоятельной работой студентов – анализом собственного опыта учения с точки зрения влияния факторов развития.</w:t>
      </w:r>
    </w:p>
    <w:p w14:paraId="2C731C8B" w14:textId="77777777" w:rsidR="00F61222" w:rsidRDefault="00000000">
      <w:pPr>
        <w:pStyle w:val="afb"/>
        <w:pageBreakBefore/>
        <w:rPr>
          <w:lang w:val="ru-RU"/>
        </w:rPr>
      </w:pPr>
      <w:r>
        <w:rPr>
          <w:lang w:val="ru-RU"/>
        </w:rPr>
        <w:lastRenderedPageBreak/>
        <w:t>Заключение</w:t>
      </w:r>
    </w:p>
    <w:p w14:paraId="571AC2E2" w14:textId="77777777" w:rsidR="00F61222" w:rsidRDefault="00000000">
      <w:r>
        <w:t>Пояснительная записка выполнена в полном соответствии с требованиями к контрольной работе по дисциплине «Педагогика и психология высшего образования» и включает две части: теоретическую – реферат по теме «Внутренние и внешние факторы развития ребенка: наследственность, среда, воспитание» и практическую – моделирование учебного занятия изучения нового. В реферате систематизированы представления о наследственности как внутреннем факторе развития, среде и воспитании как внешних факторах, раскрыты движущие силы развития – противоречия между потребностями личности и её возможностями, – рассмотрена историко-педагогическая дискуссия о соотношении биологического и социального и обосновано положение о том, что развитие есть результат взаимодействия всех факторов, требующий от педагога опоры на природные задатки, организацию развивающей среды и целенаправленного воспитания, согласования требований с возможностями обучающегося и развития субъектности каждого участника образовательного процесса.</w:t>
      </w:r>
    </w:p>
    <w:p w14:paraId="38B32F65" w14:textId="77777777" w:rsidR="00F61222" w:rsidRDefault="00000000">
      <w:r>
        <w:t>В практической части смоделировано учебное занятие изучения нового – лекция с элементами беседы по теме «Внутренние и внешние факторы развития личности»: определены тип, тема и цели занятия, дана характеристика одиннадцати структурных элементов с распределением времени, подобраны методы (проблемное изложение, беседа, разбор ситуаций, блиц-тест) и средства обучения. Модель занятия демонстрирует практическое применение теоретического материала реферата: содержание лекции и примеры построены на материале изучаемой темы. Таким образом, задачи контрольной работы решены полностью: изученная дисциплина закреплена путём реферативной переработки источников и проектирования учебного занятия.</w:t>
      </w:r>
    </w:p>
    <w:p w14:paraId="4D2E009F" w14:textId="77777777" w:rsidR="00F61222" w:rsidRDefault="00000000">
      <w:pPr>
        <w:pStyle w:val="afb"/>
        <w:pageBreakBefore/>
        <w:rPr>
          <w:lang w:val="ru-RU"/>
        </w:rPr>
      </w:pPr>
      <w:bookmarkStart w:id="0" w:name="__RefHeading___Toc55475066"/>
      <w:bookmarkEnd w:id="0"/>
      <w:r>
        <w:rPr>
          <w:lang w:val="ru-RU"/>
        </w:rPr>
        <w:lastRenderedPageBreak/>
        <w:t>Список использованных источников</w:t>
      </w:r>
    </w:p>
    <w:p w14:paraId="78DA9FD0" w14:textId="77777777" w:rsidR="00F61222" w:rsidRDefault="00000000" w:rsidP="0055066B">
      <w:pPr>
        <w:pStyle w:val="a"/>
      </w:pPr>
      <w:r>
        <w:t xml:space="preserve">Казак, Т. В. Концептуальные основания психологического сопровождения психосоциальной адаптации субъектов учебной и профессиональной деятельности : </w:t>
      </w:r>
      <w:proofErr w:type="spellStart"/>
      <w:r>
        <w:t>автореф</w:t>
      </w:r>
      <w:proofErr w:type="spellEnd"/>
      <w:r>
        <w:t xml:space="preserve">. </w:t>
      </w:r>
      <w:proofErr w:type="spellStart"/>
      <w:r>
        <w:t>дис</w:t>
      </w:r>
      <w:proofErr w:type="spellEnd"/>
      <w:r>
        <w:t>. … д-ра психол. наук / Т. В. Казак ; Белорус. гос. ун-т информатики и радиоэлектроники. – Минск : БГУИР, 2022. – 43 с.</w:t>
      </w:r>
    </w:p>
    <w:p w14:paraId="7631D669" w14:textId="77777777" w:rsidR="00F61222" w:rsidRDefault="00000000" w:rsidP="0055066B">
      <w:pPr>
        <w:pStyle w:val="a"/>
      </w:pPr>
      <w:r>
        <w:t>Педагогика и психология высшего образования [Электронный ресурс] : электронный учебно-методический комплекс для магистрантов / Белорус. гос. ун-т информатики и радиоэлектроники ; авт.-сост. Т. В. Казак [и др.]. – Минск : БГУИР, 2020.</w:t>
      </w:r>
    </w:p>
    <w:p w14:paraId="70FB710E" w14:textId="77777777" w:rsidR="00F61222" w:rsidRDefault="00000000" w:rsidP="0055066B">
      <w:pPr>
        <w:pStyle w:val="a"/>
      </w:pPr>
      <w:r>
        <w:t>Мухина, В. С. Возрастная психология: феноменология развития, детство, отрочество : учебник / В. С. Мухина. – Москва : Академия, 1999. – 456 с.</w:t>
      </w:r>
    </w:p>
    <w:p w14:paraId="792D0A1D" w14:textId="77777777" w:rsidR="00F61222" w:rsidRDefault="00000000" w:rsidP="0055066B">
      <w:pPr>
        <w:pStyle w:val="a"/>
      </w:pPr>
      <w:r>
        <w:t xml:space="preserve">Педагогика : учеб. пособие / П. И. </w:t>
      </w:r>
      <w:proofErr w:type="spellStart"/>
      <w:r>
        <w:t>Пидкасистый</w:t>
      </w:r>
      <w:proofErr w:type="spellEnd"/>
      <w:r>
        <w:t xml:space="preserve"> [и др.] ; под ред. П. И. </w:t>
      </w:r>
      <w:proofErr w:type="spellStart"/>
      <w:r>
        <w:t>Пидкасистого</w:t>
      </w:r>
      <w:proofErr w:type="spellEnd"/>
      <w:r>
        <w:t xml:space="preserve">. – 3-е изд. – Москва : </w:t>
      </w:r>
      <w:proofErr w:type="spellStart"/>
      <w:r>
        <w:t>Юрайт</w:t>
      </w:r>
      <w:proofErr w:type="spellEnd"/>
      <w:r>
        <w:t>, 2011. – 502 с.</w:t>
      </w:r>
    </w:p>
    <w:p w14:paraId="4FE9E741" w14:textId="77777777" w:rsidR="00F61222" w:rsidRDefault="00000000" w:rsidP="0055066B">
      <w:pPr>
        <w:pStyle w:val="a"/>
      </w:pPr>
      <w:proofErr w:type="spellStart"/>
      <w:r>
        <w:t>Подласый</w:t>
      </w:r>
      <w:proofErr w:type="spellEnd"/>
      <w:r>
        <w:t xml:space="preserve">, И. П. Педагогика : учебник / И. П. </w:t>
      </w:r>
      <w:proofErr w:type="spellStart"/>
      <w:r>
        <w:t>Подласый</w:t>
      </w:r>
      <w:proofErr w:type="spellEnd"/>
      <w:r>
        <w:t xml:space="preserve">. – 2-е изд., доп. и </w:t>
      </w:r>
      <w:proofErr w:type="spellStart"/>
      <w:r>
        <w:t>перераб</w:t>
      </w:r>
      <w:proofErr w:type="spellEnd"/>
      <w:r>
        <w:t xml:space="preserve">. – Москва : </w:t>
      </w:r>
      <w:proofErr w:type="spellStart"/>
      <w:r>
        <w:t>Юрайт</w:t>
      </w:r>
      <w:proofErr w:type="spellEnd"/>
      <w:r>
        <w:t>, 2011. – 574 с.</w:t>
      </w:r>
    </w:p>
    <w:p w14:paraId="5B599808" w14:textId="77777777" w:rsidR="00F61222" w:rsidRDefault="00000000" w:rsidP="0055066B">
      <w:pPr>
        <w:pStyle w:val="a"/>
      </w:pPr>
      <w:proofErr w:type="spellStart"/>
      <w:r>
        <w:t>Сластёнин</w:t>
      </w:r>
      <w:proofErr w:type="spellEnd"/>
      <w:r>
        <w:t xml:space="preserve">, В. А. Педагогика : учебник / В. А. </w:t>
      </w:r>
      <w:proofErr w:type="spellStart"/>
      <w:r>
        <w:t>Сластёнин</w:t>
      </w:r>
      <w:proofErr w:type="spellEnd"/>
      <w:r>
        <w:t xml:space="preserve">, И. Ф. Исаев, Е. Н. Шиянов ; под ред. В. А. </w:t>
      </w:r>
      <w:proofErr w:type="spellStart"/>
      <w:r>
        <w:t>Сластёнина</w:t>
      </w:r>
      <w:proofErr w:type="spellEnd"/>
      <w:r>
        <w:t>. – 10-е изд. – Москва : Академия, 2012. – 608 с.</w:t>
      </w:r>
    </w:p>
    <w:p w14:paraId="172A4892" w14:textId="77777777" w:rsidR="00F61222" w:rsidRDefault="00000000" w:rsidP="0055066B">
      <w:pPr>
        <w:pStyle w:val="a"/>
      </w:pPr>
      <w:r>
        <w:t xml:space="preserve">Харламов, И. Ф. Педагогика : учеб. пособие / И. Ф. Харламов. – 4-е изд., </w:t>
      </w:r>
      <w:proofErr w:type="spellStart"/>
      <w:r>
        <w:t>перераб</w:t>
      </w:r>
      <w:proofErr w:type="spellEnd"/>
      <w:r>
        <w:t xml:space="preserve">. и доп. – Минск : </w:t>
      </w:r>
      <w:proofErr w:type="spellStart"/>
      <w:r>
        <w:t>Вышэйшая</w:t>
      </w:r>
      <w:proofErr w:type="spellEnd"/>
      <w:r>
        <w:t xml:space="preserve"> школа, 2002. – 560 с.</w:t>
      </w:r>
    </w:p>
    <w:sectPr w:rsidR="00F61222">
      <w:footerReference w:type="default" r:id="rId7"/>
      <w:pgSz w:w="11906" w:h="16838"/>
      <w:pgMar w:top="851" w:right="851" w:bottom="851" w:left="1134" w:header="0" w:footer="709" w:gutter="0"/>
      <w:pgNumType w:start="1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204E5" w14:textId="77777777" w:rsidR="007909F1" w:rsidRDefault="007909F1">
      <w:pPr>
        <w:spacing w:line="240" w:lineRule="auto"/>
      </w:pPr>
      <w:r>
        <w:separator/>
      </w:r>
    </w:p>
  </w:endnote>
  <w:endnote w:type="continuationSeparator" w:id="0">
    <w:p w14:paraId="0D9C73B9" w14:textId="77777777" w:rsidR="007909F1" w:rsidRDefault="007909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D857E" w14:textId="77777777" w:rsidR="00F61222" w:rsidRDefault="00000000">
    <w:pPr>
      <w:pStyle w:val="afa"/>
      <w:jc w:val="center"/>
    </w:pP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47D80" w14:textId="77777777" w:rsidR="007909F1" w:rsidRDefault="007909F1">
      <w:pPr>
        <w:spacing w:line="240" w:lineRule="auto"/>
      </w:pPr>
      <w:r>
        <w:separator/>
      </w:r>
    </w:p>
  </w:footnote>
  <w:footnote w:type="continuationSeparator" w:id="0">
    <w:p w14:paraId="08DB9329" w14:textId="77777777" w:rsidR="007909F1" w:rsidRDefault="007909F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C1987"/>
    <w:multiLevelType w:val="multilevel"/>
    <w:tmpl w:val="24120E8E"/>
    <w:lvl w:ilvl="0">
      <w:start w:val="1"/>
      <w:numFmt w:val="decimal"/>
      <w:pStyle w:val="1"/>
      <w:suff w:val="space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suff w:val="space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suff w:val="space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2F17382C"/>
    <w:multiLevelType w:val="multilevel"/>
    <w:tmpl w:val="B8589CC8"/>
    <w:lvl w:ilvl="0">
      <w:start w:val="1"/>
      <w:numFmt w:val="decimal"/>
      <w:pStyle w:val="a"/>
      <w:suff w:val="nothing"/>
      <w:lvlText w:val="[%1] 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none"/>
      <w:lvlText w:val="%2"/>
      <w:lvlJc w:val="left"/>
      <w:pPr>
        <w:ind w:left="0" w:firstLine="709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abstractNum w:abstractNumId="2" w15:restartNumberingAfterBreak="0">
    <w:nsid w:val="61442CAD"/>
    <w:multiLevelType w:val="multilevel"/>
    <w:tmpl w:val="822EB9DC"/>
    <w:lvl w:ilvl="0">
      <w:start w:val="1"/>
      <w:numFmt w:val="decimal"/>
      <w:pStyle w:val="a0"/>
      <w:suff w:val="space"/>
      <w:lvlText w:val="[%1]"/>
      <w:lvlJc w:val="left"/>
      <w:pPr>
        <w:tabs>
          <w:tab w:val="num" w:pos="0"/>
        </w:tabs>
        <w:ind w:left="1854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51026445">
    <w:abstractNumId w:val="0"/>
  </w:num>
  <w:num w:numId="2" w16cid:durableId="2024890547">
    <w:abstractNumId w:val="2"/>
  </w:num>
  <w:num w:numId="3" w16cid:durableId="1646471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oNotTrackMoves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1222"/>
    <w:rsid w:val="00026C12"/>
    <w:rsid w:val="00151912"/>
    <w:rsid w:val="002B4159"/>
    <w:rsid w:val="0055066B"/>
    <w:rsid w:val="00604913"/>
    <w:rsid w:val="007909F1"/>
    <w:rsid w:val="0087726F"/>
    <w:rsid w:val="00AC21FC"/>
    <w:rsid w:val="00B46738"/>
    <w:rsid w:val="00B60040"/>
    <w:rsid w:val="00F6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ED69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uppressAutoHyphens/>
      <w:spacing w:line="276" w:lineRule="auto"/>
      <w:ind w:firstLine="709"/>
      <w:jc w:val="both"/>
    </w:pPr>
    <w:rPr>
      <w:rFonts w:ascii="Times New Roman" w:eastAsia="Calibri" w:hAnsi="Times New Roman" w:cs="Times New Roman"/>
      <w:sz w:val="28"/>
      <w:szCs w:val="22"/>
      <w:lang w:eastAsia="zh-CN"/>
    </w:rPr>
  </w:style>
  <w:style w:type="paragraph" w:styleId="1">
    <w:name w:val="heading 1"/>
    <w:basedOn w:val="a1"/>
    <w:next w:val="a1"/>
    <w:uiPriority w:val="9"/>
    <w:qFormat/>
    <w:pPr>
      <w:keepNext/>
      <w:numPr>
        <w:numId w:val="1"/>
      </w:numPr>
      <w:spacing w:before="120" w:after="240"/>
      <w:ind w:left="0" w:firstLine="709"/>
      <w:jc w:val="left"/>
      <w:outlineLvl w:val="0"/>
    </w:pPr>
    <w:rPr>
      <w:rFonts w:eastAsia="Times New Roman"/>
      <w:b/>
      <w:bCs/>
      <w:caps/>
      <w:kern w:val="2"/>
      <w:szCs w:val="32"/>
    </w:rPr>
  </w:style>
  <w:style w:type="paragraph" w:styleId="2">
    <w:name w:val="heading 2"/>
    <w:basedOn w:val="a1"/>
    <w:next w:val="a1"/>
    <w:uiPriority w:val="9"/>
    <w:unhideWhenUsed/>
    <w:qFormat/>
    <w:pPr>
      <w:keepNext/>
      <w:numPr>
        <w:ilvl w:val="1"/>
        <w:numId w:val="1"/>
      </w:numPr>
      <w:spacing w:before="60" w:after="60"/>
      <w:ind w:left="0" w:firstLine="709"/>
      <w:outlineLvl w:val="1"/>
    </w:pPr>
    <w:rPr>
      <w:rFonts w:eastAsia="Times New Roman"/>
      <w:b/>
      <w:bCs/>
      <w:iCs/>
      <w:szCs w:val="28"/>
    </w:rPr>
  </w:style>
  <w:style w:type="paragraph" w:styleId="3">
    <w:name w:val="heading 3"/>
    <w:basedOn w:val="a1"/>
    <w:next w:val="a1"/>
    <w:uiPriority w:val="9"/>
    <w:semiHidden/>
    <w:unhideWhenUsed/>
    <w:qFormat/>
    <w:pPr>
      <w:keepNext/>
      <w:numPr>
        <w:ilvl w:val="2"/>
        <w:numId w:val="1"/>
      </w:numPr>
      <w:spacing w:before="60" w:after="60"/>
      <w:ind w:left="0" w:firstLine="709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a1"/>
    <w:next w:val="a1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Cs w:val="28"/>
    </w:rPr>
  </w:style>
  <w:style w:type="paragraph" w:styleId="5">
    <w:name w:val="heading 5"/>
    <w:basedOn w:val="a1"/>
    <w:next w:val="a1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7">
    <w:name w:val="heading 7"/>
    <w:basedOn w:val="a1"/>
    <w:next w:val="a1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 w:val="24"/>
      <w:szCs w:val="24"/>
    </w:rPr>
  </w:style>
  <w:style w:type="paragraph" w:styleId="8">
    <w:name w:val="heading 8"/>
    <w:basedOn w:val="a1"/>
    <w:next w:val="a1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 w:val="24"/>
      <w:szCs w:val="24"/>
    </w:rPr>
  </w:style>
  <w:style w:type="paragraph" w:styleId="9">
    <w:name w:val="heading 9"/>
    <w:basedOn w:val="a1"/>
    <w:next w:val="a1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2z0">
    <w:name w:val="WW8Num2z0"/>
  </w:style>
  <w:style w:type="character" w:customStyle="1" w:styleId="WW8Num3z0">
    <w:name w:val="WW8Num3z0"/>
  </w:style>
  <w:style w:type="character" w:customStyle="1" w:styleId="WW8Num4z0">
    <w:name w:val="WW8Num4z0"/>
  </w:style>
  <w:style w:type="character" w:customStyle="1" w:styleId="10">
    <w:name w:val="Заголовок 1 Знак"/>
    <w:rPr>
      <w:rFonts w:ascii="Times New Roman" w:eastAsia="Times New Roman" w:hAnsi="Times New Roman" w:cs="Times New Roman"/>
      <w:b/>
      <w:bCs/>
      <w:caps/>
      <w:kern w:val="2"/>
      <w:sz w:val="28"/>
      <w:szCs w:val="32"/>
    </w:rPr>
  </w:style>
  <w:style w:type="character" w:customStyle="1" w:styleId="20">
    <w:name w:val="Заголовок 2 Знак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bCs/>
      <w:sz w:val="28"/>
      <w:szCs w:val="26"/>
    </w:rPr>
  </w:style>
  <w:style w:type="character" w:customStyle="1" w:styleId="40">
    <w:name w:val="Заголовок 4 Знак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50">
    <w:name w:val="Заголовок 5 Знак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rPr>
      <w:rFonts w:ascii="Cambria" w:eastAsia="Times New Roman" w:hAnsi="Cambria" w:cs="Times New Roman"/>
      <w:sz w:val="22"/>
      <w:szCs w:val="22"/>
    </w:rPr>
  </w:style>
  <w:style w:type="character" w:styleId="a5">
    <w:name w:val="Hyperlink"/>
    <w:rPr>
      <w:color w:val="0000FF"/>
      <w:u w:val="single"/>
    </w:rPr>
  </w:style>
  <w:style w:type="character" w:customStyle="1" w:styleId="a6">
    <w:name w:val="Верхний колонтитул Знак"/>
    <w:rPr>
      <w:rFonts w:ascii="Times New Roman" w:hAnsi="Times New Roman" w:cs="Times New Roman"/>
      <w:sz w:val="28"/>
      <w:szCs w:val="22"/>
    </w:rPr>
  </w:style>
  <w:style w:type="character" w:customStyle="1" w:styleId="a7">
    <w:name w:val="Нижний колонтитул Знак"/>
    <w:rPr>
      <w:rFonts w:ascii="Times New Roman" w:hAnsi="Times New Roman" w:cs="Times New Roman"/>
      <w:sz w:val="28"/>
      <w:szCs w:val="22"/>
    </w:rPr>
  </w:style>
  <w:style w:type="character" w:customStyle="1" w:styleId="51">
    <w:name w:val="5.Основной текст Знак"/>
    <w:rPr>
      <w:rFonts w:ascii="Times New Roman" w:eastAsia="Times New Roman" w:hAnsi="Times New Roman" w:cs="Times New Roman"/>
      <w:sz w:val="28"/>
      <w:szCs w:val="24"/>
    </w:rPr>
  </w:style>
  <w:style w:type="character" w:customStyle="1" w:styleId="a8">
    <w:name w:val="Текст концевой сноски Знак"/>
    <w:rPr>
      <w:rFonts w:ascii="Times New Roman" w:hAnsi="Times New Roman" w:cs="Times New Roman"/>
    </w:rPr>
  </w:style>
  <w:style w:type="character" w:customStyle="1" w:styleId="a9">
    <w:name w:val="Символ концевой сноски"/>
    <w:rPr>
      <w:vertAlign w:val="superscript"/>
    </w:rPr>
  </w:style>
  <w:style w:type="character" w:customStyle="1" w:styleId="aa">
    <w:name w:val="Название объекта Знак"/>
    <w:rPr>
      <w:rFonts w:ascii="Times New Roman" w:hAnsi="Times New Roman" w:cs="Times New Roman"/>
      <w:b/>
      <w:bCs/>
    </w:rPr>
  </w:style>
  <w:style w:type="character" w:customStyle="1" w:styleId="ab">
    <w:name w:val="Таблица Знак"/>
    <w:rPr>
      <w:rFonts w:ascii="Times New Roman" w:hAnsi="Times New Roman" w:cs="Times New Roman"/>
      <w:b w:val="0"/>
      <w:bCs w:val="0"/>
      <w:sz w:val="28"/>
      <w:szCs w:val="22"/>
      <w:lang w:val="en-US"/>
    </w:rPr>
  </w:style>
  <w:style w:type="character" w:customStyle="1" w:styleId="ac">
    <w:name w:val="Введение_заключение_и_т.д. Знак"/>
    <w:rPr>
      <w:rFonts w:ascii="Times New Roman" w:hAnsi="Times New Roman" w:cs="Times New Roman"/>
      <w:b/>
      <w:sz w:val="28"/>
      <w:szCs w:val="22"/>
    </w:rPr>
  </w:style>
  <w:style w:type="character" w:customStyle="1" w:styleId="ad">
    <w:name w:val="Введение_Заключение Знак"/>
    <w:rPr>
      <w:rFonts w:ascii="Times New Roman" w:eastAsia="Times New Roman" w:hAnsi="Times New Roman" w:cs="Times New Roman"/>
      <w:b/>
      <w:bCs/>
      <w:caps/>
      <w:kern w:val="2"/>
      <w:sz w:val="28"/>
      <w:szCs w:val="32"/>
      <w:lang w:val="en-US"/>
    </w:rPr>
  </w:style>
  <w:style w:type="character" w:customStyle="1" w:styleId="ae">
    <w:name w:val="Содержание Знак"/>
    <w:rPr>
      <w:rFonts w:ascii="Times New Roman" w:eastAsia="Times New Roman" w:hAnsi="Times New Roman" w:cs="Times New Roman"/>
      <w:b/>
      <w:bCs/>
      <w:caps/>
      <w:kern w:val="2"/>
      <w:sz w:val="28"/>
      <w:szCs w:val="32"/>
      <w:lang w:val="en-US"/>
    </w:rPr>
  </w:style>
  <w:style w:type="character" w:customStyle="1" w:styleId="af">
    <w:name w:val="Ссылка указателя"/>
  </w:style>
  <w:style w:type="paragraph" w:styleId="af0">
    <w:name w:val="Title"/>
    <w:basedOn w:val="a1"/>
    <w:next w:val="af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f1">
    <w:name w:val="Body Text"/>
    <w:basedOn w:val="a1"/>
    <w:pPr>
      <w:spacing w:after="140"/>
    </w:pPr>
  </w:style>
  <w:style w:type="paragraph" w:styleId="af2">
    <w:name w:val="List"/>
    <w:basedOn w:val="af1"/>
    <w:rPr>
      <w:rFonts w:cs="Arial"/>
    </w:rPr>
  </w:style>
  <w:style w:type="paragraph" w:styleId="af3">
    <w:name w:val="caption"/>
    <w:basedOn w:val="a1"/>
    <w:next w:val="a1"/>
    <w:rPr>
      <w:b/>
      <w:bCs/>
      <w:sz w:val="20"/>
      <w:szCs w:val="20"/>
    </w:rPr>
  </w:style>
  <w:style w:type="paragraph" w:styleId="af4">
    <w:name w:val="index heading"/>
    <w:basedOn w:val="a1"/>
    <w:pPr>
      <w:suppressLineNumbers/>
    </w:pPr>
    <w:rPr>
      <w:rFonts w:cs="Arial"/>
    </w:rPr>
  </w:style>
  <w:style w:type="paragraph" w:customStyle="1" w:styleId="af5">
    <w:name w:val="титульный лист"/>
    <w:basedOn w:val="a1"/>
    <w:pPr>
      <w:spacing w:line="264" w:lineRule="auto"/>
      <w:jc w:val="center"/>
    </w:pPr>
  </w:style>
  <w:style w:type="paragraph" w:customStyle="1" w:styleId="af6">
    <w:name w:val="Рисунок"/>
    <w:basedOn w:val="a1"/>
    <w:pPr>
      <w:spacing w:before="120" w:after="120"/>
      <w:ind w:firstLine="0"/>
      <w:jc w:val="center"/>
    </w:pPr>
    <w:rPr>
      <w:sz w:val="24"/>
    </w:rPr>
  </w:style>
  <w:style w:type="paragraph" w:styleId="af7">
    <w:name w:val="List Paragraph"/>
    <w:basedOn w:val="a1"/>
    <w:pPr>
      <w:ind w:left="720"/>
      <w:contextualSpacing/>
    </w:pPr>
  </w:style>
  <w:style w:type="paragraph" w:customStyle="1" w:styleId="a0">
    <w:name w:val="[ ] Список Литературы"/>
    <w:basedOn w:val="a1"/>
    <w:pPr>
      <w:numPr>
        <w:numId w:val="2"/>
      </w:numPr>
      <w:spacing w:line="360" w:lineRule="auto"/>
      <w:ind w:left="0" w:firstLine="709"/>
    </w:pPr>
    <w:rPr>
      <w:sz w:val="26"/>
    </w:rPr>
  </w:style>
  <w:style w:type="paragraph" w:styleId="11">
    <w:name w:val="toc 1"/>
    <w:basedOn w:val="a1"/>
    <w:next w:val="a1"/>
    <w:pPr>
      <w:tabs>
        <w:tab w:val="left" w:pos="426"/>
        <w:tab w:val="right" w:leader="dot" w:pos="9921"/>
      </w:tabs>
      <w:ind w:firstLine="0"/>
      <w:jc w:val="left"/>
    </w:pPr>
    <w:rPr>
      <w:bCs/>
      <w:szCs w:val="20"/>
    </w:rPr>
  </w:style>
  <w:style w:type="paragraph" w:styleId="21">
    <w:name w:val="toc 2"/>
    <w:basedOn w:val="a1"/>
    <w:next w:val="a1"/>
    <w:pPr>
      <w:tabs>
        <w:tab w:val="left" w:pos="851"/>
        <w:tab w:val="right" w:leader="dot" w:pos="9921"/>
      </w:tabs>
      <w:spacing w:line="288" w:lineRule="auto"/>
      <w:ind w:left="261" w:firstLine="0"/>
      <w:jc w:val="left"/>
    </w:pPr>
    <w:rPr>
      <w:szCs w:val="20"/>
      <w:lang w:eastAsia="ru-RU"/>
    </w:rPr>
  </w:style>
  <w:style w:type="paragraph" w:customStyle="1" w:styleId="af8">
    <w:name w:val="Колонтитулы"/>
    <w:basedOn w:val="a1"/>
    <w:pPr>
      <w:suppressLineNumbers/>
      <w:tabs>
        <w:tab w:val="center" w:pos="4819"/>
        <w:tab w:val="right" w:pos="9638"/>
      </w:tabs>
    </w:pPr>
  </w:style>
  <w:style w:type="paragraph" w:styleId="af9">
    <w:name w:val="header"/>
    <w:basedOn w:val="a1"/>
    <w:pPr>
      <w:tabs>
        <w:tab w:val="center" w:pos="4677"/>
        <w:tab w:val="right" w:pos="9355"/>
      </w:tabs>
    </w:pPr>
  </w:style>
  <w:style w:type="paragraph" w:styleId="afa">
    <w:name w:val="footer"/>
    <w:basedOn w:val="a1"/>
    <w:pPr>
      <w:tabs>
        <w:tab w:val="center" w:pos="4677"/>
        <w:tab w:val="right" w:pos="9355"/>
      </w:tabs>
    </w:pPr>
  </w:style>
  <w:style w:type="paragraph" w:customStyle="1" w:styleId="afb">
    <w:name w:val="Введение_Заключение"/>
    <w:basedOn w:val="1"/>
    <w:pPr>
      <w:numPr>
        <w:numId w:val="0"/>
      </w:numPr>
      <w:jc w:val="center"/>
      <w:outlineLvl w:val="9"/>
    </w:pPr>
    <w:rPr>
      <w:lang w:val="en-US"/>
    </w:rPr>
  </w:style>
  <w:style w:type="paragraph" w:styleId="31">
    <w:name w:val="toc 3"/>
    <w:basedOn w:val="a1"/>
    <w:next w:val="a1"/>
    <w:pPr>
      <w:tabs>
        <w:tab w:val="right" w:leader="dot" w:pos="9911"/>
      </w:tabs>
      <w:ind w:left="709" w:firstLine="7"/>
    </w:pPr>
  </w:style>
  <w:style w:type="paragraph" w:customStyle="1" w:styleId="52">
    <w:name w:val="5.Основной текст"/>
    <w:basedOn w:val="a1"/>
    <w:pPr>
      <w:spacing w:line="360" w:lineRule="atLeast"/>
    </w:pPr>
    <w:rPr>
      <w:rFonts w:eastAsia="Times New Roman"/>
      <w:szCs w:val="24"/>
    </w:rPr>
  </w:style>
  <w:style w:type="paragraph" w:styleId="afc">
    <w:name w:val="endnote text"/>
    <w:basedOn w:val="a1"/>
    <w:rPr>
      <w:sz w:val="20"/>
      <w:szCs w:val="20"/>
    </w:rPr>
  </w:style>
  <w:style w:type="paragraph" w:customStyle="1" w:styleId="afd">
    <w:name w:val="Таблица"/>
    <w:basedOn w:val="af3"/>
    <w:pPr>
      <w:ind w:firstLine="0"/>
    </w:pPr>
    <w:rPr>
      <w:b w:val="0"/>
      <w:bCs w:val="0"/>
      <w:sz w:val="28"/>
      <w:szCs w:val="22"/>
      <w:lang w:val="en-US"/>
    </w:rPr>
  </w:style>
  <w:style w:type="paragraph" w:customStyle="1" w:styleId="afe">
    <w:name w:val="Введение_заключение_и_т.д."/>
    <w:basedOn w:val="a1"/>
    <w:pPr>
      <w:ind w:firstLine="0"/>
      <w:jc w:val="center"/>
    </w:pPr>
    <w:rPr>
      <w:b/>
    </w:rPr>
  </w:style>
  <w:style w:type="paragraph" w:customStyle="1" w:styleId="aff">
    <w:name w:val="Содержание"/>
    <w:basedOn w:val="afb"/>
  </w:style>
  <w:style w:type="paragraph" w:customStyle="1" w:styleId="aff0">
    <w:name w:val="Содержимое таблицы"/>
    <w:basedOn w:val="a1"/>
    <w:pPr>
      <w:widowControl w:val="0"/>
      <w:suppressLineNumbers/>
    </w:pPr>
  </w:style>
  <w:style w:type="paragraph" w:customStyle="1" w:styleId="aff1">
    <w:name w:val="Заголовок таблицы"/>
    <w:basedOn w:val="aff0"/>
    <w:pPr>
      <w:jc w:val="center"/>
    </w:pPr>
    <w:rPr>
      <w:b/>
      <w:bCs/>
    </w:rPr>
  </w:style>
  <w:style w:type="numbering" w:customStyle="1" w:styleId="WW8Num1">
    <w:name w:val="WW8Num1"/>
  </w:style>
  <w:style w:type="numbering" w:customStyle="1" w:styleId="WW8Num2">
    <w:name w:val="WW8Num2"/>
  </w:style>
  <w:style w:type="numbering" w:customStyle="1" w:styleId="WW8Num3">
    <w:name w:val="WW8Num3"/>
  </w:style>
  <w:style w:type="numbering" w:customStyle="1" w:styleId="WW8Num4">
    <w:name w:val="WW8Num4"/>
  </w:style>
  <w:style w:type="paragraph" w:customStyle="1" w:styleId="a">
    <w:name w:val="#Источ"/>
    <w:basedOn w:val="a1"/>
    <w:qFormat/>
    <w:rsid w:val="0055066B"/>
    <w:pPr>
      <w:widowControl w:val="0"/>
      <w:numPr>
        <w:numId w:val="3"/>
      </w:numPr>
      <w:tabs>
        <w:tab w:val="left" w:pos="993"/>
        <w:tab w:val="left" w:pos="1191"/>
        <w:tab w:val="left" w:pos="1276"/>
        <w:tab w:val="left" w:pos="1985"/>
      </w:tabs>
      <w:suppressAutoHyphens w:val="0"/>
      <w:autoSpaceDE w:val="0"/>
      <w:autoSpaceDN w:val="0"/>
      <w:spacing w:line="360" w:lineRule="exact"/>
      <w:contextualSpacing/>
    </w:pPr>
    <w:rPr>
      <w:rFonts w:eastAsia="Courier New" w:cs="Courier New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4267</Words>
  <Characters>24327</Characters>
  <Application>Microsoft Office Word</Application>
  <DocSecurity>0</DocSecurity>
  <Lines>202</Lines>
  <Paragraphs>57</Paragraphs>
  <ScaleCrop>false</ScaleCrop>
  <Company/>
  <LinksUpToDate>false</LinksUpToDate>
  <CharactersWithSpaces>28537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2026-09-20T19:12:00Z</dcterms:created>
  <dcterms:modified xsi:type="dcterms:W3CDTF">2026-09-21T07:45:00Z</dcterms:modified>
  <dc:language/>
</cp:coreProperties>
</file>