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ayout w:type="fixed"/>
        <w:tblLook w:val="04A0" w:firstRow="1" w:lastRow="0" w:firstColumn="1" w:lastColumn="0" w:noHBand="0" w:noVBand="1"/>
      </w:tblPr>
      <w:tblGrid>
        <w:gridCol w:w="2518"/>
        <w:gridCol w:w="1501"/>
        <w:gridCol w:w="1200"/>
        <w:gridCol w:w="1052"/>
        <w:gridCol w:w="3866"/>
      </w:tblGrid>
      <w:tr w:rsidR="001F18CA" w14:paraId="7AF37F04" w14:textId="77777777">
        <w:trPr>
          <w:trHeight w:hRule="exact" w:val="1984"/>
          <w:jc w:val="center"/>
        </w:trPr>
        <w:tc>
          <w:tcPr>
            <w:tcW w:w="9921" w:type="dxa"/>
            <w:gridSpan w:val="5"/>
            <w:vAlign w:val="center"/>
          </w:tcPr>
          <w:p w14:paraId="1DDCA91D" w14:textId="77777777" w:rsidR="001F18CA" w:rsidRDefault="00000000">
            <w:pPr>
              <w:pStyle w:val="af4"/>
            </w:pPr>
            <w:r>
              <w:t>Министерство образования Республики Беларусь</w:t>
            </w:r>
          </w:p>
          <w:p w14:paraId="35508B03" w14:textId="77777777" w:rsidR="001F18CA" w:rsidRDefault="001F18CA">
            <w:pPr>
              <w:pStyle w:val="af4"/>
            </w:pPr>
          </w:p>
          <w:p w14:paraId="6DF1C4E2" w14:textId="77777777" w:rsidR="001F18CA" w:rsidRDefault="00000000">
            <w:pPr>
              <w:pStyle w:val="af4"/>
            </w:pPr>
            <w:r>
              <w:t>Учреждение образования</w:t>
            </w:r>
          </w:p>
          <w:p w14:paraId="6F1B0749" w14:textId="77777777" w:rsidR="001F18CA" w:rsidRDefault="00000000">
            <w:pPr>
              <w:pStyle w:val="af4"/>
              <w:rPr>
                <w:caps/>
              </w:rPr>
            </w:pPr>
            <w:r>
              <w:rPr>
                <w:caps/>
              </w:rPr>
              <w:t>Белорусский Государственный Университет Информатики и Радиоэлектроники</w:t>
            </w:r>
          </w:p>
        </w:tc>
      </w:tr>
      <w:tr w:rsidR="001F18CA" w14:paraId="1A7940E6" w14:textId="77777777">
        <w:trPr>
          <w:trHeight w:hRule="exact" w:val="565"/>
          <w:jc w:val="center"/>
        </w:trPr>
        <w:tc>
          <w:tcPr>
            <w:tcW w:w="2464" w:type="dxa"/>
            <w:vAlign w:val="center"/>
          </w:tcPr>
          <w:p w14:paraId="6A5CB443" w14:textId="77777777" w:rsidR="001F18CA" w:rsidRDefault="00000000">
            <w:pPr>
              <w:pStyle w:val="af4"/>
              <w:jc w:val="left"/>
            </w:pPr>
            <w:r>
              <w:t>Факультет</w:t>
            </w:r>
          </w:p>
        </w:tc>
        <w:tc>
          <w:tcPr>
            <w:tcW w:w="7457" w:type="dxa"/>
            <w:gridSpan w:val="4"/>
            <w:vAlign w:val="center"/>
          </w:tcPr>
          <w:p w14:paraId="017C5944" w14:textId="77777777" w:rsidR="001F18CA" w:rsidRDefault="00000000">
            <w:pPr>
              <w:pStyle w:val="af4"/>
              <w:ind w:firstLine="0"/>
              <w:jc w:val="left"/>
            </w:pPr>
            <w:r>
              <w:t>инженерно-экономический</w:t>
            </w:r>
          </w:p>
        </w:tc>
      </w:tr>
      <w:tr w:rsidR="001F18CA" w14:paraId="2D8ECA7F" w14:textId="77777777">
        <w:trPr>
          <w:trHeight w:hRule="exact" w:val="419"/>
          <w:jc w:val="center"/>
        </w:trPr>
        <w:tc>
          <w:tcPr>
            <w:tcW w:w="2464" w:type="dxa"/>
            <w:vAlign w:val="center"/>
          </w:tcPr>
          <w:p w14:paraId="38BB7E10" w14:textId="77777777" w:rsidR="001F18CA" w:rsidRDefault="00000000">
            <w:pPr>
              <w:pStyle w:val="af4"/>
              <w:jc w:val="left"/>
            </w:pPr>
            <w:r>
              <w:t xml:space="preserve">Кафедра </w:t>
            </w:r>
          </w:p>
        </w:tc>
        <w:tc>
          <w:tcPr>
            <w:tcW w:w="7457" w:type="dxa"/>
            <w:gridSpan w:val="4"/>
            <w:vAlign w:val="center"/>
          </w:tcPr>
          <w:p w14:paraId="0BE00E3C" w14:textId="77777777" w:rsidR="001F18CA" w:rsidRDefault="00000000">
            <w:pPr>
              <w:pStyle w:val="af4"/>
              <w:ind w:firstLine="0"/>
              <w:jc w:val="left"/>
            </w:pPr>
            <w:r>
              <w:t>менеджмента</w:t>
            </w:r>
          </w:p>
        </w:tc>
      </w:tr>
      <w:tr w:rsidR="001F18CA" w14:paraId="5A2948AF" w14:textId="77777777">
        <w:trPr>
          <w:trHeight w:val="1567"/>
          <w:jc w:val="center"/>
        </w:trPr>
        <w:tc>
          <w:tcPr>
            <w:tcW w:w="5107" w:type="dxa"/>
            <w:gridSpan w:val="3"/>
            <w:vAlign w:val="center"/>
          </w:tcPr>
          <w:p w14:paraId="59FB348A" w14:textId="77777777" w:rsidR="001F18CA" w:rsidRDefault="001F18CA">
            <w:pPr>
              <w:pStyle w:val="af4"/>
              <w:snapToGrid w:val="0"/>
              <w:rPr>
                <w:b/>
                <w:caps/>
              </w:rPr>
            </w:pPr>
          </w:p>
        </w:tc>
        <w:tc>
          <w:tcPr>
            <w:tcW w:w="4814" w:type="dxa"/>
            <w:gridSpan w:val="2"/>
            <w:vAlign w:val="center"/>
          </w:tcPr>
          <w:p w14:paraId="151B7A23" w14:textId="77777777" w:rsidR="001F18CA" w:rsidRDefault="00000000">
            <w:pPr>
              <w:pStyle w:val="af4"/>
              <w:jc w:val="left"/>
            </w:pPr>
            <w:r>
              <w:t xml:space="preserve"> </w:t>
            </w:r>
          </w:p>
        </w:tc>
      </w:tr>
      <w:tr w:rsidR="001F18CA" w14:paraId="15BD1E05" w14:textId="77777777">
        <w:trPr>
          <w:trHeight w:hRule="exact" w:val="5223"/>
          <w:jc w:val="center"/>
        </w:trPr>
        <w:tc>
          <w:tcPr>
            <w:tcW w:w="9921" w:type="dxa"/>
            <w:gridSpan w:val="5"/>
            <w:vAlign w:val="center"/>
          </w:tcPr>
          <w:p w14:paraId="7CD655B6" w14:textId="77777777" w:rsidR="001F18CA" w:rsidRDefault="00000000">
            <w:pPr>
              <w:pStyle w:val="af4"/>
              <w:rPr>
                <w:b/>
                <w:caps/>
              </w:rPr>
            </w:pPr>
            <w:r>
              <w:rPr>
                <w:b/>
                <w:caps/>
              </w:rPr>
              <w:t>ОТЧЕТ</w:t>
            </w:r>
          </w:p>
          <w:p w14:paraId="45A315C9" w14:textId="77777777" w:rsidR="001F18CA" w:rsidRDefault="00000000">
            <w:pPr>
              <w:pStyle w:val="af4"/>
            </w:pPr>
            <w:r>
              <w:t>по курсу «Педагогика и психология высшего образования»</w:t>
            </w:r>
          </w:p>
          <w:p w14:paraId="1C87A4CD" w14:textId="77777777" w:rsidR="001F18CA" w:rsidRDefault="00000000">
            <w:pPr>
              <w:pStyle w:val="af4"/>
            </w:pPr>
            <w:r>
              <w:t>на тему</w:t>
            </w:r>
          </w:p>
          <w:p w14:paraId="1ACA0BB7" w14:textId="77777777" w:rsidR="001F18CA" w:rsidRDefault="001F18CA">
            <w:pPr>
              <w:pStyle w:val="af4"/>
            </w:pPr>
          </w:p>
          <w:p w14:paraId="54302AA5" w14:textId="77777777" w:rsidR="001F18CA" w:rsidRDefault="00000000">
            <w:pPr>
              <w:pStyle w:val="af4"/>
              <w:rPr>
                <w:b/>
                <w:caps/>
              </w:rPr>
            </w:pPr>
            <w:r>
              <w:rPr>
                <w:b/>
                <w:caps/>
              </w:rPr>
              <w:t>Психологический анализ деятельности студентов</w:t>
            </w:r>
          </w:p>
          <w:p w14:paraId="56E0DA80" w14:textId="77777777" w:rsidR="001F18CA" w:rsidRDefault="001F18CA">
            <w:pPr>
              <w:pStyle w:val="af4"/>
              <w:rPr>
                <w:b/>
                <w:caps/>
              </w:rPr>
            </w:pPr>
          </w:p>
          <w:p w14:paraId="0B2B432F" w14:textId="77777777" w:rsidR="001F18CA" w:rsidRDefault="001F18CA">
            <w:pPr>
              <w:pStyle w:val="af4"/>
              <w:rPr>
                <w:caps/>
              </w:rPr>
            </w:pPr>
          </w:p>
        </w:tc>
      </w:tr>
      <w:tr w:rsidR="001F18CA" w14:paraId="34F4D0C4" w14:textId="77777777">
        <w:trPr>
          <w:trHeight w:hRule="exact" w:val="3791"/>
          <w:jc w:val="center"/>
        </w:trPr>
        <w:tc>
          <w:tcPr>
            <w:tcW w:w="3933" w:type="dxa"/>
            <w:gridSpan w:val="2"/>
          </w:tcPr>
          <w:p w14:paraId="13356549" w14:textId="77777777" w:rsidR="001F18CA" w:rsidRDefault="00000000">
            <w:pPr>
              <w:pStyle w:val="af4"/>
              <w:jc w:val="left"/>
            </w:pPr>
            <w:r>
              <w:t>Студент гр. 676541</w:t>
            </w:r>
          </w:p>
          <w:p w14:paraId="027B4F3B" w14:textId="77777777" w:rsidR="001F18CA" w:rsidRDefault="001F18CA">
            <w:pPr>
              <w:pStyle w:val="af4"/>
              <w:jc w:val="left"/>
            </w:pPr>
          </w:p>
          <w:p w14:paraId="4F9B3644" w14:textId="77777777" w:rsidR="001F18CA" w:rsidRDefault="00000000">
            <w:pPr>
              <w:pStyle w:val="af4"/>
              <w:jc w:val="left"/>
            </w:pPr>
            <w:r>
              <w:t>Проверил</w:t>
            </w:r>
          </w:p>
          <w:p w14:paraId="107DB283" w14:textId="77777777" w:rsidR="001F18CA" w:rsidRDefault="001F18CA">
            <w:pPr>
              <w:pStyle w:val="af4"/>
              <w:jc w:val="left"/>
            </w:pPr>
          </w:p>
          <w:p w14:paraId="413613F9" w14:textId="77777777" w:rsidR="001F18CA" w:rsidRDefault="001F18CA">
            <w:pPr>
              <w:pStyle w:val="af4"/>
              <w:jc w:val="left"/>
            </w:pPr>
          </w:p>
        </w:tc>
        <w:tc>
          <w:tcPr>
            <w:tcW w:w="2204" w:type="dxa"/>
            <w:gridSpan w:val="2"/>
            <w:vAlign w:val="center"/>
          </w:tcPr>
          <w:p w14:paraId="52A8FCC4" w14:textId="77777777" w:rsidR="001F18CA" w:rsidRDefault="001F18CA">
            <w:pPr>
              <w:pStyle w:val="af4"/>
              <w:snapToGrid w:val="0"/>
            </w:pPr>
          </w:p>
        </w:tc>
        <w:tc>
          <w:tcPr>
            <w:tcW w:w="3784" w:type="dxa"/>
          </w:tcPr>
          <w:p w14:paraId="37F5C5B8" w14:textId="77777777" w:rsidR="001F18CA" w:rsidRDefault="00000000">
            <w:pPr>
              <w:pStyle w:val="af4"/>
              <w:jc w:val="left"/>
            </w:pPr>
            <w:r>
              <w:t>Карась А. С.</w:t>
            </w:r>
          </w:p>
          <w:p w14:paraId="6AAEE780" w14:textId="77777777" w:rsidR="001F18CA" w:rsidRDefault="001F18CA">
            <w:pPr>
              <w:pStyle w:val="af4"/>
              <w:jc w:val="left"/>
            </w:pPr>
          </w:p>
          <w:p w14:paraId="52F41A87" w14:textId="77777777" w:rsidR="001F18CA" w:rsidRDefault="00000000">
            <w:pPr>
              <w:pStyle w:val="af4"/>
              <w:jc w:val="left"/>
            </w:pPr>
            <w:r>
              <w:t>Казак Т. В.</w:t>
            </w:r>
          </w:p>
          <w:p w14:paraId="79AA7EA3" w14:textId="77777777" w:rsidR="001F18CA" w:rsidRDefault="001F18CA">
            <w:pPr>
              <w:pStyle w:val="af4"/>
              <w:jc w:val="left"/>
            </w:pPr>
          </w:p>
          <w:p w14:paraId="1CC92C00" w14:textId="77777777" w:rsidR="001F18CA" w:rsidRDefault="001F18CA">
            <w:pPr>
              <w:pStyle w:val="af4"/>
              <w:jc w:val="left"/>
            </w:pPr>
          </w:p>
          <w:p w14:paraId="6CA9CE58" w14:textId="77777777" w:rsidR="001F18CA" w:rsidRDefault="001F18CA">
            <w:pPr>
              <w:pStyle w:val="af4"/>
              <w:jc w:val="left"/>
            </w:pPr>
          </w:p>
          <w:p w14:paraId="495DF7B6" w14:textId="77777777" w:rsidR="001F18CA" w:rsidRDefault="001F18CA">
            <w:pPr>
              <w:pStyle w:val="af4"/>
              <w:jc w:val="left"/>
            </w:pPr>
          </w:p>
        </w:tc>
      </w:tr>
      <w:tr w:rsidR="001F18CA" w14:paraId="401E171B" w14:textId="77777777">
        <w:trPr>
          <w:trHeight w:hRule="exact" w:val="585"/>
          <w:jc w:val="center"/>
        </w:trPr>
        <w:tc>
          <w:tcPr>
            <w:tcW w:w="9921" w:type="dxa"/>
            <w:gridSpan w:val="5"/>
            <w:vAlign w:val="bottom"/>
          </w:tcPr>
          <w:p w14:paraId="2EF9CC44" w14:textId="77777777" w:rsidR="001F18CA" w:rsidRDefault="00000000">
            <w:pPr>
              <w:pStyle w:val="af4"/>
              <w:ind w:firstLine="0"/>
            </w:pPr>
            <w:r>
              <w:t>Минск 2026</w:t>
            </w:r>
          </w:p>
        </w:tc>
      </w:tr>
    </w:tbl>
    <w:p w14:paraId="5D694ECF" w14:textId="77777777" w:rsidR="001F18CA" w:rsidRDefault="00000000">
      <w:pPr>
        <w:pStyle w:val="1"/>
        <w:pageBreakBefore/>
      </w:pPr>
      <w:r>
        <w:lastRenderedPageBreak/>
        <w:t>Ответы на вопросы для изучения</w:t>
      </w:r>
    </w:p>
    <w:p w14:paraId="2C013989" w14:textId="77777777" w:rsidR="001F18CA" w:rsidRDefault="00000000">
      <w:pPr>
        <w:pStyle w:val="2"/>
      </w:pPr>
      <w:r>
        <w:t>Понятие акцентуации характера</w:t>
      </w:r>
    </w:p>
    <w:p w14:paraId="46090A8C" w14:textId="77777777" w:rsidR="001F18CA" w:rsidRDefault="00000000">
      <w:r>
        <w:t>Акцентуация характера – это крайний вариант нормы, при котором отдельные черты характера чрезмерно усилены, вследствие чего обнаруживается избирательная уязвимость человека к определённым психогенным воздействиям при хорошей или даже повышенной устойчивости к другим. Отклонения в психологии и поведении при акцентуациях не выходят за пределы нормы, однако граничат с ней. В неблагоприятных условиях чрезмерное усиление отдельных черт может перерасти в патологию – психопатию, в благоприятных – стать источником своеобразия личности и даже яркой одарённости.</w:t>
      </w:r>
    </w:p>
    <w:p w14:paraId="63E6652A" w14:textId="77777777" w:rsidR="001F18CA" w:rsidRDefault="00000000">
      <w:r>
        <w:t>Принципиальное отличие акцентуации от психопатии состоит в том, что акцентуированные черты проявляются не постоянно и тотально, а избирательно: лишь в определённых, «уязвимых» для данного человека ситуациях (переоценка у демонстративного типа, конфликты справедливости у застревающего, нарушения порядка у педантичного и т. д.). В прочих ситуациях человек сохраняет адаптированность и эффективность деятельности, поэтому акцентуированными людьми заполнена практически вся популяция, а знание акцентуаций позволяет преподавателю прогнозировать реакции студента и строить с ним общение.</w:t>
      </w:r>
    </w:p>
    <w:p w14:paraId="18C3E0F7" w14:textId="77777777" w:rsidR="001F18CA" w:rsidRDefault="00000000">
      <w:pPr>
        <w:pStyle w:val="2"/>
      </w:pPr>
      <w:r>
        <w:t>Исследователи акцентуаций характера</w:t>
      </w:r>
    </w:p>
    <w:p w14:paraId="2D9A1C01" w14:textId="77777777" w:rsidR="001F18CA" w:rsidRDefault="00000000">
      <w:r>
        <w:t>Основы учения о крайних вариантах характера заложил отечественный психиатр П. Б. Ганнушкин, описавший психопатии и подчеркнувший существование промежуточных, «латентных» форм между нормой и патологией. Немецкий психиатр Э. Кречмер одним из первых систематически описал крайние варианты характера в связи с телосложением человека. Само понятие акцентуации ввёл К. Леонгард, создавший концепцию «акцентуированных личностей» и выделивший 12 типов акцентуаций.</w:t>
      </w:r>
    </w:p>
    <w:p w14:paraId="0C3115A7" w14:textId="77777777" w:rsidR="001F18CA" w:rsidRDefault="00000000">
      <w:r>
        <w:t xml:space="preserve">А. Е. </w:t>
      </w:r>
      <w:proofErr w:type="spellStart"/>
      <w:r>
        <w:t>Личко</w:t>
      </w:r>
      <w:proofErr w:type="spellEnd"/>
      <w:r>
        <w:t xml:space="preserve"> развил концепцию применительно к подростковому возрасту: именно он предложил термин «акцентуация характера», составил классификацию из 11 подростковых типов и создал </w:t>
      </w:r>
      <w:proofErr w:type="spellStart"/>
      <w:r>
        <w:t>патохарактерологический</w:t>
      </w:r>
      <w:proofErr w:type="spellEnd"/>
      <w:r>
        <w:t xml:space="preserve"> диагностический опросник (ПДО) для их выявления. Практические аспекты распознавания акцентуаций в межличностном общении разрабатывали А. П. Егидес, Б. Е. Михайлов и другие авторы, адаптировавшие классификации Леонгарда и </w:t>
      </w:r>
      <w:proofErr w:type="spellStart"/>
      <w:r>
        <w:t>Личко</w:t>
      </w:r>
      <w:proofErr w:type="spellEnd"/>
      <w:r>
        <w:t xml:space="preserve"> для использования в педагогике и управлении.</w:t>
      </w:r>
    </w:p>
    <w:p w14:paraId="52185F7D" w14:textId="77777777" w:rsidR="001F18CA" w:rsidRDefault="00000000">
      <w:pPr>
        <w:pStyle w:val="2"/>
      </w:pPr>
      <w:r>
        <w:t>Типы акцентуаций по К. Леонгарду</w:t>
      </w:r>
    </w:p>
    <w:p w14:paraId="0C14249E" w14:textId="77777777" w:rsidR="001F18CA" w:rsidRDefault="00000000">
      <w:r>
        <w:t xml:space="preserve">К. Леонгард выделил 12 типов акцентуированных личностей и разделил их на три группы. К акцентуациям темперамента отнесены </w:t>
      </w:r>
      <w:proofErr w:type="spellStart"/>
      <w:r>
        <w:t>гипертимный</w:t>
      </w:r>
      <w:proofErr w:type="spellEnd"/>
      <w:r>
        <w:t xml:space="preserve">, </w:t>
      </w:r>
      <w:proofErr w:type="spellStart"/>
      <w:r>
        <w:t>дистимический</w:t>
      </w:r>
      <w:proofErr w:type="spellEnd"/>
      <w:r>
        <w:t xml:space="preserve">, </w:t>
      </w:r>
      <w:proofErr w:type="spellStart"/>
      <w:r>
        <w:t>циклотимный</w:t>
      </w:r>
      <w:proofErr w:type="spellEnd"/>
      <w:r>
        <w:t xml:space="preserve">, аффективно-экзальтированный, тревожно-боязливый и эмотивный типы – они определяют общий эмоциональный фон и </w:t>
      </w:r>
      <w:r>
        <w:lastRenderedPageBreak/>
        <w:t xml:space="preserve">динамику активности человека. К акцентуациям характера принадлежат демонстративный, педантичный, застревающий и возбудимый типы – они связаны с волевой и нравственной сторонами поведения. Особенности социальной направленности личности образуют </w:t>
      </w:r>
      <w:proofErr w:type="spellStart"/>
      <w:r>
        <w:t>экстравертированный</w:t>
      </w:r>
      <w:proofErr w:type="spellEnd"/>
      <w:r>
        <w:t xml:space="preserve"> и </w:t>
      </w:r>
      <w:proofErr w:type="spellStart"/>
      <w:r>
        <w:t>интровертированный</w:t>
      </w:r>
      <w:proofErr w:type="spellEnd"/>
      <w:r>
        <w:t xml:space="preserve"> типы.</w:t>
      </w:r>
    </w:p>
    <w:p w14:paraId="7BCD6B94" w14:textId="1AC6B50F" w:rsidR="001F18CA" w:rsidRDefault="00000000">
      <w:r>
        <w:t xml:space="preserve">Классификация А. Е. </w:t>
      </w:r>
      <w:proofErr w:type="spellStart"/>
      <w:r>
        <w:t>Личко</w:t>
      </w:r>
      <w:proofErr w:type="spellEnd"/>
      <w:r>
        <w:t xml:space="preserve"> для подростков частично совпадает с типами Леонгарда (при этом демонстративный тип назван истероидным, возбудимый – эпилептоидным) и дополнена типами, отражающими возрастную специфику: лабильный, </w:t>
      </w:r>
      <w:proofErr w:type="spellStart"/>
      <w:r>
        <w:t>астено</w:t>
      </w:r>
      <w:proofErr w:type="spellEnd"/>
      <w:r>
        <w:t xml:space="preserve">-невротический, сенситивный, психастенический, шизоидный, неустойчивый, конформный, циклоидный. Ниже дана общая характеристика каждого из 12 типов акцентуаций по К. Леонгарду (таблица </w:t>
      </w:r>
      <w:r w:rsidR="00450646">
        <w:t>1</w:t>
      </w:r>
      <w:r>
        <w:t>.1).</w:t>
      </w:r>
    </w:p>
    <w:p w14:paraId="690E3A6F" w14:textId="77777777" w:rsidR="00450646" w:rsidRDefault="00450646"/>
    <w:p w14:paraId="12A51716" w14:textId="6D2F3142" w:rsidR="001F18CA" w:rsidRPr="004A7837" w:rsidRDefault="00000000">
      <w:pPr>
        <w:pStyle w:val="afc"/>
        <w:rPr>
          <w:lang w:val="ru-RU"/>
        </w:rPr>
      </w:pPr>
      <w:r w:rsidRPr="004A7837">
        <w:rPr>
          <w:lang w:val="ru-RU"/>
        </w:rPr>
        <w:t xml:space="preserve">Таблица </w:t>
      </w:r>
      <w:r w:rsidR="00450646">
        <w:rPr>
          <w:lang w:val="ru-RU"/>
        </w:rPr>
        <w:t>1</w:t>
      </w:r>
      <w:r w:rsidRPr="004A7837">
        <w:rPr>
          <w:lang w:val="ru-RU"/>
        </w:rPr>
        <w:t>.1 – Общая характеристика типов акцентуаций по К. Леонгарду</w:t>
      </w:r>
    </w:p>
    <w:tbl>
      <w:tblPr>
        <w:tblW w:w="5000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510"/>
        <w:gridCol w:w="3781"/>
        <w:gridCol w:w="5846"/>
      </w:tblGrid>
      <w:tr w:rsidR="001F18CA" w14:paraId="21B5E064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736674" w14:textId="77777777" w:rsidR="001F18CA" w:rsidRDefault="00000000">
            <w:pPr>
              <w:pStyle w:val="52"/>
              <w:ind w:firstLine="0"/>
              <w:jc w:val="center"/>
            </w:pPr>
            <w:r>
              <w:t>№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2E6A94" w14:textId="77777777" w:rsidR="001F18CA" w:rsidRDefault="00000000">
            <w:pPr>
              <w:pStyle w:val="52"/>
              <w:ind w:firstLine="0"/>
              <w:jc w:val="center"/>
            </w:pPr>
            <w:r>
              <w:t>Тип</w:t>
            </w:r>
          </w:p>
        </w:tc>
        <w:tc>
          <w:tcPr>
            <w:tcW w:w="5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B5B9A" w14:textId="77777777" w:rsidR="001F18CA" w:rsidRDefault="00000000">
            <w:pPr>
              <w:pStyle w:val="52"/>
              <w:ind w:firstLine="0"/>
              <w:jc w:val="center"/>
            </w:pPr>
            <w:r>
              <w:t>Общая характеристика</w:t>
            </w:r>
          </w:p>
        </w:tc>
      </w:tr>
      <w:tr w:rsidR="001F18CA" w14:paraId="58186273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E1C12" w14:textId="77777777" w:rsidR="001F18CA" w:rsidRDefault="00000000">
            <w:pPr>
              <w:ind w:firstLine="0"/>
              <w:jc w:val="left"/>
            </w:pPr>
            <w:r>
              <w:t>1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37D659" w14:textId="77777777" w:rsidR="001F18CA" w:rsidRDefault="00000000">
            <w:pPr>
              <w:ind w:firstLine="0"/>
              <w:jc w:val="left"/>
            </w:pPr>
            <w:proofErr w:type="spellStart"/>
            <w:r>
              <w:t>Гипертимный</w:t>
            </w:r>
            <w:proofErr w:type="spellEnd"/>
          </w:p>
        </w:tc>
        <w:tc>
          <w:tcPr>
            <w:tcW w:w="5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6FF2E" w14:textId="77777777" w:rsidR="001F18CA" w:rsidRDefault="00000000">
            <w:pPr>
              <w:ind w:firstLine="0"/>
              <w:jc w:val="left"/>
            </w:pPr>
            <w:r>
              <w:t>Приподнятый фон настроения, высокая активность и контактность, оптимизм, инициативность; склонность к разбросанности, необязательности обещаний, переоценке своих возможностей и вспыльчивости</w:t>
            </w:r>
          </w:p>
        </w:tc>
      </w:tr>
      <w:tr w:rsidR="001F18CA" w14:paraId="5B25C63D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5AE58" w14:textId="77777777" w:rsidR="001F18CA" w:rsidRDefault="00000000">
            <w:pPr>
              <w:ind w:firstLine="0"/>
              <w:jc w:val="left"/>
            </w:pPr>
            <w:r>
              <w:t>2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E3445" w14:textId="77777777" w:rsidR="001F18CA" w:rsidRDefault="00000000">
            <w:pPr>
              <w:ind w:firstLine="0"/>
              <w:jc w:val="left"/>
            </w:pPr>
            <w:proofErr w:type="spellStart"/>
            <w:r>
              <w:t>Дистимический</w:t>
            </w:r>
            <w:proofErr w:type="spellEnd"/>
          </w:p>
        </w:tc>
        <w:tc>
          <w:tcPr>
            <w:tcW w:w="5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80DCA" w14:textId="77777777" w:rsidR="001F18CA" w:rsidRDefault="00000000">
            <w:pPr>
              <w:ind w:firstLine="0"/>
              <w:jc w:val="left"/>
            </w:pPr>
            <w:r>
              <w:t>Заниженный фон настроения, пессимизм, замкнутость, немногословность; серьёзность, сосредоточенность на внутреннем мире, медлительность и пассивность в контактах</w:t>
            </w:r>
          </w:p>
        </w:tc>
      </w:tr>
      <w:tr w:rsidR="001F18CA" w14:paraId="090EDBAD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32F36B" w14:textId="77777777" w:rsidR="001F18CA" w:rsidRDefault="00000000">
            <w:pPr>
              <w:ind w:firstLine="0"/>
              <w:jc w:val="left"/>
            </w:pPr>
            <w:r>
              <w:t>3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120DE" w14:textId="77777777" w:rsidR="001F18CA" w:rsidRDefault="00000000">
            <w:pPr>
              <w:ind w:firstLine="0"/>
              <w:jc w:val="left"/>
            </w:pPr>
            <w:proofErr w:type="spellStart"/>
            <w:r>
              <w:t>Циклотимный</w:t>
            </w:r>
            <w:proofErr w:type="spellEnd"/>
          </w:p>
        </w:tc>
        <w:tc>
          <w:tcPr>
            <w:tcW w:w="5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46CC0C" w14:textId="77777777" w:rsidR="001F18CA" w:rsidRDefault="00000000">
            <w:pPr>
              <w:ind w:firstLine="0"/>
              <w:jc w:val="left"/>
            </w:pPr>
            <w:r>
              <w:t xml:space="preserve">Периодическая смена </w:t>
            </w:r>
            <w:proofErr w:type="spellStart"/>
            <w:r>
              <w:t>гипертимных</w:t>
            </w:r>
            <w:proofErr w:type="spellEnd"/>
            <w:r>
              <w:t xml:space="preserve"> и </w:t>
            </w:r>
            <w:proofErr w:type="spellStart"/>
            <w:r>
              <w:t>дистимических</w:t>
            </w:r>
            <w:proofErr w:type="spellEnd"/>
            <w:r>
              <w:t xml:space="preserve"> фаз; от фазы настроения зависят активность, работоспособность, общительность и манера общения человека</w:t>
            </w:r>
          </w:p>
        </w:tc>
      </w:tr>
      <w:tr w:rsidR="001F18CA" w14:paraId="6E4DB8FE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E444E" w14:textId="77777777" w:rsidR="001F18CA" w:rsidRDefault="00000000">
            <w:pPr>
              <w:ind w:firstLine="0"/>
              <w:jc w:val="left"/>
            </w:pPr>
            <w:r>
              <w:t>4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F309D" w14:textId="77777777" w:rsidR="001F18CA" w:rsidRDefault="00000000">
            <w:pPr>
              <w:ind w:firstLine="0"/>
              <w:jc w:val="left"/>
            </w:pPr>
            <w:r>
              <w:t>Аффективно-экзальтированный</w:t>
            </w:r>
          </w:p>
        </w:tc>
        <w:tc>
          <w:tcPr>
            <w:tcW w:w="5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D8CD6D" w14:textId="77777777" w:rsidR="001F18CA" w:rsidRDefault="00000000">
            <w:pPr>
              <w:ind w:firstLine="0"/>
              <w:jc w:val="left"/>
            </w:pPr>
            <w:r>
              <w:t>Интенсивность переживаний: восторженность и глубокие увлечения чередуются с сильной печалью и отчаянием; впечатлительность, страстность, приверженность идеалам</w:t>
            </w:r>
          </w:p>
        </w:tc>
      </w:tr>
      <w:tr w:rsidR="001F18CA" w14:paraId="59A03893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BEE5C7" w14:textId="77777777" w:rsidR="001F18CA" w:rsidRDefault="00000000">
            <w:pPr>
              <w:ind w:firstLine="0"/>
              <w:jc w:val="left"/>
            </w:pPr>
            <w:r>
              <w:t>5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1E6B9" w14:textId="77777777" w:rsidR="001F18CA" w:rsidRDefault="00000000">
            <w:pPr>
              <w:ind w:firstLine="0"/>
              <w:jc w:val="left"/>
            </w:pPr>
            <w:r>
              <w:t>Тревожно-боязливый</w:t>
            </w:r>
          </w:p>
        </w:tc>
        <w:tc>
          <w:tcPr>
            <w:tcW w:w="5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D2279" w14:textId="77777777" w:rsidR="001F18CA" w:rsidRDefault="00000000">
            <w:pPr>
              <w:ind w:firstLine="0"/>
              <w:jc w:val="left"/>
            </w:pPr>
            <w:r>
              <w:t>Робость, неуверенность в себе, страх перед новыми ситуациями и людьми; минорное настроение, скромность, самокритичность, потребность в защите и поддержке</w:t>
            </w:r>
          </w:p>
        </w:tc>
      </w:tr>
      <w:tr w:rsidR="001F18CA" w14:paraId="753A3434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A73737" w14:textId="77777777" w:rsidR="001F18CA" w:rsidRDefault="00000000">
            <w:pPr>
              <w:ind w:firstLine="0"/>
              <w:jc w:val="left"/>
            </w:pPr>
            <w:r>
              <w:lastRenderedPageBreak/>
              <w:t>6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E34B1" w14:textId="77777777" w:rsidR="001F18CA" w:rsidRDefault="00000000">
            <w:pPr>
              <w:ind w:firstLine="0"/>
              <w:jc w:val="left"/>
            </w:pPr>
            <w:r>
              <w:t>Эмотивный</w:t>
            </w:r>
          </w:p>
        </w:tc>
        <w:tc>
          <w:tcPr>
            <w:tcW w:w="5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81995" w14:textId="77777777" w:rsidR="001F18CA" w:rsidRDefault="00000000">
            <w:pPr>
              <w:ind w:firstLine="0"/>
              <w:jc w:val="left"/>
            </w:pPr>
            <w:r>
              <w:t>Глубокие и устойчивые чувства при мягкой внешней выраженности; отзывчивость, сострадательность, впечатлительность, привязанность к близким, слезливость при волнении</w:t>
            </w:r>
          </w:p>
        </w:tc>
      </w:tr>
      <w:tr w:rsidR="001F18CA" w14:paraId="3557715E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1AF3E" w14:textId="77777777" w:rsidR="001F18CA" w:rsidRDefault="00000000">
            <w:pPr>
              <w:ind w:firstLine="0"/>
              <w:jc w:val="left"/>
            </w:pPr>
            <w:r>
              <w:t>7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DCBD35" w14:textId="77777777" w:rsidR="001F18CA" w:rsidRDefault="00000000">
            <w:pPr>
              <w:ind w:firstLine="0"/>
              <w:jc w:val="left"/>
            </w:pPr>
            <w:r>
              <w:t>Демонстративный</w:t>
            </w:r>
          </w:p>
        </w:tc>
        <w:tc>
          <w:tcPr>
            <w:tcW w:w="5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53725E" w14:textId="77777777" w:rsidR="001F18CA" w:rsidRDefault="00000000">
            <w:pPr>
              <w:ind w:firstLine="0"/>
              <w:jc w:val="left"/>
            </w:pPr>
            <w:r>
              <w:t>Эгоцентризм, стремление быть в центре внимания и производить впечатление; артистизм, притворство, лёгкость установления контактов, вытеснение неприятных фактов из сознания</w:t>
            </w:r>
          </w:p>
        </w:tc>
      </w:tr>
      <w:tr w:rsidR="001F18CA" w14:paraId="5F521C51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A4E84E" w14:textId="77777777" w:rsidR="001F18CA" w:rsidRDefault="00000000">
            <w:pPr>
              <w:ind w:firstLine="0"/>
              <w:jc w:val="left"/>
            </w:pPr>
            <w:r>
              <w:t>8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0EB47" w14:textId="77777777" w:rsidR="001F18CA" w:rsidRDefault="00000000">
            <w:pPr>
              <w:ind w:firstLine="0"/>
              <w:jc w:val="left"/>
            </w:pPr>
            <w:r>
              <w:t>Педантичный</w:t>
            </w:r>
          </w:p>
        </w:tc>
        <w:tc>
          <w:tcPr>
            <w:tcW w:w="5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ECED9" w14:textId="77777777" w:rsidR="001F18CA" w:rsidRDefault="00000000">
            <w:pPr>
              <w:ind w:firstLine="0"/>
              <w:jc w:val="left"/>
            </w:pPr>
            <w:r>
              <w:t>Добросовестность, аккуратность, серьёзность при нерешительности; долгие перепроверки сделанного, страх ошибок, ригидность, трудность смены принятых решений</w:t>
            </w:r>
          </w:p>
        </w:tc>
      </w:tr>
      <w:tr w:rsidR="001F18CA" w14:paraId="26F11833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5462F" w14:textId="77777777" w:rsidR="001F18CA" w:rsidRDefault="00000000">
            <w:pPr>
              <w:ind w:firstLine="0"/>
              <w:jc w:val="left"/>
            </w:pPr>
            <w:r>
              <w:t>9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327575" w14:textId="77777777" w:rsidR="001F18CA" w:rsidRDefault="00000000">
            <w:pPr>
              <w:ind w:firstLine="0"/>
              <w:jc w:val="left"/>
            </w:pPr>
            <w:r>
              <w:t>Застревающий</w:t>
            </w:r>
          </w:p>
        </w:tc>
        <w:tc>
          <w:tcPr>
            <w:tcW w:w="5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0D110" w14:textId="77777777" w:rsidR="001F18CA" w:rsidRDefault="00000000">
            <w:pPr>
              <w:ind w:firstLine="0"/>
              <w:jc w:val="left"/>
            </w:pPr>
            <w:r>
              <w:t>Застревание аффекта: злопамятность, обидчивость, подозрительность, ревность; борьба за справедливость, высокая устойчивость целей, самонадеянность и упорство</w:t>
            </w:r>
          </w:p>
        </w:tc>
      </w:tr>
      <w:tr w:rsidR="001F18CA" w14:paraId="730B4860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3A17A6" w14:textId="77777777" w:rsidR="001F18CA" w:rsidRDefault="00000000">
            <w:pPr>
              <w:ind w:firstLine="0"/>
              <w:jc w:val="left"/>
            </w:pPr>
            <w:r>
              <w:t>10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A9FAD7" w14:textId="77777777" w:rsidR="001F18CA" w:rsidRDefault="00000000">
            <w:pPr>
              <w:ind w:firstLine="0"/>
              <w:jc w:val="left"/>
            </w:pPr>
            <w:r>
              <w:t>Возбудимый</w:t>
            </w:r>
          </w:p>
        </w:tc>
        <w:tc>
          <w:tcPr>
            <w:tcW w:w="5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90B82" w14:textId="77777777" w:rsidR="001F18CA" w:rsidRDefault="00000000">
            <w:pPr>
              <w:ind w:firstLine="0"/>
              <w:jc w:val="left"/>
            </w:pPr>
            <w:r>
              <w:t>Слабый контроль влечений и импульсивность; раздражительность, гневливость, склонность к конфликтам, сниженная управляемость собственным поведением</w:t>
            </w:r>
          </w:p>
        </w:tc>
      </w:tr>
      <w:tr w:rsidR="001F18CA" w14:paraId="10905DCC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E47607" w14:textId="77777777" w:rsidR="001F18CA" w:rsidRDefault="00000000">
            <w:pPr>
              <w:ind w:firstLine="0"/>
              <w:jc w:val="left"/>
            </w:pPr>
            <w:r>
              <w:t>11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0946D" w14:textId="77777777" w:rsidR="001F18CA" w:rsidRDefault="00000000">
            <w:pPr>
              <w:ind w:firstLine="0"/>
              <w:jc w:val="left"/>
            </w:pPr>
            <w:proofErr w:type="spellStart"/>
            <w:r>
              <w:t>Экстравертированный</w:t>
            </w:r>
            <w:proofErr w:type="spellEnd"/>
          </w:p>
        </w:tc>
        <w:tc>
          <w:tcPr>
            <w:tcW w:w="5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B080C" w14:textId="77777777" w:rsidR="001F18CA" w:rsidRDefault="00000000">
            <w:pPr>
              <w:ind w:firstLine="0"/>
              <w:jc w:val="left"/>
            </w:pPr>
            <w:r>
              <w:t>Ориентация на внешние впечатления и общение; высокая контактность, лёгкость в компании, готовность слушать, но зависимость от окружения и поверхностность контактов</w:t>
            </w:r>
          </w:p>
        </w:tc>
      </w:tr>
      <w:tr w:rsidR="001F18CA" w14:paraId="7C006F65" w14:textId="77777777">
        <w:trPr>
          <w:cantSplit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B1FC0" w14:textId="77777777" w:rsidR="001F18CA" w:rsidRDefault="00000000">
            <w:pPr>
              <w:ind w:firstLine="0"/>
              <w:jc w:val="left"/>
            </w:pPr>
            <w:r>
              <w:t>12</w:t>
            </w:r>
          </w:p>
        </w:tc>
        <w:tc>
          <w:tcPr>
            <w:tcW w:w="3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DBB8D" w14:textId="77777777" w:rsidR="001F18CA" w:rsidRDefault="00000000">
            <w:pPr>
              <w:ind w:firstLine="0"/>
              <w:jc w:val="left"/>
            </w:pPr>
            <w:proofErr w:type="spellStart"/>
            <w:r>
              <w:t>Интровертированный</w:t>
            </w:r>
            <w:proofErr w:type="spellEnd"/>
          </w:p>
        </w:tc>
        <w:tc>
          <w:tcPr>
            <w:tcW w:w="57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00EFE8" w14:textId="77777777" w:rsidR="001F18CA" w:rsidRDefault="00000000">
            <w:pPr>
              <w:ind w:firstLine="0"/>
              <w:jc w:val="left"/>
            </w:pPr>
            <w:r>
              <w:t>Ориентация на внутренний мир: сдержанность, замкнутость, отгороженность, некоммуникабельность; глубокие устойчивые интересы, неподатливость чужому влиянию</w:t>
            </w:r>
          </w:p>
        </w:tc>
      </w:tr>
    </w:tbl>
    <w:p w14:paraId="37BE66E9" w14:textId="77777777" w:rsidR="001F18CA" w:rsidRDefault="001F18CA"/>
    <w:p w14:paraId="1E7EBDCE" w14:textId="77777777" w:rsidR="001F18CA" w:rsidRDefault="00000000">
      <w:r>
        <w:t xml:space="preserve">Знание типов акцентуаций позволяет преподавателю индивидуализировать подход к студентам: опираться на сильные стороны акцентуированной личности (энергичность </w:t>
      </w:r>
      <w:proofErr w:type="spellStart"/>
      <w:r>
        <w:t>гипертимного</w:t>
      </w:r>
      <w:proofErr w:type="spellEnd"/>
      <w:r>
        <w:t>, добросовестность педантичного, глубину чувств эмотивного) и предотвращать конфликтные ситуации, избегая «уязвимых» для каждого типа воздействий.</w:t>
      </w:r>
    </w:p>
    <w:p w14:paraId="7F445469" w14:textId="4D8A7158" w:rsidR="001F18CA" w:rsidRDefault="00000000">
      <w:pPr>
        <w:pStyle w:val="1"/>
        <w:pageBreakBefore/>
      </w:pPr>
      <w:r>
        <w:lastRenderedPageBreak/>
        <w:t xml:space="preserve">Задание </w:t>
      </w:r>
      <w:r w:rsidR="004A7837">
        <w:t>№</w:t>
      </w:r>
      <w:r>
        <w:t>1</w:t>
      </w:r>
    </w:p>
    <w:p w14:paraId="7B673268" w14:textId="77777777" w:rsidR="001F18CA" w:rsidRDefault="00000000">
      <w:r>
        <w:t>В структуре личности человека традиционно различают индивида – носителя природных, биологически обусловленных свойств (работа анализаторов, сила, подвижность и пластичность нервных процессов, темперамент, задатки) и собственно личность – носителя социально сформированных качеств, которые складываются прижизненно в деятельности и общении и выражают отношение человека к труду, к людям и к себе. В предложенном перечне особенностей часть отражает поведение индивида, а часть – поведение личности.</w:t>
      </w:r>
    </w:p>
    <w:p w14:paraId="4105C022" w14:textId="77777777" w:rsidR="001F18CA" w:rsidRDefault="00000000">
      <w:r>
        <w:t>Поведение индивида: низкая адаптация к темноте, хорошая координация обеих рук, медленная скорость узнавания, большая эмоциональная возбудимость, высокая чувствительность органов чувств, трудности в овладении новым двигательным навыком. Потому что все перечисленные особенности обусловлены врождёнными психофизиологическими свойствами организма: скоростью и чувствительностью работы зрительного и других анализаторов, координацией двигательных центров, возбудимостью и пластичностью нервных процессов. Они обнаруживаются рано, слабо зависят от воспитания и обучения, не являются предметом моральной оценки и характеризуют динамическую сторону психики, т. е. человека как индивида.</w:t>
      </w:r>
    </w:p>
    <w:p w14:paraId="14A8B80A" w14:textId="37BB2CC2" w:rsidR="001F18CA" w:rsidRDefault="00000000">
      <w:r>
        <w:t xml:space="preserve">Поведение личности: старательность, общительность, трудолюбие, аккуратность. Потому что эти особенности формируются прижизненно в процессе воспитания, обучения и собственной деятельности человека; они представляют собой устойчивое отношение к труду и людям, социально оцениваются как положительные качества характера и направленности, и их наличие определяется не устройством нервной системы, а усвоенными нормами, ценностями и привычками, т. е. характеризует человека как личность. Разбор каждой особенности приведён в таблице </w:t>
      </w:r>
      <w:r w:rsidR="00450646">
        <w:t>2</w:t>
      </w:r>
      <w:r>
        <w:t>.</w:t>
      </w:r>
      <w:r w:rsidR="00450646">
        <w:t>1</w:t>
      </w:r>
      <w:r>
        <w:t>.</w:t>
      </w:r>
    </w:p>
    <w:p w14:paraId="752CC96C" w14:textId="77777777" w:rsidR="00450646" w:rsidRDefault="00450646"/>
    <w:p w14:paraId="27A90963" w14:textId="458217BF" w:rsidR="001F18CA" w:rsidRPr="004A7837" w:rsidRDefault="00000000">
      <w:pPr>
        <w:pStyle w:val="afc"/>
        <w:rPr>
          <w:lang w:val="ru-RU"/>
        </w:rPr>
      </w:pPr>
      <w:r w:rsidRPr="004A7837">
        <w:rPr>
          <w:lang w:val="ru-RU"/>
        </w:rPr>
        <w:t>Таблица 2</w:t>
      </w:r>
      <w:r w:rsidR="00450646">
        <w:rPr>
          <w:lang w:val="ru-RU"/>
        </w:rPr>
        <w:t>.1</w:t>
      </w:r>
      <w:r w:rsidRPr="004A7837">
        <w:rPr>
          <w:lang w:val="ru-RU"/>
        </w:rPr>
        <w:t xml:space="preserve"> – Разбор особенностей по принадлежности к индивидным и личностным качествам</w:t>
      </w:r>
    </w:p>
    <w:tbl>
      <w:tblPr>
        <w:tblW w:w="5000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3219"/>
        <w:gridCol w:w="1992"/>
        <w:gridCol w:w="4926"/>
      </w:tblGrid>
      <w:tr w:rsidR="001F18CA" w14:paraId="7DDB4B11" w14:textId="77777777">
        <w:trPr>
          <w:cantSplit/>
          <w:tblHeader/>
        </w:trPr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9E5D2" w14:textId="77777777" w:rsidR="001F18CA" w:rsidRDefault="00000000">
            <w:pPr>
              <w:pStyle w:val="52"/>
              <w:ind w:firstLine="0"/>
              <w:jc w:val="center"/>
            </w:pPr>
            <w:r>
              <w:t>Особенность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26E60" w14:textId="77777777" w:rsidR="001F18CA" w:rsidRDefault="00000000">
            <w:pPr>
              <w:pStyle w:val="52"/>
              <w:ind w:firstLine="0"/>
              <w:jc w:val="center"/>
            </w:pPr>
            <w:r>
              <w:t>Отнесение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611E7B" w14:textId="77777777" w:rsidR="001F18CA" w:rsidRDefault="00000000">
            <w:pPr>
              <w:pStyle w:val="52"/>
              <w:ind w:firstLine="0"/>
              <w:jc w:val="center"/>
            </w:pPr>
            <w:r>
              <w:t>Обоснование</w:t>
            </w:r>
          </w:p>
        </w:tc>
      </w:tr>
      <w:tr w:rsidR="001F18CA" w14:paraId="7F6425B8" w14:textId="77777777">
        <w:trPr>
          <w:cantSplit/>
        </w:trPr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DBCB14" w14:textId="77777777" w:rsidR="001F18CA" w:rsidRDefault="00000000">
            <w:pPr>
              <w:ind w:firstLine="0"/>
              <w:jc w:val="left"/>
            </w:pPr>
            <w:r>
              <w:t>Старательность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0A9A80" w14:textId="77777777" w:rsidR="001F18CA" w:rsidRDefault="00000000">
            <w:pPr>
              <w:ind w:firstLine="0"/>
              <w:jc w:val="left"/>
            </w:pPr>
            <w:r>
              <w:t>Личность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61158" w14:textId="77777777" w:rsidR="001F18CA" w:rsidRDefault="00000000">
            <w:pPr>
              <w:ind w:firstLine="0"/>
              <w:jc w:val="left"/>
            </w:pPr>
            <w:r>
              <w:t>Устойчивое отношение к труду, формируется в воспитании и деятельности, социально оценивается</w:t>
            </w:r>
          </w:p>
        </w:tc>
      </w:tr>
      <w:tr w:rsidR="001F18CA" w14:paraId="11DF5A59" w14:textId="77777777">
        <w:trPr>
          <w:cantSplit/>
        </w:trPr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8125C" w14:textId="77777777" w:rsidR="001F18CA" w:rsidRDefault="00000000">
            <w:pPr>
              <w:ind w:firstLine="0"/>
              <w:jc w:val="left"/>
            </w:pPr>
            <w:r>
              <w:t>Низкая адаптация к темноте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B5197C" w14:textId="77777777" w:rsidR="001F18CA" w:rsidRDefault="00000000">
            <w:pPr>
              <w:ind w:firstLine="0"/>
              <w:jc w:val="left"/>
            </w:pPr>
            <w:r>
              <w:t>Индивид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F5728" w14:textId="77777777" w:rsidR="001F18CA" w:rsidRDefault="00000000">
            <w:pPr>
              <w:ind w:firstLine="0"/>
              <w:jc w:val="left"/>
            </w:pPr>
            <w:r>
              <w:t>Свойство зрительного анализатора, врождённое психофизиологическое качество</w:t>
            </w:r>
          </w:p>
        </w:tc>
      </w:tr>
      <w:tr w:rsidR="001F18CA" w14:paraId="7CB3BB02" w14:textId="77777777">
        <w:trPr>
          <w:cantSplit/>
        </w:trPr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9C061" w14:textId="77777777" w:rsidR="001F18CA" w:rsidRDefault="00000000">
            <w:pPr>
              <w:ind w:firstLine="0"/>
              <w:jc w:val="left"/>
            </w:pPr>
            <w:r>
              <w:t>Общительность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761DFB" w14:textId="77777777" w:rsidR="001F18CA" w:rsidRDefault="00000000">
            <w:pPr>
              <w:ind w:firstLine="0"/>
              <w:jc w:val="left"/>
            </w:pPr>
            <w:r>
              <w:t>Личность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910BA" w14:textId="77777777" w:rsidR="001F18CA" w:rsidRDefault="00000000">
            <w:pPr>
              <w:ind w:firstLine="0"/>
              <w:jc w:val="left"/>
            </w:pPr>
            <w:r>
              <w:t>Социально сформированная потребность и привычка к контактам, результат опыта общения</w:t>
            </w:r>
          </w:p>
        </w:tc>
      </w:tr>
      <w:tr w:rsidR="001F18CA" w14:paraId="7A5064C9" w14:textId="77777777">
        <w:trPr>
          <w:cantSplit/>
        </w:trPr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A3D48" w14:textId="77777777" w:rsidR="001F18CA" w:rsidRDefault="00000000">
            <w:pPr>
              <w:ind w:firstLine="0"/>
              <w:jc w:val="left"/>
            </w:pPr>
            <w:r>
              <w:lastRenderedPageBreak/>
              <w:t>Хорошая координация обеих рук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DA8E2" w14:textId="77777777" w:rsidR="001F18CA" w:rsidRDefault="00000000">
            <w:pPr>
              <w:ind w:firstLine="0"/>
              <w:jc w:val="left"/>
            </w:pPr>
            <w:r>
              <w:t>Индивид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34A2A5" w14:textId="77777777" w:rsidR="001F18CA" w:rsidRDefault="00000000">
            <w:pPr>
              <w:ind w:firstLine="0"/>
              <w:jc w:val="left"/>
            </w:pPr>
            <w:r>
              <w:t>Природная организация двигательных центров, моторная одарённость</w:t>
            </w:r>
          </w:p>
        </w:tc>
      </w:tr>
      <w:tr w:rsidR="001F18CA" w14:paraId="76542659" w14:textId="77777777">
        <w:trPr>
          <w:cantSplit/>
        </w:trPr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772D8" w14:textId="77777777" w:rsidR="001F18CA" w:rsidRDefault="00000000">
            <w:pPr>
              <w:ind w:firstLine="0"/>
              <w:jc w:val="left"/>
            </w:pPr>
            <w:r>
              <w:t>Медленная скорость узнавания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3DC42C" w14:textId="77777777" w:rsidR="001F18CA" w:rsidRDefault="00000000">
            <w:pPr>
              <w:ind w:firstLine="0"/>
              <w:jc w:val="left"/>
            </w:pPr>
            <w:r>
              <w:t>Индивид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BC7FD" w14:textId="77777777" w:rsidR="001F18CA" w:rsidRDefault="00000000">
            <w:pPr>
              <w:ind w:firstLine="0"/>
              <w:jc w:val="left"/>
            </w:pPr>
            <w:r>
              <w:t>Динамическая характеристика когнитивных процессов, зависящая от свойств нервной системы</w:t>
            </w:r>
          </w:p>
        </w:tc>
      </w:tr>
      <w:tr w:rsidR="001F18CA" w14:paraId="5B130492" w14:textId="77777777">
        <w:trPr>
          <w:cantSplit/>
        </w:trPr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024B0" w14:textId="77777777" w:rsidR="001F18CA" w:rsidRDefault="00000000">
            <w:pPr>
              <w:ind w:firstLine="0"/>
              <w:jc w:val="left"/>
            </w:pPr>
            <w:r>
              <w:t>Большая эмоциональная возбудимость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C2D42" w14:textId="77777777" w:rsidR="001F18CA" w:rsidRDefault="00000000">
            <w:pPr>
              <w:ind w:firstLine="0"/>
              <w:jc w:val="left"/>
            </w:pPr>
            <w:r>
              <w:t>Индивид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811519" w14:textId="77777777" w:rsidR="001F18CA" w:rsidRDefault="00000000">
            <w:pPr>
              <w:ind w:firstLine="0"/>
              <w:jc w:val="left"/>
            </w:pPr>
            <w:r>
              <w:t>Классическое свойство темперамента, определяемое возбудимостью нервных процессов</w:t>
            </w:r>
          </w:p>
        </w:tc>
      </w:tr>
      <w:tr w:rsidR="001F18CA" w14:paraId="1B7D8DA6" w14:textId="77777777">
        <w:trPr>
          <w:cantSplit/>
        </w:trPr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3407E" w14:textId="77777777" w:rsidR="001F18CA" w:rsidRDefault="00000000">
            <w:pPr>
              <w:ind w:firstLine="0"/>
              <w:jc w:val="left"/>
            </w:pPr>
            <w:r>
              <w:t>Трудолюбие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EDC105" w14:textId="77777777" w:rsidR="001F18CA" w:rsidRDefault="00000000">
            <w:pPr>
              <w:ind w:firstLine="0"/>
              <w:jc w:val="left"/>
            </w:pPr>
            <w:r>
              <w:t>Личность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12ACD7" w14:textId="77777777" w:rsidR="001F18CA" w:rsidRDefault="00000000">
            <w:pPr>
              <w:ind w:firstLine="0"/>
              <w:jc w:val="left"/>
            </w:pPr>
            <w:r>
              <w:t>Нравственное качество, устойчивое положительное отношение к труду, воспитывается обществом</w:t>
            </w:r>
          </w:p>
        </w:tc>
      </w:tr>
      <w:tr w:rsidR="001F18CA" w14:paraId="62AE31CA" w14:textId="77777777">
        <w:trPr>
          <w:cantSplit/>
        </w:trPr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AFCF1B" w14:textId="77777777" w:rsidR="001F18CA" w:rsidRDefault="00000000">
            <w:pPr>
              <w:ind w:firstLine="0"/>
              <w:jc w:val="left"/>
            </w:pPr>
            <w:r>
              <w:t>Аккуратность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A90253" w14:textId="77777777" w:rsidR="001F18CA" w:rsidRDefault="00000000">
            <w:pPr>
              <w:ind w:firstLine="0"/>
              <w:jc w:val="left"/>
            </w:pPr>
            <w:r>
              <w:t>Личность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CAD084" w14:textId="77777777" w:rsidR="001F18CA" w:rsidRDefault="00000000">
            <w:pPr>
              <w:ind w:firstLine="0"/>
              <w:jc w:val="left"/>
            </w:pPr>
            <w:r>
              <w:t>Черта характера, усвоенная норма отношения к вещам и людям, предмет воспитания</w:t>
            </w:r>
          </w:p>
        </w:tc>
      </w:tr>
      <w:tr w:rsidR="001F18CA" w14:paraId="6D73A26D" w14:textId="77777777">
        <w:trPr>
          <w:cantSplit/>
        </w:trPr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90A6B" w14:textId="77777777" w:rsidR="001F18CA" w:rsidRDefault="00000000">
            <w:pPr>
              <w:ind w:firstLine="0"/>
              <w:jc w:val="left"/>
            </w:pPr>
            <w:r>
              <w:t>Высокая чувствительность органов чувств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D18444" w14:textId="77777777" w:rsidR="001F18CA" w:rsidRDefault="00000000">
            <w:pPr>
              <w:ind w:firstLine="0"/>
              <w:jc w:val="left"/>
            </w:pPr>
            <w:r>
              <w:t>Индивид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CBCC90" w14:textId="77777777" w:rsidR="001F18CA" w:rsidRDefault="00000000">
            <w:pPr>
              <w:ind w:firstLine="0"/>
              <w:jc w:val="left"/>
            </w:pPr>
            <w:r>
              <w:t>Врождённая чувствительность анализаторов, природная сенсорная организация</w:t>
            </w:r>
          </w:p>
        </w:tc>
      </w:tr>
      <w:tr w:rsidR="001F18CA" w14:paraId="38BB3106" w14:textId="77777777">
        <w:trPr>
          <w:cantSplit/>
        </w:trPr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2B21F1" w14:textId="77777777" w:rsidR="001F18CA" w:rsidRDefault="00000000">
            <w:pPr>
              <w:ind w:firstLine="0"/>
              <w:jc w:val="left"/>
            </w:pPr>
            <w:r>
              <w:t>Трудности в овладении новым двигательным навыком</w:t>
            </w:r>
          </w:p>
        </w:tc>
        <w:tc>
          <w:tcPr>
            <w:tcW w:w="1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C1D537" w14:textId="77777777" w:rsidR="001F18CA" w:rsidRDefault="00000000">
            <w:pPr>
              <w:ind w:firstLine="0"/>
              <w:jc w:val="left"/>
            </w:pPr>
            <w:r>
              <w:t>Индивид</w:t>
            </w:r>
          </w:p>
        </w:tc>
        <w:tc>
          <w:tcPr>
            <w:tcW w:w="48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DA7CD" w14:textId="77777777" w:rsidR="001F18CA" w:rsidRDefault="00000000">
            <w:pPr>
              <w:ind w:firstLine="0"/>
              <w:jc w:val="left"/>
            </w:pPr>
            <w:r>
              <w:t>Показатель пластичности и подвижности нервных процессов, психофизиологическое свойство</w:t>
            </w:r>
          </w:p>
        </w:tc>
      </w:tr>
    </w:tbl>
    <w:p w14:paraId="00548CF3" w14:textId="77777777" w:rsidR="001F18CA" w:rsidRDefault="001F18CA"/>
    <w:p w14:paraId="46AFEA9E" w14:textId="77777777" w:rsidR="001F18CA" w:rsidRDefault="00000000">
      <w:r>
        <w:t>Таким образом, по критерию происхождения особенности перечня однозначно разделяются на две социально-психологические группы: шесть индивидных (психофизиологических) и четыре личностных (социально сформированных) качеств, характеризующих деятельностную ориентацию человека.</w:t>
      </w:r>
    </w:p>
    <w:p w14:paraId="65C88CE9" w14:textId="6BF046D0" w:rsidR="001F18CA" w:rsidRDefault="004A7837">
      <w:pPr>
        <w:pStyle w:val="1"/>
        <w:pageBreakBefore/>
      </w:pPr>
      <w:r>
        <w:lastRenderedPageBreak/>
        <w:t>Задание №2</w:t>
      </w:r>
    </w:p>
    <w:p w14:paraId="59D2A2E1" w14:textId="77777777" w:rsidR="001F18CA" w:rsidRDefault="00000000">
      <w:r>
        <w:t>Аида и Люда – студентки первого курса с примерно одинаковой успеваемостью и положением в коллективе; при известии о расформировании группы их реакции оказались противоположными. Аида с удовольствием заявила, что наконец-то расстанется с ребятами, которые её обидели, однако в новой группе долго не могла найти подход к однокурсникам. Люда с досадой заметила, что опять окажется в одной группе с Р. и У., с которыми порвала дружбу, но уже в первые дни наладила отношения со всеми.</w:t>
      </w:r>
    </w:p>
    <w:p w14:paraId="00BF8296" w14:textId="77777777" w:rsidR="001F18CA" w:rsidRDefault="00000000">
      <w:r>
        <w:t>В этой ситуации проявилось такое свойство темперамента, как общительность – коммуникативная активность человека, характеризующая потребность в контактах, лёгкость и скорость их установления. У Люды общительность высокая: она быстро устанавливает и восстанавливает контакты, легко адаптируется к новому коллективу, причём даже с теми, с кем раньше была в разладе. У Аиды общительность понижена: вступление в новые контакты даётся ей трудно, адаптация в коллективе затягивается.</w:t>
      </w:r>
    </w:p>
    <w:p w14:paraId="4E0156BC" w14:textId="77777777" w:rsidR="001F18CA" w:rsidRDefault="00000000">
      <w:r>
        <w:t>Существенно, по каким признакам это свойство можно установить. Общительность как свойство темперамента определяется не словами и декларациями, а объективными поведенческими признаками: стремлением и потребностью к контактам, лёгкостью их установления, скоростью адаптации в новой социальной среде, инициативностью и широтой круга общения. Внешние высказывания могут обманывать: Аида демонстративно радуется смене группы, но фактически медленно находит подход к людям; Люда досадует на предстоящее общение, но в действительности сразу налаживает отношения со всеми. Следовательно, диагностируя темперамент студента, преподавателю следует опираться на реальное поведение в общении, а не на самопрезентацию.</w:t>
      </w:r>
    </w:p>
    <w:p w14:paraId="24694484" w14:textId="04D062D6" w:rsidR="001F18CA" w:rsidRDefault="00000000">
      <w:pPr>
        <w:pStyle w:val="1"/>
        <w:pageBreakBefore/>
      </w:pPr>
      <w:r>
        <w:lastRenderedPageBreak/>
        <w:t xml:space="preserve">Задание </w:t>
      </w:r>
      <w:r w:rsidR="004A7837">
        <w:t>№</w:t>
      </w:r>
      <w:r>
        <w:t>3</w:t>
      </w:r>
    </w:p>
    <w:p w14:paraId="75762F33" w14:textId="7F03EC59" w:rsidR="001F18CA" w:rsidRDefault="00000000">
      <w:r>
        <w:t>Четыре здоровых молодых человека желают стать лётчиками-испытателями; тестирование установило типы их темперамента: Х – холерик, С – сангвиник, М – меланхолик, Ф – флегматик. При этом Х – мастер спорта по дзюдо, Ф – успешно занимается бегом на длинные дистанции, М – мастер спорта по прыжкам в воду, С – великолепный альпинист. Профессия лётчика-испытателя предъявляет жёсткие требования к психофизиологической сфере: максимальная скорость реакции, быстрое переключение внимания, эмоциональная устойчивость и работоспособность в непредсказуемых, экстремальных ситуациях. Поэтому при профессиональном отборе решающим является не физическая подготовка сама по себе, а соответствие свойств нервной системы кандидата этим требованиям. Вероятное заключение специальной комиссии по каждому кандидату приведено в таблице 3</w:t>
      </w:r>
      <w:r w:rsidR="00450646">
        <w:t>.1</w:t>
      </w:r>
      <w:r>
        <w:t>.</w:t>
      </w:r>
    </w:p>
    <w:p w14:paraId="67CB6BC9" w14:textId="77777777" w:rsidR="00450646" w:rsidRDefault="00450646"/>
    <w:p w14:paraId="51FDC105" w14:textId="58F55125" w:rsidR="001F18CA" w:rsidRPr="004A7837" w:rsidRDefault="00000000">
      <w:pPr>
        <w:pStyle w:val="afc"/>
        <w:rPr>
          <w:lang w:val="ru-RU"/>
        </w:rPr>
      </w:pPr>
      <w:r w:rsidRPr="004A7837">
        <w:rPr>
          <w:lang w:val="ru-RU"/>
        </w:rPr>
        <w:t xml:space="preserve">Таблица </w:t>
      </w:r>
      <w:r w:rsidR="00450646">
        <w:rPr>
          <w:lang w:val="ru-RU"/>
        </w:rPr>
        <w:t>3.1</w:t>
      </w:r>
      <w:r w:rsidRPr="004A7837">
        <w:rPr>
          <w:lang w:val="ru-RU"/>
        </w:rPr>
        <w:t xml:space="preserve"> – Вероятное заключение комиссии по кандидатам</w:t>
      </w:r>
    </w:p>
    <w:tbl>
      <w:tblPr>
        <w:tblW w:w="5000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1788"/>
        <w:gridCol w:w="2299"/>
        <w:gridCol w:w="6050"/>
      </w:tblGrid>
      <w:tr w:rsidR="001F18CA" w14:paraId="3B782D53" w14:textId="77777777">
        <w:trPr>
          <w:cantSplit/>
          <w:tblHeader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2C2A6" w14:textId="77777777" w:rsidR="001F18CA" w:rsidRDefault="00000000">
            <w:pPr>
              <w:pStyle w:val="52"/>
              <w:ind w:firstLine="0"/>
              <w:jc w:val="center"/>
            </w:pPr>
            <w:r>
              <w:t>Кандидат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20803" w14:textId="77777777" w:rsidR="001F18CA" w:rsidRDefault="00000000">
            <w:pPr>
              <w:pStyle w:val="52"/>
              <w:ind w:firstLine="0"/>
              <w:jc w:val="center"/>
            </w:pPr>
            <w:r>
              <w:t>Темперамент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0A2D49" w14:textId="77777777" w:rsidR="001F18CA" w:rsidRDefault="00000000">
            <w:pPr>
              <w:pStyle w:val="52"/>
              <w:ind w:firstLine="0"/>
              <w:jc w:val="center"/>
            </w:pPr>
            <w:r>
              <w:t>Вероятное заключение комиссии</w:t>
            </w:r>
          </w:p>
        </w:tc>
      </w:tr>
      <w:tr w:rsidR="001F18CA" w14:paraId="2EB314E3" w14:textId="77777777"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6FA0E6" w14:textId="77777777" w:rsidR="001F18CA" w:rsidRDefault="00000000">
            <w:pPr>
              <w:ind w:firstLine="0"/>
              <w:jc w:val="left"/>
            </w:pPr>
            <w:r>
              <w:t>Х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C3F91" w14:textId="77777777" w:rsidR="001F18CA" w:rsidRDefault="00000000">
            <w:pPr>
              <w:ind w:firstLine="0"/>
              <w:jc w:val="left"/>
            </w:pPr>
            <w:r>
              <w:t>Холерик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F775E" w14:textId="77777777" w:rsidR="001F18CA" w:rsidRDefault="00000000">
            <w:pPr>
              <w:ind w:firstLine="0"/>
              <w:jc w:val="left"/>
            </w:pPr>
            <w:r>
              <w:t>Скорее всего будет признан годным: сильный и подвижный тип нервной системы обеспечивает требуемую скорость реакций; условие – достаточный самоконтроль возбудимости</w:t>
            </w:r>
          </w:p>
        </w:tc>
      </w:tr>
      <w:tr w:rsidR="001F18CA" w14:paraId="49AE0465" w14:textId="77777777"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503BC" w14:textId="77777777" w:rsidR="001F18CA" w:rsidRDefault="00000000">
            <w:pPr>
              <w:ind w:firstLine="0"/>
              <w:jc w:val="left"/>
            </w:pPr>
            <w:r>
              <w:t>С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DD10C6" w14:textId="77777777" w:rsidR="001F18CA" w:rsidRDefault="00000000">
            <w:pPr>
              <w:ind w:firstLine="0"/>
              <w:jc w:val="left"/>
            </w:pPr>
            <w:r>
              <w:t>Сангвиник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94EBA" w14:textId="77777777" w:rsidR="001F18CA" w:rsidRDefault="00000000">
            <w:pPr>
              <w:ind w:firstLine="0"/>
              <w:jc w:val="left"/>
            </w:pPr>
            <w:r>
              <w:t>Наиболее подходящий кандидат: сильный, подвижный и уравновешенный тип, быстрая реакция и лёгкое переключение; альпинизм подтверждает готовность к экстремальным, непредсказуемым ситуациям</w:t>
            </w:r>
          </w:p>
        </w:tc>
      </w:tr>
      <w:tr w:rsidR="001F18CA" w14:paraId="7AE67740" w14:textId="77777777"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EB73D4" w14:textId="77777777" w:rsidR="001F18CA" w:rsidRDefault="00000000">
            <w:pPr>
              <w:ind w:firstLine="0"/>
              <w:jc w:val="left"/>
            </w:pPr>
            <w:r>
              <w:t>М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75D63" w14:textId="77777777" w:rsidR="001F18CA" w:rsidRDefault="00000000">
            <w:pPr>
              <w:ind w:firstLine="0"/>
              <w:jc w:val="left"/>
            </w:pPr>
            <w:r>
              <w:t>Меланхолик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682D7" w14:textId="77777777" w:rsidR="001F18CA" w:rsidRDefault="00000000">
            <w:pPr>
              <w:ind w:firstLine="0"/>
              <w:jc w:val="left"/>
            </w:pPr>
            <w:r>
              <w:t>Скорее всего получит отказ: слабый тип нервной системы, высокая истощаемость под стрессом; точность прыжков в воду по отрепетированной программе не компенсирует этой уязвимости</w:t>
            </w:r>
          </w:p>
        </w:tc>
      </w:tr>
      <w:tr w:rsidR="001F18CA" w14:paraId="2EE28A83" w14:textId="77777777">
        <w:trPr>
          <w:cantSplit/>
        </w:trPr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9C9E8" w14:textId="77777777" w:rsidR="001F18CA" w:rsidRDefault="00000000">
            <w:pPr>
              <w:ind w:firstLine="0"/>
              <w:jc w:val="left"/>
            </w:pPr>
            <w:r>
              <w:t>Ф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3CCA2" w14:textId="77777777" w:rsidR="001F18CA" w:rsidRDefault="00000000">
            <w:pPr>
              <w:ind w:firstLine="0"/>
              <w:jc w:val="left"/>
            </w:pPr>
            <w:r>
              <w:t>Флегматик</w:t>
            </w:r>
          </w:p>
        </w:tc>
        <w:tc>
          <w:tcPr>
            <w:tcW w:w="59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0E265C" w14:textId="77777777" w:rsidR="001F18CA" w:rsidRDefault="00000000">
            <w:pPr>
              <w:ind w:firstLine="0"/>
              <w:jc w:val="left"/>
            </w:pPr>
            <w:r>
              <w:t>Заключение проблематично, скорее отказ: сильный и уравновешенный, но инертный тип; медленное переключение опасно при внезапной смене обстановки в полёте, выносливость её не компенсирует</w:t>
            </w:r>
          </w:p>
        </w:tc>
      </w:tr>
    </w:tbl>
    <w:p w14:paraId="43E89D6E" w14:textId="77777777" w:rsidR="001F18CA" w:rsidRDefault="001F18CA"/>
    <w:p w14:paraId="4DEC56A2" w14:textId="77777777" w:rsidR="001F18CA" w:rsidRDefault="00000000">
      <w:r>
        <w:t xml:space="preserve">Скорее всего, комиссия примет кандидатов С и Х – представителей сильного и подвижного типа нервной системы, наилучшим образом соответствующего требованиям профессии. Кандидату М, несмотря на </w:t>
      </w:r>
      <w:r>
        <w:lastRenderedPageBreak/>
        <w:t>спортивное мастерство, скорее всего откажут: точность прыжков в воду обеспечивается работой по заранее отрепетированной программе и не компенсирует слабости нервной системы, испытываемой в непредсказуемых экстремальных нагрузках. Судьба кандидата Ф проблематична: выносливость флегматика велика, однако инертность нервных процессов опасна при внезапном изменении обстановки в полёте, поэтому его либо признают ограниченно пригодным, либо откажут. Этот пример иллюстрирует важнейший критерий профессионального отбора: прогноз профессиональной пригодности строится на соответствии психофизиологических свойств человека требованиям профессии, а спортивные достижения свидетельствуют лишь о физической подготовке и волевых качествах.</w:t>
      </w:r>
    </w:p>
    <w:p w14:paraId="7EC45E3D" w14:textId="3087EEDB" w:rsidR="001F18CA" w:rsidRDefault="00000000">
      <w:pPr>
        <w:pStyle w:val="1"/>
        <w:pageBreakBefore/>
      </w:pPr>
      <w:r>
        <w:lastRenderedPageBreak/>
        <w:t xml:space="preserve">Задание </w:t>
      </w:r>
      <w:r w:rsidR="004A7837">
        <w:t>№</w:t>
      </w:r>
      <w:r>
        <w:t xml:space="preserve">4 </w:t>
      </w:r>
    </w:p>
    <w:p w14:paraId="4E603EBF" w14:textId="77777777" w:rsidR="001F18CA" w:rsidRDefault="00000000">
      <w:r>
        <w:t>Для определения типа акцентуации характера необходимо выяснить, какими чертами обладает человек в описанной ситуации, и соотнести эти черты с характеристиками типов. Ниже решения четырёх ситуационных задач.</w:t>
      </w:r>
    </w:p>
    <w:p w14:paraId="5D541780" w14:textId="77777777" w:rsidR="001F18CA" w:rsidRDefault="00000000">
      <w:r>
        <w:t xml:space="preserve">Задача 1. Студент активный, уверенный в своих силах, при этом склонен давать обещания, не заботясь об их выполнении. Условия задачи указывают на следующие особенности личности: повышенная активность, самоуверенность, лёгкость обещаний и необязательность их выполнения. Такой особенностью обладают лица с </w:t>
      </w:r>
      <w:proofErr w:type="spellStart"/>
      <w:r>
        <w:t>гипертимным</w:t>
      </w:r>
      <w:proofErr w:type="spellEnd"/>
      <w:r>
        <w:t xml:space="preserve"> типом акцентуации: приподнятое настроение и энергичность сочетаются у них с переоценкой своих возможностей, разбросанностью и склонностью раздавать обещания, которых не выполняют. Значит, студент обладает </w:t>
      </w:r>
      <w:proofErr w:type="spellStart"/>
      <w:r>
        <w:t>гипертимным</w:t>
      </w:r>
      <w:proofErr w:type="spellEnd"/>
      <w:r>
        <w:t xml:space="preserve"> типом акцентуации характера.</w:t>
      </w:r>
    </w:p>
    <w:p w14:paraId="7E167BD6" w14:textId="77777777" w:rsidR="001F18CA" w:rsidRDefault="00000000">
      <w:r>
        <w:t xml:space="preserve">Задача 2. Юноша очень любит находиться в компании, шутить и рассказывать анекдоты, быть заводилой. Условия задачи указывают на следующие особенности личности: сильная тяга к обществу, потребность в компании, лёгкость и весёлость в контактах, стремление привлекать к себе и организовывать окружающих. Такие особенности характерны для </w:t>
      </w:r>
      <w:proofErr w:type="spellStart"/>
      <w:r>
        <w:t>экстравертированного</w:t>
      </w:r>
      <w:proofErr w:type="spellEnd"/>
      <w:r>
        <w:t xml:space="preserve"> типа акцентуации, для которого главными ценностями являются общение, внешние впечатления и мнение окружающих. Значит, юноша обладает </w:t>
      </w:r>
      <w:proofErr w:type="spellStart"/>
      <w:r>
        <w:t>экстравертированным</w:t>
      </w:r>
      <w:proofErr w:type="spellEnd"/>
      <w:r>
        <w:t xml:space="preserve"> типом акцентуации характера.</w:t>
      </w:r>
    </w:p>
    <w:p w14:paraId="3F99C7FD" w14:textId="77777777" w:rsidR="001F18CA" w:rsidRDefault="00000000">
      <w:r>
        <w:t>Задача 3. Учительница в начале дня была весёлой, но когда ученики нарушили дисциплину на уроке, она сильно рассердилась и успокоилась лишь на следующем уроке. Условия задачи указывают на следующие особенности личности: настроение целиком определяется внешними событиями, лёгкий переход от весёлости к гневу, бурные эмоциональные вспышки, которые медленно угасают и ещё долго удерживаются после повода. Такой особенностью обладают лица с аффективным (аффективно-лабильным) типом акцентуации, живущие «в мире бурь и волнений»: их радость и печаль, восторг и ярость интенсивны и инертны. Значит, учительница обладает аффективным типом акцентуации характера.</w:t>
      </w:r>
    </w:p>
    <w:p w14:paraId="099A0982" w14:textId="77777777" w:rsidR="001F18CA" w:rsidRDefault="00000000">
      <w:r>
        <w:t xml:space="preserve">Задача 4. Актриса во время съёмок требует к себе особого отношения, закатывает скандалы по любому поводу, может уйти со съёмочной площадки, если её что-то не устраивает. Условия задачи указывают на следующие особенности личности: эгоцентризм, требование особого внимания и привилегированного отношения, демонстративный, «театральный» характер поведения, склонность добиваться желаемого скандалами и угрозами. Такой особенностью обладают лица с демонстративным (истероидным) типом акцентуации, для которых главная потребность – быть в центре внимания и </w:t>
      </w:r>
      <w:r>
        <w:lastRenderedPageBreak/>
        <w:t>производить впечатление. Значит, актриса обладает демонстративным типом акцентуации характера.</w:t>
      </w:r>
    </w:p>
    <w:sectPr w:rsidR="001F18CA">
      <w:footerReference w:type="default" r:id="rId7"/>
      <w:pgSz w:w="11906" w:h="16838"/>
      <w:pgMar w:top="851" w:right="851" w:bottom="851" w:left="1134" w:header="0" w:footer="709" w:gutter="0"/>
      <w:pgNumType w:start="1"/>
      <w:cols w:space="720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947511" w14:textId="77777777" w:rsidR="007B0ECE" w:rsidRDefault="007B0ECE">
      <w:pPr>
        <w:spacing w:line="240" w:lineRule="auto"/>
      </w:pPr>
      <w:r>
        <w:separator/>
      </w:r>
    </w:p>
  </w:endnote>
  <w:endnote w:type="continuationSeparator" w:id="0">
    <w:p w14:paraId="2B0D86DE" w14:textId="77777777" w:rsidR="007B0ECE" w:rsidRDefault="007B0E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1"/>
    <w:family w:val="roman"/>
    <w:pitch w:val="variable"/>
  </w:font>
  <w:font w:name="NSimSun">
    <w:panose1 w:val="02010609030101010101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8EE28" w14:textId="77777777" w:rsidR="001F18CA" w:rsidRDefault="00000000">
    <w:pPr>
      <w:pStyle w:val="af9"/>
      <w:jc w:val="center"/>
    </w:pPr>
    <w:r>
      <w:fldChar w:fldCharType="begin"/>
    </w:r>
    <w:r>
      <w:instrText xml:space="preserve"> PAGE </w:instrText>
    </w:r>
    <w:r>
      <w:fldChar w:fldCharType="separate"/>
    </w:r>
    <w:r>
      <w:t>8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E8C8B" w14:textId="77777777" w:rsidR="007B0ECE" w:rsidRDefault="007B0ECE">
      <w:pPr>
        <w:spacing w:line="240" w:lineRule="auto"/>
      </w:pPr>
      <w:r>
        <w:separator/>
      </w:r>
    </w:p>
  </w:footnote>
  <w:footnote w:type="continuationSeparator" w:id="0">
    <w:p w14:paraId="33E5C640" w14:textId="77777777" w:rsidR="007B0ECE" w:rsidRDefault="007B0EC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A3E68"/>
    <w:multiLevelType w:val="multilevel"/>
    <w:tmpl w:val="D6F2B028"/>
    <w:lvl w:ilvl="0">
      <w:start w:val="1"/>
      <w:numFmt w:val="decimal"/>
      <w:pStyle w:val="1"/>
      <w:suff w:val="space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2"/>
      <w:suff w:val="space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3"/>
      <w:suff w:val="space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72EC0EDC"/>
    <w:multiLevelType w:val="multilevel"/>
    <w:tmpl w:val="84A42C52"/>
    <w:lvl w:ilvl="0">
      <w:start w:val="1"/>
      <w:numFmt w:val="decimal"/>
      <w:pStyle w:val="a"/>
      <w:suff w:val="space"/>
      <w:lvlText w:val="[%1]"/>
      <w:lvlJc w:val="left"/>
      <w:pPr>
        <w:tabs>
          <w:tab w:val="num" w:pos="0"/>
        </w:tabs>
        <w:ind w:left="1854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89305883">
    <w:abstractNumId w:val="0"/>
  </w:num>
  <w:num w:numId="2" w16cid:durableId="769009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removePersonalInformation/>
  <w:removeDateAndTime/>
  <w:proofState w:spelling="clean" w:grammar="clean"/>
  <w:doNotTrackMoves/>
  <w:defaultTabStop w:val="708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F18CA"/>
    <w:rsid w:val="00084DB4"/>
    <w:rsid w:val="001F18CA"/>
    <w:rsid w:val="002D5A45"/>
    <w:rsid w:val="0040660D"/>
    <w:rsid w:val="00450646"/>
    <w:rsid w:val="004A2E4C"/>
    <w:rsid w:val="004A7837"/>
    <w:rsid w:val="007B0ECE"/>
    <w:rsid w:val="00B0754A"/>
    <w:rsid w:val="00B65126"/>
    <w:rsid w:val="00D75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23125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suppressAutoHyphens/>
      <w:spacing w:line="276" w:lineRule="auto"/>
      <w:ind w:firstLine="709"/>
      <w:jc w:val="both"/>
    </w:pPr>
    <w:rPr>
      <w:rFonts w:ascii="Times New Roman" w:eastAsia="Calibri" w:hAnsi="Times New Roman" w:cs="Times New Roman"/>
      <w:sz w:val="28"/>
      <w:szCs w:val="22"/>
      <w:lang w:eastAsia="zh-CN"/>
    </w:rPr>
  </w:style>
  <w:style w:type="paragraph" w:styleId="1">
    <w:name w:val="heading 1"/>
    <w:basedOn w:val="a0"/>
    <w:next w:val="a0"/>
    <w:uiPriority w:val="9"/>
    <w:qFormat/>
    <w:pPr>
      <w:keepNext/>
      <w:numPr>
        <w:numId w:val="1"/>
      </w:numPr>
      <w:spacing w:before="120" w:after="240"/>
      <w:ind w:left="0" w:firstLine="709"/>
      <w:jc w:val="left"/>
      <w:outlineLvl w:val="0"/>
    </w:pPr>
    <w:rPr>
      <w:rFonts w:eastAsia="Times New Roman"/>
      <w:b/>
      <w:bCs/>
      <w:caps/>
      <w:kern w:val="2"/>
      <w:szCs w:val="32"/>
    </w:rPr>
  </w:style>
  <w:style w:type="paragraph" w:styleId="2">
    <w:name w:val="heading 2"/>
    <w:basedOn w:val="a0"/>
    <w:next w:val="a0"/>
    <w:uiPriority w:val="9"/>
    <w:unhideWhenUsed/>
    <w:qFormat/>
    <w:pPr>
      <w:keepNext/>
      <w:numPr>
        <w:ilvl w:val="1"/>
        <w:numId w:val="1"/>
      </w:numPr>
      <w:spacing w:before="60" w:after="60"/>
      <w:ind w:left="0" w:firstLine="709"/>
      <w:outlineLvl w:val="1"/>
    </w:pPr>
    <w:rPr>
      <w:rFonts w:eastAsia="Times New Roman"/>
      <w:b/>
      <w:bCs/>
      <w:iCs/>
      <w:szCs w:val="28"/>
    </w:rPr>
  </w:style>
  <w:style w:type="paragraph" w:styleId="3">
    <w:name w:val="heading 3"/>
    <w:basedOn w:val="a0"/>
    <w:next w:val="a0"/>
    <w:uiPriority w:val="9"/>
    <w:semiHidden/>
    <w:unhideWhenUsed/>
    <w:qFormat/>
    <w:pPr>
      <w:keepNext/>
      <w:numPr>
        <w:ilvl w:val="2"/>
        <w:numId w:val="1"/>
      </w:numPr>
      <w:spacing w:before="60" w:after="60"/>
      <w:ind w:left="0" w:firstLine="709"/>
      <w:outlineLvl w:val="2"/>
    </w:pPr>
    <w:rPr>
      <w:rFonts w:eastAsia="Times New Roman"/>
      <w:b/>
      <w:bCs/>
      <w:szCs w:val="26"/>
    </w:rPr>
  </w:style>
  <w:style w:type="paragraph" w:styleId="4">
    <w:name w:val="heading 4"/>
    <w:basedOn w:val="a0"/>
    <w:next w:val="a0"/>
    <w:uiPriority w:val="9"/>
    <w:semiHidden/>
    <w:unhideWhenUsed/>
    <w:qFormat/>
    <w:pPr>
      <w:keepNext/>
      <w:numPr>
        <w:ilvl w:val="3"/>
        <w:numId w:val="1"/>
      </w:numPr>
      <w:spacing w:before="240" w:after="60"/>
      <w:outlineLvl w:val="3"/>
    </w:pPr>
    <w:rPr>
      <w:rFonts w:ascii="Calibri" w:eastAsia="Times New Roman" w:hAnsi="Calibri"/>
      <w:b/>
      <w:bCs/>
      <w:szCs w:val="28"/>
    </w:rPr>
  </w:style>
  <w:style w:type="paragraph" w:styleId="5">
    <w:name w:val="heading 5"/>
    <w:basedOn w:val="a0"/>
    <w:next w:val="a0"/>
    <w:uiPriority w:val="9"/>
    <w:semiHidden/>
    <w:unhideWhenUsed/>
    <w:qFormat/>
    <w:pPr>
      <w:numPr>
        <w:ilvl w:val="4"/>
        <w:numId w:val="1"/>
      </w:num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paragraph" w:styleId="6">
    <w:name w:val="heading 6"/>
    <w:basedOn w:val="a0"/>
    <w:next w:val="a0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rFonts w:ascii="Calibri" w:eastAsia="Times New Roman" w:hAnsi="Calibri"/>
      <w:b/>
      <w:bCs/>
      <w:sz w:val="22"/>
    </w:rPr>
  </w:style>
  <w:style w:type="paragraph" w:styleId="7">
    <w:name w:val="heading 7"/>
    <w:basedOn w:val="a0"/>
    <w:next w:val="a0"/>
    <w:pPr>
      <w:numPr>
        <w:ilvl w:val="6"/>
        <w:numId w:val="1"/>
      </w:numPr>
      <w:spacing w:before="240" w:after="60"/>
      <w:outlineLvl w:val="6"/>
    </w:pPr>
    <w:rPr>
      <w:rFonts w:ascii="Calibri" w:eastAsia="Times New Roman" w:hAnsi="Calibri"/>
      <w:sz w:val="24"/>
      <w:szCs w:val="24"/>
    </w:rPr>
  </w:style>
  <w:style w:type="paragraph" w:styleId="8">
    <w:name w:val="heading 8"/>
    <w:basedOn w:val="a0"/>
    <w:next w:val="a0"/>
    <w:pPr>
      <w:numPr>
        <w:ilvl w:val="7"/>
        <w:numId w:val="1"/>
      </w:numPr>
      <w:spacing w:before="240" w:after="60"/>
      <w:outlineLvl w:val="7"/>
    </w:pPr>
    <w:rPr>
      <w:rFonts w:ascii="Calibri" w:eastAsia="Times New Roman" w:hAnsi="Calibri"/>
      <w:i/>
      <w:iCs/>
      <w:sz w:val="24"/>
      <w:szCs w:val="24"/>
    </w:rPr>
  </w:style>
  <w:style w:type="paragraph" w:styleId="9">
    <w:name w:val="heading 9"/>
    <w:basedOn w:val="a0"/>
    <w:next w:val="a0"/>
    <w:pPr>
      <w:numPr>
        <w:ilvl w:val="8"/>
        <w:numId w:val="1"/>
      </w:numPr>
      <w:spacing w:before="240" w:after="60"/>
      <w:outlineLvl w:val="8"/>
    </w:pPr>
    <w:rPr>
      <w:rFonts w:ascii="Cambria" w:eastAsia="Times New Roman" w:hAnsi="Cambria"/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2z0">
    <w:name w:val="WW8Num2z0"/>
  </w:style>
  <w:style w:type="character" w:customStyle="1" w:styleId="WW8Num3z0">
    <w:name w:val="WW8Num3z0"/>
  </w:style>
  <w:style w:type="character" w:customStyle="1" w:styleId="WW8Num4z0">
    <w:name w:val="WW8Num4z0"/>
  </w:style>
  <w:style w:type="character" w:customStyle="1" w:styleId="10">
    <w:name w:val="Заголовок 1 Знак"/>
    <w:uiPriority w:val="9"/>
    <w:rPr>
      <w:rFonts w:ascii="Times New Roman" w:eastAsia="Times New Roman" w:hAnsi="Times New Roman" w:cs="Times New Roman"/>
      <w:b/>
      <w:bCs/>
      <w:caps/>
      <w:kern w:val="2"/>
      <w:sz w:val="28"/>
      <w:szCs w:val="32"/>
    </w:rPr>
  </w:style>
  <w:style w:type="character" w:customStyle="1" w:styleId="20">
    <w:name w:val="Заголовок 2 Знак"/>
    <w:rPr>
      <w:rFonts w:ascii="Times New Roman" w:eastAsia="Times New Roman" w:hAnsi="Times New Roman" w:cs="Times New Roman"/>
      <w:b/>
      <w:bCs/>
      <w:iCs/>
      <w:sz w:val="28"/>
      <w:szCs w:val="28"/>
    </w:rPr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bCs/>
      <w:sz w:val="28"/>
      <w:szCs w:val="26"/>
    </w:rPr>
  </w:style>
  <w:style w:type="character" w:customStyle="1" w:styleId="40">
    <w:name w:val="Заголовок 4 Знак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50">
    <w:name w:val="Заголовок 5 Знак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rPr>
      <w:rFonts w:ascii="Cambria" w:eastAsia="Times New Roman" w:hAnsi="Cambria" w:cs="Times New Roman"/>
      <w:sz w:val="22"/>
      <w:szCs w:val="22"/>
    </w:rPr>
  </w:style>
  <w:style w:type="character" w:styleId="a4">
    <w:name w:val="Hyperlink"/>
    <w:rPr>
      <w:color w:val="0000FF"/>
      <w:u w:val="single"/>
    </w:rPr>
  </w:style>
  <w:style w:type="character" w:customStyle="1" w:styleId="a5">
    <w:name w:val="Верхний колонтитул Знак"/>
    <w:rPr>
      <w:rFonts w:ascii="Times New Roman" w:hAnsi="Times New Roman" w:cs="Times New Roman"/>
      <w:sz w:val="28"/>
      <w:szCs w:val="22"/>
    </w:rPr>
  </w:style>
  <w:style w:type="character" w:customStyle="1" w:styleId="a6">
    <w:name w:val="Нижний колонтитул Знак"/>
    <w:rPr>
      <w:rFonts w:ascii="Times New Roman" w:hAnsi="Times New Roman" w:cs="Times New Roman"/>
      <w:sz w:val="28"/>
      <w:szCs w:val="22"/>
    </w:rPr>
  </w:style>
  <w:style w:type="character" w:customStyle="1" w:styleId="51">
    <w:name w:val="5.Основной текст Знак"/>
    <w:rPr>
      <w:rFonts w:ascii="Times New Roman" w:eastAsia="Times New Roman" w:hAnsi="Times New Roman" w:cs="Times New Roman"/>
      <w:sz w:val="28"/>
      <w:szCs w:val="24"/>
    </w:rPr>
  </w:style>
  <w:style w:type="character" w:customStyle="1" w:styleId="a7">
    <w:name w:val="Текст концевой сноски Знак"/>
    <w:rPr>
      <w:rFonts w:ascii="Times New Roman" w:hAnsi="Times New Roman" w:cs="Times New Roman"/>
    </w:rPr>
  </w:style>
  <w:style w:type="character" w:customStyle="1" w:styleId="a8">
    <w:name w:val="Символ концевой сноски"/>
    <w:rPr>
      <w:vertAlign w:val="superscript"/>
    </w:rPr>
  </w:style>
  <w:style w:type="character" w:customStyle="1" w:styleId="a9">
    <w:name w:val="Название объекта Знак"/>
    <w:rPr>
      <w:rFonts w:ascii="Times New Roman" w:hAnsi="Times New Roman" w:cs="Times New Roman"/>
      <w:b/>
      <w:bCs/>
    </w:rPr>
  </w:style>
  <w:style w:type="character" w:customStyle="1" w:styleId="aa">
    <w:name w:val="Таблица Знак"/>
    <w:rPr>
      <w:rFonts w:ascii="Times New Roman" w:hAnsi="Times New Roman" w:cs="Times New Roman"/>
      <w:b w:val="0"/>
      <w:bCs w:val="0"/>
      <w:sz w:val="28"/>
      <w:szCs w:val="22"/>
      <w:lang w:val="en-US"/>
    </w:rPr>
  </w:style>
  <w:style w:type="character" w:customStyle="1" w:styleId="ab">
    <w:name w:val="Введение_заключение_и_т.д. Знак"/>
    <w:rPr>
      <w:rFonts w:ascii="Times New Roman" w:hAnsi="Times New Roman" w:cs="Times New Roman"/>
      <w:b/>
      <w:sz w:val="28"/>
      <w:szCs w:val="22"/>
    </w:rPr>
  </w:style>
  <w:style w:type="character" w:customStyle="1" w:styleId="ac">
    <w:name w:val="Введение_Заключение Знак"/>
    <w:rPr>
      <w:rFonts w:ascii="Times New Roman" w:eastAsia="Times New Roman" w:hAnsi="Times New Roman" w:cs="Times New Roman"/>
      <w:b/>
      <w:bCs/>
      <w:caps/>
      <w:kern w:val="2"/>
      <w:sz w:val="28"/>
      <w:szCs w:val="32"/>
      <w:lang w:val="en-US"/>
    </w:rPr>
  </w:style>
  <w:style w:type="character" w:customStyle="1" w:styleId="ad">
    <w:name w:val="Содержание Знак"/>
    <w:rPr>
      <w:rFonts w:ascii="Times New Roman" w:eastAsia="Times New Roman" w:hAnsi="Times New Roman" w:cs="Times New Roman"/>
      <w:b/>
      <w:bCs/>
      <w:caps/>
      <w:kern w:val="2"/>
      <w:sz w:val="28"/>
      <w:szCs w:val="32"/>
      <w:lang w:val="en-US"/>
    </w:rPr>
  </w:style>
  <w:style w:type="character" w:customStyle="1" w:styleId="ae">
    <w:name w:val="Ссылка указателя"/>
  </w:style>
  <w:style w:type="paragraph" w:styleId="af">
    <w:name w:val="Title"/>
    <w:basedOn w:val="a0"/>
    <w:next w:val="af0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f0">
    <w:name w:val="Body Text"/>
    <w:basedOn w:val="a0"/>
    <w:pPr>
      <w:spacing w:after="140"/>
    </w:pPr>
  </w:style>
  <w:style w:type="paragraph" w:styleId="af1">
    <w:name w:val="List"/>
    <w:basedOn w:val="af0"/>
    <w:rPr>
      <w:rFonts w:cs="Arial"/>
    </w:rPr>
  </w:style>
  <w:style w:type="paragraph" w:styleId="af2">
    <w:name w:val="caption"/>
    <w:basedOn w:val="a0"/>
    <w:next w:val="a0"/>
    <w:rPr>
      <w:b/>
      <w:bCs/>
      <w:sz w:val="20"/>
      <w:szCs w:val="20"/>
    </w:rPr>
  </w:style>
  <w:style w:type="paragraph" w:styleId="af3">
    <w:name w:val="index heading"/>
    <w:basedOn w:val="a0"/>
    <w:pPr>
      <w:suppressLineNumbers/>
    </w:pPr>
    <w:rPr>
      <w:rFonts w:cs="Arial"/>
    </w:rPr>
  </w:style>
  <w:style w:type="paragraph" w:customStyle="1" w:styleId="af4">
    <w:name w:val="титульный лист"/>
    <w:basedOn w:val="a0"/>
    <w:pPr>
      <w:spacing w:line="264" w:lineRule="auto"/>
      <w:jc w:val="center"/>
    </w:pPr>
  </w:style>
  <w:style w:type="paragraph" w:customStyle="1" w:styleId="af5">
    <w:name w:val="Рисунок"/>
    <w:basedOn w:val="a0"/>
    <w:pPr>
      <w:spacing w:before="120" w:after="120"/>
      <w:ind w:firstLine="0"/>
      <w:jc w:val="center"/>
    </w:pPr>
    <w:rPr>
      <w:sz w:val="24"/>
    </w:rPr>
  </w:style>
  <w:style w:type="paragraph" w:styleId="af6">
    <w:name w:val="List Paragraph"/>
    <w:basedOn w:val="a0"/>
    <w:pPr>
      <w:ind w:left="720"/>
      <w:contextualSpacing/>
    </w:pPr>
  </w:style>
  <w:style w:type="paragraph" w:customStyle="1" w:styleId="a">
    <w:name w:val="[ ] Список Литературы"/>
    <w:basedOn w:val="a0"/>
    <w:pPr>
      <w:numPr>
        <w:numId w:val="2"/>
      </w:numPr>
      <w:spacing w:line="360" w:lineRule="auto"/>
      <w:ind w:left="0" w:firstLine="709"/>
    </w:pPr>
    <w:rPr>
      <w:sz w:val="26"/>
    </w:rPr>
  </w:style>
  <w:style w:type="paragraph" w:styleId="11">
    <w:name w:val="toc 1"/>
    <w:basedOn w:val="a0"/>
    <w:next w:val="a0"/>
    <w:pPr>
      <w:tabs>
        <w:tab w:val="left" w:pos="426"/>
        <w:tab w:val="right" w:leader="dot" w:pos="9921"/>
      </w:tabs>
      <w:ind w:firstLine="0"/>
      <w:jc w:val="left"/>
    </w:pPr>
    <w:rPr>
      <w:bCs/>
      <w:szCs w:val="20"/>
    </w:rPr>
  </w:style>
  <w:style w:type="paragraph" w:styleId="21">
    <w:name w:val="toc 2"/>
    <w:basedOn w:val="a0"/>
    <w:next w:val="a0"/>
    <w:pPr>
      <w:tabs>
        <w:tab w:val="left" w:pos="851"/>
        <w:tab w:val="right" w:leader="dot" w:pos="9921"/>
      </w:tabs>
      <w:spacing w:line="288" w:lineRule="auto"/>
      <w:ind w:left="261" w:firstLine="0"/>
      <w:jc w:val="left"/>
    </w:pPr>
    <w:rPr>
      <w:szCs w:val="20"/>
      <w:lang w:eastAsia="ru-RU"/>
    </w:rPr>
  </w:style>
  <w:style w:type="paragraph" w:customStyle="1" w:styleId="af7">
    <w:name w:val="Колонтитулы"/>
    <w:basedOn w:val="a0"/>
    <w:pPr>
      <w:suppressLineNumbers/>
      <w:tabs>
        <w:tab w:val="center" w:pos="4819"/>
        <w:tab w:val="right" w:pos="9638"/>
      </w:tabs>
    </w:pPr>
  </w:style>
  <w:style w:type="paragraph" w:styleId="af8">
    <w:name w:val="header"/>
    <w:basedOn w:val="a0"/>
    <w:pPr>
      <w:tabs>
        <w:tab w:val="center" w:pos="4677"/>
        <w:tab w:val="right" w:pos="9355"/>
      </w:tabs>
    </w:pPr>
  </w:style>
  <w:style w:type="paragraph" w:styleId="af9">
    <w:name w:val="footer"/>
    <w:basedOn w:val="a0"/>
    <w:pPr>
      <w:tabs>
        <w:tab w:val="center" w:pos="4677"/>
        <w:tab w:val="right" w:pos="9355"/>
      </w:tabs>
    </w:pPr>
  </w:style>
  <w:style w:type="paragraph" w:customStyle="1" w:styleId="afa">
    <w:name w:val="Введение_Заключение"/>
    <w:basedOn w:val="1"/>
    <w:pPr>
      <w:numPr>
        <w:numId w:val="0"/>
      </w:numPr>
      <w:jc w:val="center"/>
      <w:outlineLvl w:val="9"/>
    </w:pPr>
    <w:rPr>
      <w:lang w:val="en-US"/>
    </w:rPr>
  </w:style>
  <w:style w:type="paragraph" w:styleId="31">
    <w:name w:val="toc 3"/>
    <w:basedOn w:val="a0"/>
    <w:next w:val="a0"/>
    <w:pPr>
      <w:tabs>
        <w:tab w:val="right" w:leader="dot" w:pos="9911"/>
      </w:tabs>
      <w:ind w:left="709" w:firstLine="7"/>
    </w:pPr>
  </w:style>
  <w:style w:type="paragraph" w:customStyle="1" w:styleId="52">
    <w:name w:val="5.Основной текст"/>
    <w:basedOn w:val="a0"/>
    <w:pPr>
      <w:spacing w:line="360" w:lineRule="atLeast"/>
    </w:pPr>
    <w:rPr>
      <w:rFonts w:eastAsia="Times New Roman"/>
      <w:szCs w:val="24"/>
    </w:rPr>
  </w:style>
  <w:style w:type="paragraph" w:styleId="afb">
    <w:name w:val="endnote text"/>
    <w:basedOn w:val="a0"/>
    <w:rPr>
      <w:sz w:val="20"/>
      <w:szCs w:val="20"/>
    </w:rPr>
  </w:style>
  <w:style w:type="paragraph" w:customStyle="1" w:styleId="afc">
    <w:name w:val="Таблица"/>
    <w:basedOn w:val="af2"/>
    <w:pPr>
      <w:ind w:firstLine="0"/>
    </w:pPr>
    <w:rPr>
      <w:b w:val="0"/>
      <w:bCs w:val="0"/>
      <w:sz w:val="28"/>
      <w:szCs w:val="22"/>
      <w:lang w:val="en-US"/>
    </w:rPr>
  </w:style>
  <w:style w:type="paragraph" w:customStyle="1" w:styleId="afd">
    <w:name w:val="Введение_заключение_и_т.д."/>
    <w:basedOn w:val="a0"/>
    <w:pPr>
      <w:ind w:firstLine="0"/>
      <w:jc w:val="center"/>
    </w:pPr>
    <w:rPr>
      <w:b/>
    </w:rPr>
  </w:style>
  <w:style w:type="paragraph" w:customStyle="1" w:styleId="afe">
    <w:name w:val="Содержание"/>
    <w:basedOn w:val="afa"/>
  </w:style>
  <w:style w:type="paragraph" w:customStyle="1" w:styleId="aff">
    <w:name w:val="Содержимое таблицы"/>
    <w:basedOn w:val="a0"/>
    <w:pPr>
      <w:widowControl w:val="0"/>
      <w:suppressLineNumbers/>
    </w:pPr>
  </w:style>
  <w:style w:type="paragraph" w:customStyle="1" w:styleId="aff0">
    <w:name w:val="Заголовок таблицы"/>
    <w:basedOn w:val="aff"/>
    <w:pPr>
      <w:jc w:val="center"/>
    </w:pPr>
    <w:rPr>
      <w:b/>
      <w:bCs/>
    </w:rPr>
  </w:style>
  <w:style w:type="numbering" w:customStyle="1" w:styleId="WW8Num1">
    <w:name w:val="WW8Num1"/>
  </w:style>
  <w:style w:type="numbering" w:customStyle="1" w:styleId="WW8Num2">
    <w:name w:val="WW8Num2"/>
  </w:style>
  <w:style w:type="numbering" w:customStyle="1" w:styleId="WW8Num3">
    <w:name w:val="WW8Num3"/>
  </w:style>
  <w:style w:type="numbering" w:customStyle="1" w:styleId="WW8Num4">
    <w:name w:val="WW8Num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2443</Words>
  <Characters>13927</Characters>
  <Application>Microsoft Office Word</Application>
  <DocSecurity>0</DocSecurity>
  <Lines>116</Lines>
  <Paragraphs>32</Paragraphs>
  <ScaleCrop>false</ScaleCrop>
  <Company/>
  <LinksUpToDate>false</LinksUpToDate>
  <CharactersWithSpaces>16338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2026-09-20T19:16:00Z</dcterms:created>
  <dcterms:modified xsi:type="dcterms:W3CDTF">2026-09-20T19:16:00Z</dcterms:modified>
  <dc:language/>
</cp:coreProperties>
</file>