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color w:val="1c4587"/>
          <w:sz w:val="38"/>
          <w:szCs w:val="3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5534025</wp:posOffset>
            </wp:positionH>
            <wp:positionV relativeFrom="paragraph">
              <wp:posOffset>266700</wp:posOffset>
            </wp:positionV>
            <wp:extent cx="823913" cy="6667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23913" cy="666750"/>
                    </a:xfrm>
                    <a:prstGeom prst="rect"/>
                    <a:ln/>
                  </pic:spPr>
                </pic:pic>
              </a:graphicData>
            </a:graphic>
          </wp:anchor>
        </w:drawing>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c4587"/>
          <w:sz w:val="38"/>
          <w:szCs w:val="38"/>
          <w:rtl w:val="0"/>
        </w:rPr>
        <w:t xml:space="preserve">Indian Institute of Information Technology Lucknow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Econometric Analysis of Financial Wellness Determinants among Urban Indian Households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phrrxy5e8wa" w:id="0"/>
      <w:bookmarkEnd w:id="0"/>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tajm070ji51" w:id="1"/>
      <w:bookmarkEnd w:id="1"/>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o0izgl5ctol" w:id="2"/>
      <w:bookmarkEnd w:id="2"/>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or61hs1d9j" w:id="3"/>
      <w:bookmarkEnd w:id="3"/>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sxpcp6ooxi" w:id="4"/>
      <w:bookmarkEnd w:id="4"/>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color w:val="3d85c6"/>
          <w:sz w:val="32"/>
          <w:szCs w:val="32"/>
        </w:rPr>
      </w:pPr>
      <w:r w:rsidDel="00000000" w:rsidR="00000000" w:rsidRPr="00000000">
        <w:rPr>
          <w:rFonts w:ascii="Times New Roman" w:cs="Times New Roman" w:eastAsia="Times New Roman" w:hAnsi="Times New Roman"/>
          <w:sz w:val="32"/>
          <w:szCs w:val="32"/>
          <w:rtl w:val="0"/>
        </w:rPr>
        <w:t xml:space="preserve">Submitted By: </w:t>
      </w:r>
      <w:r w:rsidDel="00000000" w:rsidR="00000000" w:rsidRPr="00000000">
        <w:rPr>
          <w:rFonts w:ascii="Times New Roman" w:cs="Times New Roman" w:eastAsia="Times New Roman" w:hAnsi="Times New Roman"/>
          <w:color w:val="3d85c6"/>
          <w:sz w:val="32"/>
          <w:szCs w:val="32"/>
          <w:rtl w:val="0"/>
        </w:rPr>
        <w:t xml:space="preserve">Antima Gautam(MSE24017)</w:t>
      </w:r>
    </w:p>
    <w:p w:rsidR="00000000" w:rsidDel="00000000" w:rsidP="00000000" w:rsidRDefault="00000000" w:rsidRPr="00000000" w14:paraId="0000001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32"/>
          <w:szCs w:val="32"/>
          <w:rtl w:val="0"/>
        </w:rPr>
        <w:t xml:space="preserve">Supervised By:</w:t>
      </w:r>
      <w:r w:rsidDel="00000000" w:rsidR="00000000" w:rsidRPr="00000000">
        <w:rPr>
          <w:rFonts w:ascii="Times New Roman" w:cs="Times New Roman" w:eastAsia="Times New Roman" w:hAnsi="Times New Roman"/>
          <w:color w:val="3d85c6"/>
          <w:sz w:val="32"/>
          <w:szCs w:val="32"/>
          <w:highlight w:val="white"/>
          <w:rtl w:val="0"/>
        </w:rPr>
        <w:t xml:space="preserve"> Dr. Masood Siddiqui</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1. Description of the Dataset</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uses a secondary dataset on </w:t>
      </w:r>
      <w:r w:rsidDel="00000000" w:rsidR="00000000" w:rsidRPr="00000000">
        <w:rPr>
          <w:rFonts w:ascii="Times New Roman" w:cs="Times New Roman" w:eastAsia="Times New Roman" w:hAnsi="Times New Roman"/>
          <w:b w:val="1"/>
          <w:bCs w:val="1"/>
          <w:sz w:val="24"/>
          <w:szCs w:val="24"/>
          <w:rtl w:val="0"/>
        </w:rPr>
        <w:t xml:space="preserve">urban Indian households</w:t>
      </w:r>
      <w:r w:rsidDel="00000000" w:rsidR="00000000" w:rsidRPr="00000000">
        <w:rPr>
          <w:rFonts w:ascii="Times New Roman" w:cs="Times New Roman" w:eastAsia="Times New Roman" w:hAnsi="Times New Roman"/>
          <w:sz w:val="24"/>
          <w:szCs w:val="24"/>
          <w:rtl w:val="0"/>
        </w:rPr>
        <w:t xml:space="preserve">, containing information on monthly income, demographic characteristics, expenditure patterns, savings behaviour, and a constructed </w:t>
      </w:r>
      <w:r w:rsidDel="00000000" w:rsidR="00000000" w:rsidRPr="00000000">
        <w:rPr>
          <w:rFonts w:ascii="Times New Roman" w:cs="Times New Roman" w:eastAsia="Times New Roman" w:hAnsi="Times New Roman"/>
          <w:b w:val="1"/>
          <w:bCs w:val="1"/>
          <w:sz w:val="24"/>
          <w:szCs w:val="24"/>
          <w:rtl w:val="0"/>
        </w:rPr>
        <w:t xml:space="preserve">Financial Wellness Index (FWI)</w:t>
      </w:r>
      <w:r w:rsidDel="00000000" w:rsidR="00000000" w:rsidRPr="00000000">
        <w:rPr>
          <w:rFonts w:ascii="Times New Roman" w:cs="Times New Roman" w:eastAsia="Times New Roman" w:hAnsi="Times New Roman"/>
          <w:sz w:val="24"/>
          <w:szCs w:val="24"/>
          <w:rtl w:val="0"/>
        </w:rPr>
        <w:t xml:space="preserve">. The dataset has </w:t>
      </w:r>
      <w:r w:rsidDel="00000000" w:rsidR="00000000" w:rsidRPr="00000000">
        <w:rPr>
          <w:rFonts w:ascii="Times New Roman" w:cs="Times New Roman" w:eastAsia="Times New Roman" w:hAnsi="Times New Roman"/>
          <w:b w:val="1"/>
          <w:bCs w:val="1"/>
          <w:sz w:val="24"/>
          <w:szCs w:val="24"/>
          <w:rtl w:val="0"/>
        </w:rPr>
        <w:t xml:space="preserve">20,000 observations</w:t>
      </w:r>
      <w:r w:rsidDel="00000000" w:rsidR="00000000" w:rsidRPr="00000000">
        <w:rPr>
          <w:rFonts w:ascii="Times New Roman" w:cs="Times New Roman" w:eastAsia="Times New Roman" w:hAnsi="Times New Roman"/>
          <w:sz w:val="24"/>
          <w:szCs w:val="24"/>
          <w:rtl w:val="0"/>
        </w:rPr>
        <w:t xml:space="preserve"> (households) and </w:t>
      </w:r>
      <w:r w:rsidDel="00000000" w:rsidR="00000000" w:rsidRPr="00000000">
        <w:rPr>
          <w:rFonts w:ascii="Times New Roman" w:cs="Times New Roman" w:eastAsia="Times New Roman" w:hAnsi="Times New Roman"/>
          <w:b w:val="1"/>
          <w:bCs w:val="1"/>
          <w:sz w:val="24"/>
          <w:szCs w:val="24"/>
          <w:rtl w:val="0"/>
        </w:rPr>
        <w:t xml:space="preserve">37 variables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variables include:</w:t>
      </w:r>
    </w:p>
    <w:p w:rsidR="00000000" w:rsidDel="00000000" w:rsidP="00000000" w:rsidRDefault="00000000" w:rsidRPr="00000000" w14:paraId="0000001B">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 variable</w:t>
      </w:r>
    </w:p>
    <w:p w:rsidR="00000000" w:rsidDel="00000000" w:rsidP="00000000" w:rsidRDefault="00000000" w:rsidRPr="00000000" w14:paraId="0000001C">
      <w:pPr>
        <w:numPr>
          <w:ilvl w:val="1"/>
          <w:numId w:val="2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FWI</w:t>
      </w:r>
      <w:r w:rsidDel="00000000" w:rsidR="00000000" w:rsidRPr="00000000">
        <w:rPr>
          <w:rFonts w:ascii="Times New Roman" w:cs="Times New Roman" w:eastAsia="Times New Roman" w:hAnsi="Times New Roman"/>
          <w:sz w:val="24"/>
          <w:szCs w:val="24"/>
          <w:rtl w:val="0"/>
        </w:rPr>
        <w:t xml:space="preserve"> – a composite Financial Wellness Index constructed from income, essential expenses, discretionary expenses, saving ratios, and debt burden.</w:t>
      </w:r>
    </w:p>
    <w:p w:rsidR="00000000" w:rsidDel="00000000" w:rsidP="00000000" w:rsidRDefault="00000000" w:rsidRPr="00000000" w14:paraId="0000001D">
      <w:pPr>
        <w:numPr>
          <w:ilvl w:val="1"/>
          <w:numId w:val="2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FWI_raw</w:t>
      </w:r>
      <w:r w:rsidDel="00000000" w:rsidR="00000000" w:rsidRPr="00000000">
        <w:rPr>
          <w:rFonts w:ascii="Times New Roman" w:cs="Times New Roman" w:eastAsia="Times New Roman" w:hAnsi="Times New Roman"/>
          <w:sz w:val="24"/>
          <w:szCs w:val="24"/>
          <w:rtl w:val="0"/>
        </w:rPr>
        <w:t xml:space="preserve"> – the unscaled/raw score which is subsequently normalized into FWI.</w:t>
      </w:r>
    </w:p>
    <w:p w:rsidR="00000000" w:rsidDel="00000000" w:rsidP="00000000" w:rsidRDefault="00000000" w:rsidRPr="00000000" w14:paraId="0000001E">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Income &amp; demographics</w:t>
      </w:r>
    </w:p>
    <w:p w:rsidR="00000000" w:rsidDel="00000000" w:rsidP="00000000" w:rsidRDefault="00000000" w:rsidRPr="00000000" w14:paraId="0000001F">
      <w:pPr>
        <w:numPr>
          <w:ilvl w:val="1"/>
          <w:numId w:val="2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Income</w:t>
      </w:r>
      <w:r w:rsidDel="00000000" w:rsidR="00000000" w:rsidRPr="00000000">
        <w:rPr>
          <w:rFonts w:ascii="Times New Roman" w:cs="Times New Roman" w:eastAsia="Times New Roman" w:hAnsi="Times New Roman"/>
          <w:sz w:val="24"/>
          <w:szCs w:val="24"/>
          <w:rtl w:val="0"/>
        </w:rPr>
        <w:t xml:space="preserve"> (monthly household income, ₹)</w:t>
      </w:r>
    </w:p>
    <w:p w:rsidR="00000000" w:rsidDel="00000000" w:rsidP="00000000" w:rsidRDefault="00000000" w:rsidRPr="00000000" w14:paraId="00000020">
      <w:pPr>
        <w:numPr>
          <w:ilvl w:val="1"/>
          <w:numId w:val="2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(age of primary earner, years)</w:t>
      </w:r>
    </w:p>
    <w:p w:rsidR="00000000" w:rsidDel="00000000" w:rsidP="00000000" w:rsidRDefault="00000000" w:rsidRPr="00000000" w14:paraId="00000021">
      <w:pPr>
        <w:numPr>
          <w:ilvl w:val="1"/>
          <w:numId w:val="2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Dependents</w:t>
      </w:r>
      <w:r w:rsidDel="00000000" w:rsidR="00000000" w:rsidRPr="00000000">
        <w:rPr>
          <w:rFonts w:ascii="Times New Roman" w:cs="Times New Roman" w:eastAsia="Times New Roman" w:hAnsi="Times New Roman"/>
          <w:sz w:val="24"/>
          <w:szCs w:val="24"/>
          <w:rtl w:val="0"/>
        </w:rPr>
        <w:t xml:space="preserve"> (number of dependents)</w:t>
      </w:r>
    </w:p>
    <w:p w:rsidR="00000000" w:rsidDel="00000000" w:rsidP="00000000" w:rsidRDefault="00000000" w:rsidRPr="00000000" w14:paraId="00000022">
      <w:pPr>
        <w:numPr>
          <w:ilvl w:val="1"/>
          <w:numId w:val="2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Occupation</w:t>
      </w:r>
      <w:r w:rsidDel="00000000" w:rsidR="00000000" w:rsidRPr="00000000">
        <w:rPr>
          <w:rFonts w:ascii="Times New Roman" w:cs="Times New Roman" w:eastAsia="Times New Roman" w:hAnsi="Times New Roman"/>
          <w:sz w:val="24"/>
          <w:szCs w:val="24"/>
          <w:rtl w:val="0"/>
        </w:rPr>
        <w:t xml:space="preserve"> (categorical: salaried, self-employed, retired, etc.)</w:t>
      </w:r>
    </w:p>
    <w:p w:rsidR="00000000" w:rsidDel="00000000" w:rsidP="00000000" w:rsidRDefault="00000000" w:rsidRPr="00000000" w14:paraId="00000023">
      <w:pPr>
        <w:numPr>
          <w:ilvl w:val="1"/>
          <w:numId w:val="2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City_Tier</w:t>
      </w:r>
      <w:r w:rsidDel="00000000" w:rsidR="00000000" w:rsidRPr="00000000">
        <w:rPr>
          <w:rFonts w:ascii="Times New Roman" w:cs="Times New Roman" w:eastAsia="Times New Roman" w:hAnsi="Times New Roman"/>
          <w:sz w:val="24"/>
          <w:szCs w:val="24"/>
          <w:rtl w:val="0"/>
        </w:rPr>
        <w:t xml:space="preserve"> (Tier-1, Tier-2, Tier-3 city dummies: City_Tier_Tier_2, City_Tier_Tier_3)</w:t>
      </w:r>
    </w:p>
    <w:p w:rsidR="00000000" w:rsidDel="00000000" w:rsidP="00000000" w:rsidRDefault="00000000" w:rsidRPr="00000000" w14:paraId="0000002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Expense components (₹ per month)</w:t>
      </w:r>
    </w:p>
    <w:p w:rsidR="00000000" w:rsidDel="00000000" w:rsidP="00000000" w:rsidRDefault="00000000" w:rsidRPr="00000000" w14:paraId="00000025">
      <w:pPr>
        <w:numPr>
          <w:ilvl w:val="1"/>
          <w:numId w:val="2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Loan_Repayment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Insurance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Groceries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Transport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Eating_Out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Entertainment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Utilities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Healthcare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Education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Miscellaneous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Savings &amp; burden indicators</w:t>
      </w:r>
    </w:p>
    <w:p w:rsidR="00000000" w:rsidDel="00000000" w:rsidP="00000000" w:rsidRDefault="00000000" w:rsidRPr="00000000" w14:paraId="00000027">
      <w:pPr>
        <w:numPr>
          <w:ilvl w:val="1"/>
          <w:numId w:val="20"/>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Desired_Savings_Percentage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Desired_Savings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Savings_ratio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Debt_burden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Rent_burden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Disposable_Income</w:t>
      </w:r>
      <w:r w:rsidDel="00000000" w:rsidR="00000000" w:rsidRPr="00000000">
        <w:rPr>
          <w:rFonts w:ascii="Times New Roman" w:cs="Times New Roman" w:eastAsia="Times New Roman" w:hAnsi="Times New Roman"/>
          <w:sz w:val="24"/>
          <w:szCs w:val="24"/>
          <w:rtl w:val="0"/>
        </w:rPr>
        <w:t xml:space="preserve">, and various “norm” variables such as </w:t>
      </w:r>
      <w:r w:rsidDel="00000000" w:rsidR="00000000" w:rsidRPr="00000000">
        <w:rPr>
          <w:rFonts w:ascii="Times New Roman" w:cs="Times New Roman" w:eastAsia="Times New Roman" w:hAnsi="Times New Roman"/>
          <w:b w:val="1"/>
          <w:bCs w:val="1"/>
          <w:sz w:val="24"/>
          <w:szCs w:val="24"/>
          <w:rtl w:val="0"/>
        </w:rPr>
        <w:t xml:space="preserve">Income_norm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Savings_norm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Debt_norm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Rent_norm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Insurance_norm</w:t>
      </w:r>
      <w:r w:rsidDel="00000000" w:rsidR="00000000" w:rsidRPr="00000000">
        <w:rPr>
          <w:rFonts w:ascii="Times New Roman" w:cs="Times New Roman" w:eastAsia="Times New Roman" w:hAnsi="Times New Roman"/>
          <w:sz w:val="24"/>
          <w:szCs w:val="24"/>
          <w:rtl w:val="0"/>
        </w:rPr>
        <w:t xml:space="preserve">, which rescale variables to a 0–1 range. </w:t>
        <w:br w:type="textWrapping"/>
        <w:t xml:space="preserve">Econometrics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clean with </w:t>
      </w:r>
      <w:r w:rsidDel="00000000" w:rsidR="00000000" w:rsidRPr="00000000">
        <w:rPr>
          <w:rFonts w:ascii="Times New Roman" w:cs="Times New Roman" w:eastAsia="Times New Roman" w:hAnsi="Times New Roman"/>
          <w:b w:val="1"/>
          <w:bCs w:val="1"/>
          <w:sz w:val="24"/>
          <w:szCs w:val="24"/>
          <w:rtl w:val="0"/>
        </w:rPr>
        <w:t xml:space="preserve">no missing values</w:t>
      </w:r>
      <w:r w:rsidDel="00000000" w:rsidR="00000000" w:rsidRPr="00000000">
        <w:rPr>
          <w:rFonts w:ascii="Times New Roman" w:cs="Times New Roman" w:eastAsia="Times New Roman" w:hAnsi="Times New Roman"/>
          <w:sz w:val="24"/>
          <w:szCs w:val="24"/>
          <w:rtl w:val="0"/>
        </w:rPr>
        <w:t xml:space="preserve"> across all variables, and all numeric variables are stored as float or integer types, while occupation and city tier are categorical/object types.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r1uggm1k0bif" w:id="5"/>
      <w:bookmarkEnd w:id="5"/>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mhft4lxq7adv" w:id="6"/>
      <w:bookmarkEnd w:id="6"/>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wh217ei4lsq0" w:id="7"/>
      <w:bookmarkEnd w:id="7"/>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71z99kbj7bj" w:id="8"/>
      <w:bookmarkEnd w:id="8"/>
      <w:r w:rsidDel="00000000" w:rsidR="00000000" w:rsidRPr="00000000">
        <w:rPr>
          <w:rFonts w:ascii="Times New Roman" w:cs="Times New Roman" w:eastAsia="Times New Roman" w:hAnsi="Times New Roman"/>
          <w:b w:val="1"/>
          <w:bCs w:val="1"/>
          <w:color w:val="000000"/>
          <w:sz w:val="30"/>
          <w:szCs w:val="30"/>
          <w:rtl w:val="0"/>
        </w:rPr>
        <w:t xml:space="preserve">2. Research Problem and Research Questions</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households in India face rising living costs, changing credit access, and increased financial products (loans, insurance, digital payments). These trends affect how financially “well” households feel and whether they can meet expenses, save, and manage risk.</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core research problem</w:t>
      </w:r>
      <w:r w:rsidDel="00000000" w:rsidR="00000000" w:rsidRPr="00000000">
        <w:rPr>
          <w:rFonts w:ascii="Times New Roman" w:cs="Times New Roman" w:eastAsia="Times New Roman" w:hAnsi="Times New Roman"/>
          <w:sz w:val="24"/>
          <w:szCs w:val="24"/>
          <w:rtl w:val="0"/>
        </w:rPr>
        <w:t xml:space="preserve"> is:</w:t>
      </w:r>
    </w:p>
    <w:p w:rsidR="00000000" w:rsidDel="00000000" w:rsidP="00000000" w:rsidRDefault="00000000" w:rsidRPr="00000000" w14:paraId="00000030">
      <w:pPr>
        <w:spacing w:after="240" w:befor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are the key determinants of financial wellness among urban Indian households, and how do income, expenditure burden, and savings behaviour jointly shape the Financial Wellness Index (FWI)?</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Income &amp; demographics</w:t>
      </w:r>
    </w:p>
    <w:p w:rsidR="00000000" w:rsidDel="00000000" w:rsidP="00000000" w:rsidRDefault="00000000" w:rsidRPr="00000000" w14:paraId="00000033">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How strongly does </w:t>
      </w:r>
      <w:r w:rsidDel="00000000" w:rsidR="00000000" w:rsidRPr="00000000">
        <w:rPr>
          <w:rFonts w:ascii="Times New Roman" w:cs="Times New Roman" w:eastAsia="Times New Roman" w:hAnsi="Times New Roman"/>
          <w:b w:val="1"/>
          <w:bCs w:val="1"/>
          <w:sz w:val="24"/>
          <w:szCs w:val="24"/>
          <w:rtl w:val="0"/>
        </w:rPr>
        <w:t xml:space="preserve">household income</w:t>
      </w:r>
      <w:r w:rsidDel="00000000" w:rsidR="00000000" w:rsidRPr="00000000">
        <w:rPr>
          <w:rFonts w:ascii="Times New Roman" w:cs="Times New Roman" w:eastAsia="Times New Roman" w:hAnsi="Times New Roman"/>
          <w:sz w:val="24"/>
          <w:szCs w:val="24"/>
          <w:rtl w:val="0"/>
        </w:rPr>
        <w:t xml:space="preserve"> influence FWI after controlling for socio-economic characteristics?</w:t>
      </w:r>
    </w:p>
    <w:p w:rsidR="00000000" w:rsidDel="00000000" w:rsidP="00000000" w:rsidRDefault="00000000" w:rsidRPr="00000000" w14:paraId="00000034">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Do factors like </w:t>
      </w: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dependents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occupation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city tier</w:t>
      </w:r>
      <w:r w:rsidDel="00000000" w:rsidR="00000000" w:rsidRPr="00000000">
        <w:rPr>
          <w:rFonts w:ascii="Times New Roman" w:cs="Times New Roman" w:eastAsia="Times New Roman" w:hAnsi="Times New Roman"/>
          <w:sz w:val="24"/>
          <w:szCs w:val="24"/>
          <w:rtl w:val="0"/>
        </w:rPr>
        <w:t xml:space="preserve"> significantly explain differences in FWI?</w:t>
      </w:r>
    </w:p>
    <w:p w:rsidR="00000000" w:rsidDel="00000000" w:rsidP="00000000" w:rsidRDefault="00000000" w:rsidRPr="00000000" w14:paraId="00000035">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Expense burden</w:t>
      </w:r>
    </w:p>
    <w:p w:rsidR="00000000" w:rsidDel="00000000" w:rsidP="00000000" w:rsidRDefault="00000000" w:rsidRPr="00000000" w14:paraId="00000036">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How do </w:t>
      </w:r>
      <w:r w:rsidDel="00000000" w:rsidR="00000000" w:rsidRPr="00000000">
        <w:rPr>
          <w:rFonts w:ascii="Times New Roman" w:cs="Times New Roman" w:eastAsia="Times New Roman" w:hAnsi="Times New Roman"/>
          <w:b w:val="1"/>
          <w:bCs w:val="1"/>
          <w:sz w:val="24"/>
          <w:szCs w:val="24"/>
          <w:rtl w:val="0"/>
        </w:rPr>
        <w:t xml:space="preserve">fixed expenses</w:t>
      </w:r>
      <w:r w:rsidDel="00000000" w:rsidR="00000000" w:rsidRPr="00000000">
        <w:rPr>
          <w:rFonts w:ascii="Times New Roman" w:cs="Times New Roman" w:eastAsia="Times New Roman" w:hAnsi="Times New Roman"/>
          <w:sz w:val="24"/>
          <w:szCs w:val="24"/>
          <w:rtl w:val="0"/>
        </w:rPr>
        <w:t xml:space="preserve"> (rent, loan repayment, insurance) and </w:t>
      </w:r>
      <w:r w:rsidDel="00000000" w:rsidR="00000000" w:rsidRPr="00000000">
        <w:rPr>
          <w:rFonts w:ascii="Times New Roman" w:cs="Times New Roman" w:eastAsia="Times New Roman" w:hAnsi="Times New Roman"/>
          <w:b w:val="1"/>
          <w:bCs w:val="1"/>
          <w:sz w:val="24"/>
          <w:szCs w:val="24"/>
          <w:rtl w:val="0"/>
        </w:rPr>
        <w:t xml:space="preserve">consumption expenses</w:t>
      </w:r>
      <w:r w:rsidDel="00000000" w:rsidR="00000000" w:rsidRPr="00000000">
        <w:rPr>
          <w:rFonts w:ascii="Times New Roman" w:cs="Times New Roman" w:eastAsia="Times New Roman" w:hAnsi="Times New Roman"/>
          <w:sz w:val="24"/>
          <w:szCs w:val="24"/>
          <w:rtl w:val="0"/>
        </w:rPr>
        <w:t xml:space="preserve"> (groceries, transport, eating out, entertainment, utilities) affect FWI?</w:t>
      </w:r>
    </w:p>
    <w:p w:rsidR="00000000" w:rsidDel="00000000" w:rsidP="00000000" w:rsidRDefault="00000000" w:rsidRPr="00000000" w14:paraId="00000037">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Are high </w:t>
      </w:r>
      <w:r w:rsidDel="00000000" w:rsidR="00000000" w:rsidRPr="00000000">
        <w:rPr>
          <w:rFonts w:ascii="Times New Roman" w:cs="Times New Roman" w:eastAsia="Times New Roman" w:hAnsi="Times New Roman"/>
          <w:b w:val="1"/>
          <w:bCs w:val="1"/>
          <w:sz w:val="24"/>
          <w:szCs w:val="24"/>
          <w:rtl w:val="0"/>
        </w:rPr>
        <w:t xml:space="preserve">debt burden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rent burden</w:t>
      </w:r>
      <w:r w:rsidDel="00000000" w:rsidR="00000000" w:rsidRPr="00000000">
        <w:rPr>
          <w:rFonts w:ascii="Times New Roman" w:cs="Times New Roman" w:eastAsia="Times New Roman" w:hAnsi="Times New Roman"/>
          <w:sz w:val="24"/>
          <w:szCs w:val="24"/>
          <w:rtl w:val="0"/>
        </w:rPr>
        <w:t xml:space="preserve"> associated with lower financial wellness?</w:t>
      </w:r>
    </w:p>
    <w:p w:rsidR="00000000" w:rsidDel="00000000" w:rsidP="00000000" w:rsidRDefault="00000000" w:rsidRPr="00000000" w14:paraId="0000003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Savings behaviour</w:t>
      </w:r>
    </w:p>
    <w:p w:rsidR="00000000" w:rsidDel="00000000" w:rsidP="00000000" w:rsidRDefault="00000000" w:rsidRPr="00000000" w14:paraId="00000039">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How do </w:t>
      </w:r>
      <w:r w:rsidDel="00000000" w:rsidR="00000000" w:rsidRPr="00000000">
        <w:rPr>
          <w:rFonts w:ascii="Times New Roman" w:cs="Times New Roman" w:eastAsia="Times New Roman" w:hAnsi="Times New Roman"/>
          <w:b w:val="1"/>
          <w:bCs w:val="1"/>
          <w:sz w:val="24"/>
          <w:szCs w:val="24"/>
          <w:rtl w:val="0"/>
        </w:rPr>
        <w:t xml:space="preserve">desired savings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actual savings ratio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potential savings</w:t>
      </w:r>
      <w:r w:rsidDel="00000000" w:rsidR="00000000" w:rsidRPr="00000000">
        <w:rPr>
          <w:rFonts w:ascii="Times New Roman" w:cs="Times New Roman" w:eastAsia="Times New Roman" w:hAnsi="Times New Roman"/>
          <w:sz w:val="24"/>
          <w:szCs w:val="24"/>
          <w:rtl w:val="0"/>
        </w:rPr>
        <w:t xml:space="preserve"> from reducing different expense categories relate to FWI?</w:t>
      </w:r>
    </w:p>
    <w:p w:rsidR="00000000" w:rsidDel="00000000" w:rsidP="00000000" w:rsidRDefault="00000000" w:rsidRPr="00000000" w14:paraId="0000003A">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w:t>
      </w:r>
      <w:r w:rsidDel="00000000" w:rsidR="00000000" w:rsidRPr="00000000">
        <w:rPr>
          <w:rFonts w:ascii="Times New Roman" w:cs="Times New Roman" w:eastAsia="Times New Roman" w:hAnsi="Times New Roman"/>
          <w:i w:val="1"/>
          <w:iCs w:val="1"/>
          <w:sz w:val="24"/>
          <w:szCs w:val="24"/>
          <w:rtl w:val="0"/>
        </w:rPr>
        <w:t xml:space="preserve">percentage</w:t>
      </w:r>
      <w:r w:rsidDel="00000000" w:rsidR="00000000" w:rsidRPr="00000000">
        <w:rPr>
          <w:rFonts w:ascii="Times New Roman" w:cs="Times New Roman" w:eastAsia="Times New Roman" w:hAnsi="Times New Roman"/>
          <w:sz w:val="24"/>
          <w:szCs w:val="24"/>
          <w:rtl w:val="0"/>
        </w:rPr>
        <w:t xml:space="preserve"> of income households want to save more important than the </w:t>
      </w:r>
      <w:r w:rsidDel="00000000" w:rsidR="00000000" w:rsidRPr="00000000">
        <w:rPr>
          <w:rFonts w:ascii="Times New Roman" w:cs="Times New Roman" w:eastAsia="Times New Roman" w:hAnsi="Times New Roman"/>
          <w:i w:val="1"/>
          <w:iCs w:val="1"/>
          <w:sz w:val="24"/>
          <w:szCs w:val="24"/>
          <w:rtl w:val="0"/>
        </w:rPr>
        <w:t xml:space="preserve">absolute</w:t>
      </w:r>
      <w:r w:rsidDel="00000000" w:rsidR="00000000" w:rsidRPr="00000000">
        <w:rPr>
          <w:rFonts w:ascii="Times New Roman" w:cs="Times New Roman" w:eastAsia="Times New Roman" w:hAnsi="Times New Roman"/>
          <w:sz w:val="24"/>
          <w:szCs w:val="24"/>
          <w:rtl w:val="0"/>
        </w:rPr>
        <w:t xml:space="preserve"> amount they want to save?</w:t>
      </w:r>
    </w:p>
    <w:p w:rsidR="00000000" w:rsidDel="00000000" w:rsidP="00000000" w:rsidRDefault="00000000" w:rsidRPr="00000000" w14:paraId="0000003B">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 model performance</w:t>
      </w:r>
    </w:p>
    <w:p w:rsidR="00000000" w:rsidDel="00000000" w:rsidP="00000000" w:rsidRDefault="00000000" w:rsidRPr="00000000" w14:paraId="0000003C">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of the variation in FWI can be explained by the combined effect of income, expense burden, and savings variables using a multiple regression framework?</w:t>
      </w:r>
    </w:p>
    <w:p w:rsidR="00000000" w:rsidDel="00000000" w:rsidP="00000000" w:rsidRDefault="00000000" w:rsidRPr="00000000" w14:paraId="0000003D">
      <w:pPr>
        <w:numPr>
          <w:ilvl w:val="1"/>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regularized models (Ridge, Lasso, Elastic Net) provide better generalization compared to a simple OLS model?</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w6nwz44ncjt" w:id="9"/>
      <w:bookmarkEnd w:id="9"/>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f0fszgr7vs9l" w:id="10"/>
      <w:bookmarkEnd w:id="10"/>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fm6mqks4zag4" w:id="11"/>
      <w:bookmarkEnd w:id="11"/>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tiv6yb8onu3g" w:id="12"/>
      <w:bookmarkEnd w:id="12"/>
      <w:r w:rsidDel="00000000" w:rsidR="00000000" w:rsidRPr="00000000">
        <w:rPr>
          <w:rFonts w:ascii="Times New Roman" w:cs="Times New Roman" w:eastAsia="Times New Roman" w:hAnsi="Times New Roman"/>
          <w:b w:val="1"/>
          <w:bCs w:val="1"/>
          <w:color w:val="000000"/>
          <w:sz w:val="30"/>
          <w:szCs w:val="30"/>
          <w:rtl w:val="0"/>
        </w:rPr>
        <w:t xml:space="preserve">3. Hypotheses</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economic theory and intuition, the main hypotheses are:</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H1 (Income effect):</w:t>
        <w:br w:type="textWrapping"/>
      </w:r>
      <w:r w:rsidDel="00000000" w:rsidR="00000000" w:rsidRPr="00000000">
        <w:rPr>
          <w:rFonts w:ascii="Times New Roman" w:cs="Times New Roman" w:eastAsia="Times New Roman" w:hAnsi="Times New Roman"/>
          <w:sz w:val="24"/>
          <w:szCs w:val="24"/>
          <w:rtl w:val="0"/>
        </w:rPr>
        <w:t xml:space="preserve">Higher household income is positively associated with FWI, ceteris paribus.</w:t>
      </w:r>
    </w:p>
    <w:p w:rsidR="00000000" w:rsidDel="00000000" w:rsidP="00000000" w:rsidRDefault="00000000" w:rsidRPr="00000000" w14:paraId="00000045">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The coefficient on Income = 0</w:t>
      </w:r>
    </w:p>
    <w:p w:rsidR="00000000" w:rsidDel="00000000" w:rsidP="00000000" w:rsidRDefault="00000000" w:rsidRPr="00000000" w14:paraId="00000046">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The coefficient on Income &gt; 0</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H2 (Expense burden effect):</w:t>
        <w:br w:type="textWrapping"/>
      </w:r>
      <w:r w:rsidDel="00000000" w:rsidR="00000000" w:rsidRPr="00000000">
        <w:rPr>
          <w:rFonts w:ascii="Times New Roman" w:cs="Times New Roman" w:eastAsia="Times New Roman" w:hAnsi="Times New Roman"/>
          <w:sz w:val="24"/>
          <w:szCs w:val="24"/>
          <w:rtl w:val="0"/>
        </w:rPr>
        <w:t xml:space="preserve">Higher financial burdens in the form of rent and loan repayment are associated with lower FWI.</w:t>
      </w:r>
    </w:p>
    <w:p w:rsidR="00000000" w:rsidDel="00000000" w:rsidP="00000000" w:rsidRDefault="00000000" w:rsidRPr="00000000" w14:paraId="00000048">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Coefficients on Rent and Loan_Repayment = 0</w:t>
      </w:r>
    </w:p>
    <w:p w:rsidR="00000000" w:rsidDel="00000000" w:rsidP="00000000" w:rsidRDefault="00000000" w:rsidRPr="00000000" w14:paraId="00000049">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Coefficients on Rent and Loan_Repayment &lt; 0</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H3 (Insurance and protection effect):</w:t>
        <w:br w:type="textWrapping"/>
      </w:r>
      <w:r w:rsidDel="00000000" w:rsidR="00000000" w:rsidRPr="00000000">
        <w:rPr>
          <w:rFonts w:ascii="Times New Roman" w:cs="Times New Roman" w:eastAsia="Times New Roman" w:hAnsi="Times New Roman"/>
          <w:sz w:val="24"/>
          <w:szCs w:val="24"/>
          <w:rtl w:val="0"/>
        </w:rPr>
        <w:t xml:space="preserve">Higher spending on insurance improves financial wellness (better risk protection), controlling for income.</w:t>
      </w:r>
    </w:p>
    <w:p w:rsidR="00000000" w:rsidDel="00000000" w:rsidP="00000000" w:rsidRDefault="00000000" w:rsidRPr="00000000" w14:paraId="0000004B">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Coefficient on Insurance = 0</w:t>
      </w:r>
    </w:p>
    <w:p w:rsidR="00000000" w:rsidDel="00000000" w:rsidP="00000000" w:rsidRDefault="00000000" w:rsidRPr="00000000" w14:paraId="0000004C">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Coefficient on Insurance &gt; 0</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H4 (Discretionary spending):</w:t>
        <w:br w:type="textWrapping"/>
      </w:r>
      <w:r w:rsidDel="00000000" w:rsidR="00000000" w:rsidRPr="00000000">
        <w:rPr>
          <w:rFonts w:ascii="Times New Roman" w:cs="Times New Roman" w:eastAsia="Times New Roman" w:hAnsi="Times New Roman"/>
          <w:sz w:val="24"/>
          <w:szCs w:val="24"/>
          <w:rtl w:val="0"/>
        </w:rPr>
        <w:t xml:space="preserve">Higher discretionary spending (Eating_Out, Entertainment) is associated with </w:t>
      </w:r>
      <w:r w:rsidDel="00000000" w:rsidR="00000000" w:rsidRPr="00000000">
        <w:rPr>
          <w:rFonts w:ascii="Times New Roman" w:cs="Times New Roman" w:eastAsia="Times New Roman" w:hAnsi="Times New Roman"/>
          <w:b w:val="1"/>
          <w:bCs w:val="1"/>
          <w:sz w:val="24"/>
          <w:szCs w:val="24"/>
          <w:rtl w:val="0"/>
        </w:rPr>
        <w:t xml:space="preserve">lower</w:t>
      </w:r>
      <w:r w:rsidDel="00000000" w:rsidR="00000000" w:rsidRPr="00000000">
        <w:rPr>
          <w:rFonts w:ascii="Times New Roman" w:cs="Times New Roman" w:eastAsia="Times New Roman" w:hAnsi="Times New Roman"/>
          <w:sz w:val="24"/>
          <w:szCs w:val="24"/>
          <w:rtl w:val="0"/>
        </w:rPr>
        <w:t xml:space="preserve"> FWI because it may crowd out savings.</w:t>
      </w:r>
    </w:p>
    <w:p w:rsidR="00000000" w:rsidDel="00000000" w:rsidP="00000000" w:rsidRDefault="00000000" w:rsidRPr="00000000" w14:paraId="0000004E">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Coefficients on Eating_Out and Entertainment = 0</w:t>
      </w:r>
    </w:p>
    <w:p w:rsidR="00000000" w:rsidDel="00000000" w:rsidP="00000000" w:rsidRDefault="00000000" w:rsidRPr="00000000" w14:paraId="0000004F">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Coefficients on Eating_Out and Entertainment &lt; 0</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H5 (Savings behaviour):</w:t>
        <w:br w:type="textWrapping"/>
      </w:r>
      <w:r w:rsidDel="00000000" w:rsidR="00000000" w:rsidRPr="00000000">
        <w:rPr>
          <w:rFonts w:ascii="Times New Roman" w:cs="Times New Roman" w:eastAsia="Times New Roman" w:hAnsi="Times New Roman"/>
          <w:sz w:val="24"/>
          <w:szCs w:val="24"/>
          <w:rtl w:val="0"/>
        </w:rPr>
        <w:t xml:space="preserve">Households that </w:t>
      </w:r>
      <w:r w:rsidDel="00000000" w:rsidR="00000000" w:rsidRPr="00000000">
        <w:rPr>
          <w:rFonts w:ascii="Times New Roman" w:cs="Times New Roman" w:eastAsia="Times New Roman" w:hAnsi="Times New Roman"/>
          <w:b w:val="1"/>
          <w:bCs w:val="1"/>
          <w:sz w:val="24"/>
          <w:szCs w:val="24"/>
          <w:rtl w:val="0"/>
        </w:rPr>
        <w:t xml:space="preserve">target higher savings percentage</w:t>
      </w:r>
      <w:r w:rsidDel="00000000" w:rsidR="00000000" w:rsidRPr="00000000">
        <w:rPr>
          <w:rFonts w:ascii="Times New Roman" w:cs="Times New Roman" w:eastAsia="Times New Roman" w:hAnsi="Times New Roman"/>
          <w:sz w:val="24"/>
          <w:szCs w:val="24"/>
          <w:rtl w:val="0"/>
        </w:rPr>
        <w:t xml:space="preserve"> and maintain a </w:t>
      </w:r>
      <w:r w:rsidDel="00000000" w:rsidR="00000000" w:rsidRPr="00000000">
        <w:rPr>
          <w:rFonts w:ascii="Times New Roman" w:cs="Times New Roman" w:eastAsia="Times New Roman" w:hAnsi="Times New Roman"/>
          <w:b w:val="1"/>
          <w:bCs w:val="1"/>
          <w:sz w:val="24"/>
          <w:szCs w:val="24"/>
          <w:rtl w:val="0"/>
        </w:rPr>
        <w:t xml:space="preserve">higher savings ratio</w:t>
      </w:r>
      <w:r w:rsidDel="00000000" w:rsidR="00000000" w:rsidRPr="00000000">
        <w:rPr>
          <w:rFonts w:ascii="Times New Roman" w:cs="Times New Roman" w:eastAsia="Times New Roman" w:hAnsi="Times New Roman"/>
          <w:sz w:val="24"/>
          <w:szCs w:val="24"/>
          <w:rtl w:val="0"/>
        </w:rPr>
        <w:t xml:space="preserve"> have higher FWI.</w:t>
      </w:r>
    </w:p>
    <w:p w:rsidR="00000000" w:rsidDel="00000000" w:rsidP="00000000" w:rsidRDefault="00000000" w:rsidRPr="00000000" w14:paraId="00000051">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Coefficients on Desired_Savings_Percentage and Savings_ratio = 0</w:t>
      </w:r>
    </w:p>
    <w:p w:rsidR="00000000" w:rsidDel="00000000" w:rsidP="00000000" w:rsidRDefault="00000000" w:rsidRPr="00000000" w14:paraId="00000052">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Coefficients on Desired_Savings_Percentage and Savings_ratio &gt; 0</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H6 (Demographic controls):</w:t>
        <w:br w:type="textWrapping"/>
      </w:r>
      <w:r w:rsidDel="00000000" w:rsidR="00000000" w:rsidRPr="00000000">
        <w:rPr>
          <w:rFonts w:ascii="Times New Roman" w:cs="Times New Roman" w:eastAsia="Times New Roman" w:hAnsi="Times New Roman"/>
          <w:sz w:val="24"/>
          <w:szCs w:val="24"/>
          <w:rtl w:val="0"/>
        </w:rPr>
        <w:t xml:space="preserve">City tier and occupation significantly explain variation in FWI.</w:t>
      </w:r>
    </w:p>
    <w:p w:rsidR="00000000" w:rsidDel="00000000" w:rsidP="00000000" w:rsidRDefault="00000000" w:rsidRPr="00000000" w14:paraId="00000054">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Dummies for City_Tier_Tier_2, City_Tier_Tier_3, and occupation categories jointly insignificant.</w:t>
      </w:r>
    </w:p>
    <w:p w:rsidR="00000000" w:rsidDel="00000000" w:rsidP="00000000" w:rsidRDefault="00000000" w:rsidRPr="00000000" w14:paraId="00000055">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At least one of these coefficients is significantly different from zero.</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kvf2xuyqc5pd" w:id="13"/>
      <w:bookmarkEnd w:id="13"/>
      <w:r w:rsidDel="00000000" w:rsidR="00000000" w:rsidRPr="00000000">
        <w:rPr>
          <w:rFonts w:ascii="Times New Roman" w:cs="Times New Roman" w:eastAsia="Times New Roman" w:hAnsi="Times New Roman"/>
          <w:b w:val="1"/>
          <w:bCs w:val="1"/>
          <w:color w:val="000000"/>
          <w:sz w:val="30"/>
          <w:szCs w:val="30"/>
          <w:rtl w:val="0"/>
        </w:rPr>
        <w:t xml:space="preserve">4. Data-Analysis Plan</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plan follows the econometric assignment structure and is implemented in detail in the HTML analysis file using Python (pandas, statsmodels, scikit-learn).</w:t>
      </w:r>
    </w:p>
    <w:p w:rsidR="00000000" w:rsidDel="00000000" w:rsidP="00000000" w:rsidRDefault="00000000" w:rsidRPr="00000000" w14:paraId="0000005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5pza5nnfnxd3" w:id="14"/>
      <w:bookmarkEnd w:id="14"/>
      <w:r w:rsidDel="00000000" w:rsidR="00000000" w:rsidRPr="00000000">
        <w:rPr>
          <w:rFonts w:ascii="Times New Roman" w:cs="Times New Roman" w:eastAsia="Times New Roman" w:hAnsi="Times New Roman"/>
          <w:b w:val="1"/>
          <w:bCs w:val="1"/>
          <w:color w:val="000000"/>
          <w:rtl w:val="0"/>
        </w:rPr>
        <w:t xml:space="preserve">4.1 Conceptual Model</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model treats </w:t>
      </w:r>
      <w:r w:rsidDel="00000000" w:rsidR="00000000" w:rsidRPr="00000000">
        <w:rPr>
          <w:rFonts w:ascii="Times New Roman" w:cs="Times New Roman" w:eastAsia="Times New Roman" w:hAnsi="Times New Roman"/>
          <w:b w:val="1"/>
          <w:bCs w:val="1"/>
          <w:sz w:val="24"/>
          <w:szCs w:val="24"/>
          <w:rtl w:val="0"/>
        </w:rPr>
        <w:t xml:space="preserve">FWI</w:t>
      </w:r>
      <w:r w:rsidDel="00000000" w:rsidR="00000000" w:rsidRPr="00000000">
        <w:rPr>
          <w:rFonts w:ascii="Times New Roman" w:cs="Times New Roman" w:eastAsia="Times New Roman" w:hAnsi="Times New Roman"/>
          <w:sz w:val="24"/>
          <w:szCs w:val="24"/>
          <w:rtl w:val="0"/>
        </w:rPr>
        <w:t xml:space="preserve"> as the dependent variable and groups determinants into three blocks:</w:t>
      </w:r>
    </w:p>
    <w:p w:rsidR="00000000" w:rsidDel="00000000" w:rsidP="00000000" w:rsidRDefault="00000000" w:rsidRPr="00000000" w14:paraId="0000005B">
      <w:pPr>
        <w:numPr>
          <w:ilvl w:val="0"/>
          <w:numId w:val="13"/>
        </w:numPr>
        <w:spacing w:after="24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Socio-economic block</w:t>
        <w:br w:type="textWrapping"/>
      </w:r>
      <w:r w:rsidDel="00000000" w:rsidR="00000000" w:rsidRPr="00000000">
        <w:rPr>
          <w:rFonts w:ascii="Times New Roman" w:cs="Times New Roman" w:eastAsia="Times New Roman" w:hAnsi="Times New Roman"/>
          <w:sz w:val="24"/>
          <w:szCs w:val="24"/>
          <w:rtl w:val="0"/>
        </w:rPr>
        <w:t xml:space="preserve">FWI = β0 + β1(Income) +β2(Age) + β3 (Dependents) + β4(Occupation) + β5(CityTier) +  ɛi</w:t>
      </w:r>
    </w:p>
    <w:p w:rsidR="00000000" w:rsidDel="00000000" w:rsidP="00000000" w:rsidRDefault="00000000" w:rsidRPr="00000000" w14:paraId="0000005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 and CityTier enter as dummy variables.)</w:t>
      </w:r>
    </w:p>
    <w:p w:rsidR="00000000" w:rsidDel="00000000" w:rsidP="00000000" w:rsidRDefault="00000000" w:rsidRPr="00000000" w14:paraId="0000005D">
      <w:pPr>
        <w:numPr>
          <w:ilvl w:val="0"/>
          <w:numId w:val="13"/>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Expense burden block</w:t>
        <w:br w:type="textWrapping"/>
      </w:r>
      <w:r w:rsidDel="00000000" w:rsidR="00000000" w:rsidRPr="00000000">
        <w:rPr>
          <w:rFonts w:ascii="Times New Roman" w:cs="Times New Roman" w:eastAsia="Times New Roman" w:hAnsi="Times New Roman"/>
          <w:sz w:val="24"/>
          <w:szCs w:val="24"/>
          <w:rtl w:val="0"/>
        </w:rPr>
        <w:t xml:space="preserve">FWI = α0 + α1(Rent) + α2(LoanRepayment) + α3(Insurance) + α4(Groceries) + α5 (Transport) + ɛi </w:t>
        <w:br w:type="textWrapping"/>
        <w:t xml:space="preserve">including other spending categories such as Eating_Out and Entertainment.</w:t>
      </w:r>
    </w:p>
    <w:p w:rsidR="00000000" w:rsidDel="00000000" w:rsidP="00000000" w:rsidRDefault="00000000" w:rsidRPr="00000000" w14:paraId="0000005E">
      <w:pPr>
        <w:numPr>
          <w:ilvl w:val="0"/>
          <w:numId w:val="1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Savings &amp; financial discipline block</w:t>
        <w:br w:type="textWrapping"/>
      </w:r>
      <w:r w:rsidDel="00000000" w:rsidR="00000000" w:rsidRPr="00000000">
        <w:rPr>
          <w:rFonts w:ascii="Times New Roman" w:cs="Times New Roman" w:eastAsia="Times New Roman" w:hAnsi="Times New Roman"/>
          <w:sz w:val="24"/>
          <w:szCs w:val="24"/>
          <w:rtl w:val="0"/>
        </w:rPr>
        <w:t xml:space="preserve">FWI = γ0 + γ1(DesiredSavings%) + γ2(DesiredSavings) + γ3(SavingsRatio) + γ4(DebtBurden) + γ5(RentBurden) + ɛi</w:t>
      </w:r>
    </w:p>
    <w:p w:rsidR="00000000" w:rsidDel="00000000" w:rsidP="00000000" w:rsidRDefault="00000000" w:rsidRPr="00000000" w14:paraId="0000005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normalized versions where appropriate (Income_norm, Savings_norm etc.).</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Finally, a </w:t>
      </w:r>
      <w:r w:rsidDel="00000000" w:rsidR="00000000" w:rsidRPr="00000000">
        <w:rPr>
          <w:rFonts w:ascii="Times New Roman" w:cs="Times New Roman" w:eastAsia="Times New Roman" w:hAnsi="Times New Roman"/>
          <w:b w:val="1"/>
          <w:bCs w:val="1"/>
          <w:sz w:val="24"/>
          <w:szCs w:val="24"/>
          <w:rtl w:val="0"/>
        </w:rPr>
        <w:t xml:space="preserve">combined model</w:t>
      </w:r>
      <w:r w:rsidDel="00000000" w:rsidR="00000000" w:rsidRPr="00000000">
        <w:rPr>
          <w:rFonts w:ascii="Times New Roman" w:cs="Times New Roman" w:eastAsia="Times New Roman" w:hAnsi="Times New Roman"/>
          <w:sz w:val="24"/>
          <w:szCs w:val="24"/>
          <w:rtl w:val="0"/>
        </w:rPr>
        <w:t xml:space="preserve"> includes relevant predictors from all blocks and serves as the</w:t>
      </w:r>
      <w:r w:rsidDel="00000000" w:rsidR="00000000" w:rsidRPr="00000000">
        <w:rPr>
          <w:rFonts w:ascii="Times New Roman" w:cs="Times New Roman" w:eastAsia="Times New Roman" w:hAnsi="Times New Roman"/>
          <w:rtl w:val="0"/>
        </w:rPr>
        <w:t xml:space="preserve"> baseline OLS model.</w:t>
      </w:r>
    </w:p>
    <w:p w:rsidR="00000000" w:rsidDel="00000000" w:rsidP="00000000" w:rsidRDefault="00000000" w:rsidRPr="00000000" w14:paraId="00000061">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3taveujca5l7" w:id="15"/>
      <w:bookmarkEnd w:id="15"/>
      <w:r w:rsidDel="00000000" w:rsidR="00000000" w:rsidRPr="00000000">
        <w:rPr>
          <w:rFonts w:ascii="Times New Roman" w:cs="Times New Roman" w:eastAsia="Times New Roman" w:hAnsi="Times New Roman"/>
          <w:b w:val="1"/>
          <w:bCs w:val="1"/>
          <w:color w:val="000000"/>
          <w:rtl w:val="0"/>
        </w:rPr>
        <w:t xml:space="preserve">4.2 Steps in the Analysis</w:t>
      </w:r>
    </w:p>
    <w:p w:rsidR="00000000" w:rsidDel="00000000" w:rsidP="00000000" w:rsidRDefault="00000000" w:rsidRPr="00000000" w14:paraId="00000062">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Exploratory Data Analysis (EDA)</w:t>
      </w:r>
    </w:p>
    <w:p w:rsidR="00000000" w:rsidDel="00000000" w:rsidP="00000000" w:rsidRDefault="00000000" w:rsidRPr="00000000" w14:paraId="00000063">
      <w:pPr>
        <w:numPr>
          <w:ilvl w:val="1"/>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Inspect data structure using </w:t>
      </w:r>
      <w:r w:rsidDel="00000000" w:rsidR="00000000" w:rsidRPr="00000000">
        <w:rPr>
          <w:rFonts w:ascii="Times New Roman" w:cs="Times New Roman" w:eastAsia="Times New Roman" w:hAnsi="Times New Roman"/>
          <w:color w:val="188038"/>
          <w:sz w:val="24"/>
          <w:szCs w:val="24"/>
          <w:rtl w:val="0"/>
        </w:rPr>
        <w:t xml:space="preserve">df_FWI.info()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df_FWI.describe()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distributions of FWI, income, major expenses, and savings ratios.</w:t>
      </w:r>
    </w:p>
    <w:p w:rsidR="00000000" w:rsidDel="00000000" w:rsidP="00000000" w:rsidRDefault="00000000" w:rsidRPr="00000000" w14:paraId="00000065">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absence of missing values and inspect for outliers in numeric variables.</w:t>
      </w:r>
    </w:p>
    <w:p w:rsidR="00000000" w:rsidDel="00000000" w:rsidP="00000000" w:rsidRDefault="00000000" w:rsidRPr="00000000" w14:paraId="00000066">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 construction and transformations</w:t>
      </w:r>
    </w:p>
    <w:p w:rsidR="00000000" w:rsidDel="00000000" w:rsidP="00000000" w:rsidRDefault="00000000" w:rsidRPr="00000000" w14:paraId="00000067">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provided “burden” and “norm” variables (Debt_burden, Rent_burden, Income_norm, etc.) as scale-free measures to avoid pure size effects.</w:t>
      </w:r>
    </w:p>
    <w:p w:rsidR="00000000" w:rsidDel="00000000" w:rsidP="00000000" w:rsidRDefault="00000000" w:rsidRPr="00000000" w14:paraId="00000068">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FWI (not FWI_raw) as the main dependent variable so that interpretation is on the normalized index.</w:t>
      </w:r>
    </w:p>
    <w:p w:rsidR="00000000" w:rsidDel="00000000" w:rsidP="00000000" w:rsidRDefault="00000000" w:rsidRPr="00000000" w14:paraId="00000069">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Estimation strategy</w:t>
      </w:r>
    </w:p>
    <w:p w:rsidR="00000000" w:rsidDel="00000000" w:rsidP="00000000" w:rsidRDefault="00000000" w:rsidRPr="00000000" w14:paraId="0000006A">
      <w:pPr>
        <w:numPr>
          <w:ilvl w:val="1"/>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Start with simple </w:t>
      </w:r>
      <w:r w:rsidDel="00000000" w:rsidR="00000000" w:rsidRPr="00000000">
        <w:rPr>
          <w:rFonts w:ascii="Times New Roman" w:cs="Times New Roman" w:eastAsia="Times New Roman" w:hAnsi="Times New Roman"/>
          <w:b w:val="1"/>
          <w:bCs w:val="1"/>
          <w:sz w:val="24"/>
          <w:szCs w:val="24"/>
          <w:rtl w:val="0"/>
        </w:rPr>
        <w:t xml:space="preserve">OLS models</w:t>
      </w:r>
      <w:r w:rsidDel="00000000" w:rsidR="00000000" w:rsidRPr="00000000">
        <w:rPr>
          <w:rFonts w:ascii="Times New Roman" w:cs="Times New Roman" w:eastAsia="Times New Roman" w:hAnsi="Times New Roman"/>
          <w:sz w:val="24"/>
          <w:szCs w:val="24"/>
          <w:rtl w:val="0"/>
        </w:rPr>
        <w:t xml:space="preserve"> for each block (socio-economic only, expense only, savings only) using </w:t>
      </w:r>
      <w:r w:rsidDel="00000000" w:rsidR="00000000" w:rsidRPr="00000000">
        <w:rPr>
          <w:rFonts w:ascii="Times New Roman" w:cs="Times New Roman" w:eastAsia="Times New Roman" w:hAnsi="Times New Roman"/>
          <w:color w:val="188038"/>
          <w:sz w:val="24"/>
          <w:szCs w:val="24"/>
          <w:rtl w:val="0"/>
        </w:rPr>
        <w:t xml:space="preserve">statsmodels</w:t>
      </w:r>
      <w:r w:rsidDel="00000000" w:rsidR="00000000" w:rsidRPr="00000000">
        <w:rPr>
          <w:rFonts w:ascii="Times New Roman" w:cs="Times New Roman" w:eastAsia="Times New Roman" w:hAnsi="Times New Roman"/>
          <w:sz w:val="24"/>
          <w:szCs w:val="24"/>
          <w:rtl w:val="0"/>
        </w:rPr>
        <w:t xml:space="preserve"> and report standard regression output (coefficients, t-statistics, R²).</w:t>
      </w:r>
    </w:p>
    <w:p w:rsidR="00000000" w:rsidDel="00000000" w:rsidP="00000000" w:rsidRDefault="00000000" w:rsidRPr="00000000" w14:paraId="0000006B">
      <w:pPr>
        <w:numPr>
          <w:ilvl w:val="1"/>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Estimate a </w:t>
      </w:r>
      <w:r w:rsidDel="00000000" w:rsidR="00000000" w:rsidRPr="00000000">
        <w:rPr>
          <w:rFonts w:ascii="Times New Roman" w:cs="Times New Roman" w:eastAsia="Times New Roman" w:hAnsi="Times New Roman"/>
          <w:b w:val="1"/>
          <w:bCs w:val="1"/>
          <w:sz w:val="24"/>
          <w:szCs w:val="24"/>
          <w:rtl w:val="0"/>
        </w:rPr>
        <w:t xml:space="preserve">full OLS model</w:t>
      </w:r>
      <w:r w:rsidDel="00000000" w:rsidR="00000000" w:rsidRPr="00000000">
        <w:rPr>
          <w:rFonts w:ascii="Times New Roman" w:cs="Times New Roman" w:eastAsia="Times New Roman" w:hAnsi="Times New Roman"/>
          <w:sz w:val="24"/>
          <w:szCs w:val="24"/>
          <w:rtl w:val="0"/>
        </w:rPr>
        <w:t xml:space="preserve"> with a wider set of predictors to see the combined explanatory power.</w:t>
      </w:r>
    </w:p>
    <w:p w:rsidR="00000000" w:rsidDel="00000000" w:rsidP="00000000" w:rsidRDefault="00000000" w:rsidRPr="00000000" w14:paraId="0000006C">
      <w:pPr>
        <w:numPr>
          <w:ilvl w:val="1"/>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Split the data into </w:t>
      </w:r>
      <w:r w:rsidDel="00000000" w:rsidR="00000000" w:rsidRPr="00000000">
        <w:rPr>
          <w:rFonts w:ascii="Times New Roman" w:cs="Times New Roman" w:eastAsia="Times New Roman" w:hAnsi="Times New Roman"/>
          <w:b w:val="1"/>
          <w:bCs w:val="1"/>
          <w:sz w:val="24"/>
          <w:szCs w:val="24"/>
          <w:rtl w:val="0"/>
        </w:rPr>
        <w:t xml:space="preserve">train and test sets</w:t>
      </w:r>
      <w:r w:rsidDel="00000000" w:rsidR="00000000" w:rsidRPr="00000000">
        <w:rPr>
          <w:rFonts w:ascii="Times New Roman" w:cs="Times New Roman" w:eastAsia="Times New Roman" w:hAnsi="Times New Roman"/>
          <w:sz w:val="24"/>
          <w:szCs w:val="24"/>
          <w:rtl w:val="0"/>
        </w:rPr>
        <w:t xml:space="preserve"> (e.g., 80:20 using </w:t>
      </w:r>
      <w:r w:rsidDel="00000000" w:rsidR="00000000" w:rsidRPr="00000000">
        <w:rPr>
          <w:rFonts w:ascii="Times New Roman" w:cs="Times New Roman" w:eastAsia="Times New Roman" w:hAnsi="Times New Roman"/>
          <w:color w:val="188038"/>
          <w:sz w:val="24"/>
          <w:szCs w:val="24"/>
          <w:rtl w:val="0"/>
        </w:rPr>
        <w:t xml:space="preserve">train_test_split</w:t>
      </w:r>
      <w:r w:rsidDel="00000000" w:rsidR="00000000" w:rsidRPr="00000000">
        <w:rPr>
          <w:rFonts w:ascii="Times New Roman" w:cs="Times New Roman" w:eastAsia="Times New Roman" w:hAnsi="Times New Roman"/>
          <w:sz w:val="24"/>
          <w:szCs w:val="24"/>
          <w:rtl w:val="0"/>
        </w:rPr>
        <w:t xml:space="preserve">) for prediction evaluation (MSE, RMSE).</w:t>
      </w:r>
    </w:p>
    <w:p w:rsidR="00000000" w:rsidDel="00000000" w:rsidP="00000000" w:rsidRDefault="00000000" w:rsidRPr="00000000" w14:paraId="0000006D">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diagnostics and regularization</w:t>
      </w:r>
    </w:p>
    <w:p w:rsidR="00000000" w:rsidDel="00000000" w:rsidP="00000000" w:rsidRDefault="00000000" w:rsidRPr="00000000" w14:paraId="0000006E">
      <w:pPr>
        <w:numPr>
          <w:ilvl w:val="1"/>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Check for </w:t>
      </w:r>
      <w:r w:rsidDel="00000000" w:rsidR="00000000" w:rsidRPr="00000000">
        <w:rPr>
          <w:rFonts w:ascii="Times New Roman" w:cs="Times New Roman" w:eastAsia="Times New Roman" w:hAnsi="Times New Roman"/>
          <w:b w:val="1"/>
          <w:bCs w:val="1"/>
          <w:sz w:val="24"/>
          <w:szCs w:val="24"/>
          <w:rtl w:val="0"/>
        </w:rPr>
        <w:t xml:space="preserve">multicollinearity</w:t>
      </w:r>
      <w:r w:rsidDel="00000000" w:rsidR="00000000" w:rsidRPr="00000000">
        <w:rPr>
          <w:rFonts w:ascii="Times New Roman" w:cs="Times New Roman" w:eastAsia="Times New Roman" w:hAnsi="Times New Roman"/>
          <w:sz w:val="24"/>
          <w:szCs w:val="24"/>
          <w:rtl w:val="0"/>
        </w:rPr>
        <w:t xml:space="preserve"> using condition number and (optionally) VIF.</w:t>
      </w:r>
    </w:p>
    <w:p w:rsidR="00000000" w:rsidDel="00000000" w:rsidP="00000000" w:rsidRDefault="00000000" w:rsidRPr="00000000" w14:paraId="0000006F">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 residuals for heteroskedasticity, non-normality, and autocorrelation (even though this is cross-sectional, Durbin–Watson is reported).</w:t>
      </w:r>
    </w:p>
    <w:p w:rsidR="00000000" w:rsidDel="00000000" w:rsidP="00000000" w:rsidRDefault="00000000" w:rsidRPr="00000000" w14:paraId="00000070">
      <w:pPr>
        <w:numPr>
          <w:ilvl w:val="1"/>
          <w:numId w:val="1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Fit </w:t>
      </w:r>
      <w:r w:rsidDel="00000000" w:rsidR="00000000" w:rsidRPr="00000000">
        <w:rPr>
          <w:rFonts w:ascii="Times New Roman" w:cs="Times New Roman" w:eastAsia="Times New Roman" w:hAnsi="Times New Roman"/>
          <w:b w:val="1"/>
          <w:bCs w:val="1"/>
          <w:sz w:val="24"/>
          <w:szCs w:val="24"/>
          <w:rtl w:val="0"/>
        </w:rPr>
        <w:t xml:space="preserve">Ridge, Lasso, and Elastic Net</w:t>
      </w:r>
      <w:r w:rsidDel="00000000" w:rsidR="00000000" w:rsidRPr="00000000">
        <w:rPr>
          <w:rFonts w:ascii="Times New Roman" w:cs="Times New Roman" w:eastAsia="Times New Roman" w:hAnsi="Times New Roman"/>
          <w:sz w:val="24"/>
          <w:szCs w:val="24"/>
          <w:rtl w:val="0"/>
        </w:rPr>
        <w:t xml:space="preserve"> regressions with hyperparameter </w:t>
      </w:r>
      <w:r w:rsidDel="00000000" w:rsidR="00000000" w:rsidRPr="00000000">
        <w:rPr>
          <w:rFonts w:ascii="Times New Roman" w:cs="Times New Roman" w:eastAsia="Times New Roman" w:hAnsi="Times New Roman"/>
          <w:sz w:val="26"/>
          <w:szCs w:val="26"/>
          <w:rtl w:val="0"/>
        </w:rPr>
        <w:t xml:space="preserve">tuning </w:t>
      </w:r>
      <w:r w:rsidDel="00000000" w:rsidR="00000000" w:rsidRPr="00000000">
        <w:rPr>
          <w:rFonts w:ascii="Times New Roman" w:cs="Times New Roman" w:eastAsia="Times New Roman" w:hAnsi="Times New Roman"/>
          <w:sz w:val="24"/>
          <w:szCs w:val="24"/>
          <w:rtl w:val="0"/>
        </w:rPr>
        <w:t xml:space="preserve">using </w:t>
      </w:r>
      <w:r w:rsidDel="00000000" w:rsidR="00000000" w:rsidRPr="00000000">
        <w:rPr>
          <w:rFonts w:ascii="Times New Roman" w:cs="Times New Roman" w:eastAsia="Times New Roman" w:hAnsi="Times New Roman"/>
          <w:color w:val="188038"/>
          <w:sz w:val="24"/>
          <w:szCs w:val="24"/>
          <w:rtl w:val="0"/>
        </w:rPr>
        <w:t xml:space="preserve">GridSearchCV</w:t>
      </w:r>
      <w:r w:rsidDel="00000000" w:rsidR="00000000" w:rsidRPr="00000000">
        <w:rPr>
          <w:rFonts w:ascii="Times New Roman" w:cs="Times New Roman" w:eastAsia="Times New Roman" w:hAnsi="Times New Roman"/>
          <w:sz w:val="24"/>
          <w:szCs w:val="24"/>
          <w:rtl w:val="0"/>
        </w:rPr>
        <w:t xml:space="preserve">, then compare test-set RMSE and coefficient shrinkage to the OLS model.</w:t>
      </w:r>
    </w:p>
    <w:p w:rsidR="00000000" w:rsidDel="00000000" w:rsidP="00000000" w:rsidRDefault="00000000" w:rsidRPr="00000000" w14:paraId="00000071">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comparison &amp; selection</w:t>
      </w:r>
    </w:p>
    <w:p w:rsidR="00000000" w:rsidDel="00000000" w:rsidP="00000000" w:rsidRDefault="00000000" w:rsidRPr="00000000" w14:paraId="00000072">
      <w:pPr>
        <w:numPr>
          <w:ilvl w:val="1"/>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Compare alternative specifications on the basis of </w:t>
      </w:r>
      <w:r w:rsidDel="00000000" w:rsidR="00000000" w:rsidRPr="00000000">
        <w:rPr>
          <w:rFonts w:ascii="Times New Roman" w:cs="Times New Roman" w:eastAsia="Times New Roman" w:hAnsi="Times New Roman"/>
          <w:b w:val="1"/>
          <w:bCs w:val="1"/>
          <w:sz w:val="24"/>
          <w:szCs w:val="24"/>
          <w:rtl w:val="0"/>
        </w:rPr>
        <w:t xml:space="preserve">R²/Adjusted R²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AIC/BIC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out-of-sample RMSE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numPr>
          <w:ilvl w:val="1"/>
          <w:numId w:val="18"/>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Select a preferred model that balances </w:t>
      </w:r>
      <w:r w:rsidDel="00000000" w:rsidR="00000000" w:rsidRPr="00000000">
        <w:rPr>
          <w:rFonts w:ascii="Times New Roman" w:cs="Times New Roman" w:eastAsia="Times New Roman" w:hAnsi="Times New Roman"/>
          <w:b w:val="1"/>
          <w:bCs w:val="1"/>
          <w:sz w:val="24"/>
          <w:szCs w:val="24"/>
          <w:rtl w:val="0"/>
        </w:rPr>
        <w:t xml:space="preserve">interpretability</w:t>
      </w:r>
      <w:r w:rsidDel="00000000" w:rsidR="00000000" w:rsidRPr="00000000">
        <w:rPr>
          <w:rFonts w:ascii="Times New Roman" w:cs="Times New Roman" w:eastAsia="Times New Roman" w:hAnsi="Times New Roman"/>
          <w:sz w:val="24"/>
          <w:szCs w:val="24"/>
          <w:rtl w:val="0"/>
        </w:rPr>
        <w:t xml:space="preserve"> (economics) and </w:t>
      </w:r>
      <w:r w:rsidDel="00000000" w:rsidR="00000000" w:rsidRPr="00000000">
        <w:rPr>
          <w:rFonts w:ascii="Times New Roman" w:cs="Times New Roman" w:eastAsia="Times New Roman" w:hAnsi="Times New Roman"/>
          <w:b w:val="1"/>
          <w:bCs w:val="1"/>
          <w:sz w:val="24"/>
          <w:szCs w:val="24"/>
          <w:rtl w:val="0"/>
        </w:rPr>
        <w:t xml:space="preserve">predictive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9f67ovj3imj9" w:id="16"/>
      <w:bookmarkEnd w:id="16"/>
      <w:r w:rsidDel="00000000" w:rsidR="00000000" w:rsidRPr="00000000">
        <w:rPr>
          <w:rFonts w:ascii="Times New Roman" w:cs="Times New Roman" w:eastAsia="Times New Roman" w:hAnsi="Times New Roman"/>
          <w:b w:val="1"/>
          <w:bCs w:val="1"/>
          <w:color w:val="000000"/>
          <w:sz w:val="30"/>
          <w:szCs w:val="30"/>
          <w:rtl w:val="0"/>
        </w:rPr>
        <w:t xml:space="preserve">7. Interpretation of Results</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644ewpgamqn" w:id="17"/>
      <w:bookmarkEnd w:id="17"/>
      <w:r w:rsidDel="00000000" w:rsidR="00000000" w:rsidRPr="00000000">
        <w:rPr>
          <w:rFonts w:ascii="Times New Roman" w:cs="Times New Roman" w:eastAsia="Times New Roman" w:hAnsi="Times New Roman"/>
          <w:b w:val="1"/>
          <w:bCs w:val="1"/>
          <w:sz w:val="24"/>
          <w:szCs w:val="24"/>
          <w:rtl w:val="0"/>
        </w:rPr>
        <w:t xml:space="preserve">7.1 Diagnostic Checking of OLS Assumptions</w:t>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8yms3fyuz1x" w:id="18"/>
      <w:bookmarkEnd w:id="18"/>
      <w:r w:rsidDel="00000000" w:rsidR="00000000" w:rsidRPr="00000000">
        <w:rPr>
          <w:rFonts w:ascii="Times New Roman" w:cs="Times New Roman" w:eastAsia="Times New Roman" w:hAnsi="Times New Roman"/>
          <w:b w:val="1"/>
          <w:bCs w:val="1"/>
          <w:sz w:val="24"/>
          <w:szCs w:val="24"/>
          <w:rtl w:val="0"/>
        </w:rPr>
        <w:t xml:space="preserve">(1) Linearity of the Model</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scatter plot of </w:t>
      </w:r>
      <w:r w:rsidDel="00000000" w:rsidR="00000000" w:rsidRPr="00000000">
        <w:rPr>
          <w:rFonts w:ascii="Times New Roman" w:cs="Times New Roman" w:eastAsia="Times New Roman" w:hAnsi="Times New Roman"/>
          <w:b w:val="1"/>
          <w:bCs w:val="1"/>
          <w:sz w:val="24"/>
          <w:szCs w:val="24"/>
          <w:rtl w:val="0"/>
        </w:rPr>
        <w:t xml:space="preserve">residuals vs. fitted values</w:t>
      </w:r>
      <w:r w:rsidDel="00000000" w:rsidR="00000000" w:rsidRPr="00000000">
        <w:rPr>
          <w:rFonts w:ascii="Times New Roman" w:cs="Times New Roman" w:eastAsia="Times New Roman" w:hAnsi="Times New Roman"/>
          <w:sz w:val="24"/>
          <w:szCs w:val="24"/>
          <w:rtl w:val="0"/>
        </w:rPr>
        <w:t xml:space="preserve"> shows:</w:t>
      </w:r>
    </w:p>
    <w:p w:rsidR="00000000" w:rsidDel="00000000" w:rsidP="00000000" w:rsidRDefault="00000000" w:rsidRPr="00000000" w14:paraId="0000007A">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curvature pattern,</w:t>
      </w:r>
    </w:p>
    <w:p w:rsidR="00000000" w:rsidDel="00000000" w:rsidP="00000000" w:rsidRDefault="00000000" w:rsidRPr="00000000" w14:paraId="0000007B">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systematic structure,</w:t>
      </w:r>
    </w:p>
    <w:p w:rsidR="00000000" w:rsidDel="00000000" w:rsidP="00000000" w:rsidRDefault="00000000" w:rsidRPr="00000000" w14:paraId="0000007C">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residuals are centered around zero.</w:t>
      </w:r>
    </w:p>
    <w:p w:rsidR="00000000" w:rsidDel="00000000" w:rsidP="00000000" w:rsidRDefault="00000000" w:rsidRPr="00000000" w14:paraId="0000007D">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The relationship between predictors and FWI is approximately linear.</w:t>
      </w:r>
    </w:p>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rwwxrgqh9q2" w:id="19"/>
      <w:bookmarkEnd w:id="19"/>
      <w:r w:rsidDel="00000000" w:rsidR="00000000" w:rsidRPr="00000000">
        <w:rPr>
          <w:rFonts w:ascii="Times New Roman" w:cs="Times New Roman" w:eastAsia="Times New Roman" w:hAnsi="Times New Roman"/>
          <w:b w:val="1"/>
          <w:bCs w:val="1"/>
          <w:sz w:val="24"/>
          <w:szCs w:val="24"/>
          <w:rtl w:val="0"/>
        </w:rPr>
        <w:t xml:space="preserve">(2) Independence of Residuals (Autocorrelation Test)</w:t>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sz w:val="24"/>
          <w:szCs w:val="24"/>
        </w:rPr>
      </w:pPr>
      <w:bookmarkStart w:colFirst="0" w:colLast="0" w:name="_l8z7j8te479i" w:id="20"/>
      <w:bookmarkEnd w:id="20"/>
      <w:r w:rsidDel="00000000" w:rsidR="00000000" w:rsidRPr="00000000">
        <w:rPr>
          <w:rFonts w:ascii="Times New Roman" w:cs="Times New Roman" w:eastAsia="Times New Roman" w:hAnsi="Times New Roman"/>
          <w:sz w:val="24"/>
          <w:szCs w:val="24"/>
          <w:rtl w:val="0"/>
        </w:rPr>
        <w:t xml:space="preserve">The Durbin–Watson statistic from the regression output is close to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which indicates:</w:t>
      </w:r>
    </w:p>
    <w:p w:rsidR="00000000" w:rsidDel="00000000" w:rsidP="00000000" w:rsidRDefault="00000000" w:rsidRPr="00000000" w14:paraId="0000008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positive autocorrelation</w:t>
      </w:r>
    </w:p>
    <w:p w:rsidR="00000000" w:rsidDel="00000000" w:rsidP="00000000" w:rsidRDefault="00000000" w:rsidRPr="00000000" w14:paraId="00000082">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negative autocorrelation</w:t>
      </w:r>
    </w:p>
    <w:p w:rsidR="00000000" w:rsidDel="00000000" w:rsidP="00000000" w:rsidRDefault="00000000" w:rsidRPr="00000000" w14:paraId="00000083">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hmd3yazgc72" w:id="21"/>
      <w:bookmarkEnd w:id="21"/>
      <w:r w:rsidDel="00000000" w:rsidR="00000000" w:rsidRPr="00000000">
        <w:rPr>
          <w:rFonts w:ascii="Times New Roman" w:cs="Times New Roman" w:eastAsia="Times New Roman" w:hAnsi="Times New Roman"/>
          <w:b w:val="1"/>
          <w:bCs w:val="1"/>
          <w:sz w:val="24"/>
          <w:szCs w:val="24"/>
          <w:rtl w:val="0"/>
        </w:rPr>
        <w:t xml:space="preserve">(3) Homoskedasticity (Breusch–Pagan Test)</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BP test gave:</w:t>
      </w:r>
    </w:p>
    <w:p w:rsidR="00000000" w:rsidDel="00000000" w:rsidP="00000000" w:rsidRDefault="00000000" w:rsidRPr="00000000" w14:paraId="00000087">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p-value &gt; 0.05</w:t>
      </w:r>
      <w:r w:rsidDel="00000000" w:rsidR="00000000" w:rsidRPr="00000000">
        <w:rPr>
          <w:rFonts w:ascii="Cardo" w:cs="Cardo" w:eastAsia="Cardo" w:hAnsi="Cardo"/>
          <w:sz w:val="24"/>
          <w:szCs w:val="24"/>
          <w:rtl w:val="0"/>
        </w:rPr>
        <w:t xml:space="preserve"> → fails to reject homoskedasticity</w:t>
        <w:br w:type="textWrapping"/>
        <w:t xml:space="preserve">OR</w:t>
      </w:r>
    </w:p>
    <w:p w:rsidR="00000000" w:rsidDel="00000000" w:rsidP="00000000" w:rsidRDefault="00000000" w:rsidRPr="00000000" w14:paraId="00000088">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p-value &lt; 0.05</w:t>
      </w:r>
      <w:r w:rsidDel="00000000" w:rsidR="00000000" w:rsidRPr="00000000">
        <w:rPr>
          <w:rFonts w:ascii="Cardo" w:cs="Cardo" w:eastAsia="Cardo" w:hAnsi="Cardo"/>
          <w:sz w:val="24"/>
          <w:szCs w:val="24"/>
          <w:rtl w:val="0"/>
        </w:rPr>
        <w:t xml:space="preserve"> → heteroskedasticity detected</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real financial data shows heteroskedasticity.</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b w:val="1"/>
          <w:bCs w:val="1"/>
          <w:sz w:val="24"/>
          <w:szCs w:val="24"/>
          <w:rtl w:val="0"/>
        </w:rPr>
        <w:t xml:space="preserve">heteroskedasticity exists</w:t>
      </w:r>
      <w:r w:rsidDel="00000000" w:rsidR="00000000" w:rsidRPr="00000000">
        <w:rPr>
          <w:rFonts w:ascii="Times New Roman" w:cs="Times New Roman" w:eastAsia="Times New Roman" w:hAnsi="Times New Roman"/>
          <w:sz w:val="24"/>
          <w:szCs w:val="24"/>
          <w:rtl w:val="0"/>
        </w:rPr>
        <w:t xml:space="preserve">, we interpret the model using:</w:t>
      </w:r>
    </w:p>
    <w:p w:rsidR="00000000" w:rsidDel="00000000" w:rsidP="00000000" w:rsidRDefault="00000000" w:rsidRPr="00000000" w14:paraId="0000008B">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model_robust = model.get_robustcov_results()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Robust (HC1) standard errors were used to ensure valid statistical inference.</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gl6wmlxw6g2a" w:id="22"/>
      <w:bookmarkEnd w:id="22"/>
      <w:r w:rsidDel="00000000" w:rsidR="00000000" w:rsidRPr="00000000">
        <w:rPr>
          <w:rFonts w:ascii="Times New Roman" w:cs="Times New Roman" w:eastAsia="Times New Roman" w:hAnsi="Times New Roman"/>
          <w:b w:val="1"/>
          <w:bCs w:val="1"/>
          <w:sz w:val="28"/>
          <w:szCs w:val="28"/>
          <w:rtl w:val="0"/>
        </w:rPr>
        <w:t xml:space="preserve">(4) Normality of Residuals (Shapiro–Wilk or Jarque–Bera Test)</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output showed:</w:t>
      </w:r>
    </w:p>
    <w:p w:rsidR="00000000" w:rsidDel="00000000" w:rsidP="00000000" w:rsidRDefault="00000000" w:rsidRPr="00000000" w14:paraId="00000091">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p-value = 1.37502387870447e-63</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extremely small.</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p w:rsidR="00000000" w:rsidDel="00000000" w:rsidP="00000000" w:rsidRDefault="00000000" w:rsidRPr="00000000" w14:paraId="00000095">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null hypothesis of normal errors is rejected.</w:t>
      </w:r>
    </w:p>
    <w:p w:rsidR="00000000" w:rsidDel="00000000" w:rsidP="00000000" w:rsidRDefault="00000000" w:rsidRPr="00000000" w14:paraId="00000096">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However, with </w:t>
      </w:r>
      <w:r w:rsidDel="00000000" w:rsidR="00000000" w:rsidRPr="00000000">
        <w:rPr>
          <w:rFonts w:ascii="Times New Roman" w:cs="Times New Roman" w:eastAsia="Times New Roman" w:hAnsi="Times New Roman"/>
          <w:b w:val="1"/>
          <w:bCs w:val="1"/>
          <w:sz w:val="24"/>
          <w:szCs w:val="24"/>
          <w:rtl w:val="0"/>
        </w:rPr>
        <w:t xml:space="preserve">20,000 observations</w:t>
      </w:r>
      <w:r w:rsidDel="00000000" w:rsidR="00000000" w:rsidRPr="00000000">
        <w:rPr>
          <w:rFonts w:ascii="Times New Roman" w:cs="Times New Roman" w:eastAsia="Times New Roman" w:hAnsi="Times New Roman"/>
          <w:sz w:val="24"/>
          <w:szCs w:val="24"/>
          <w:rtl w:val="0"/>
        </w:rPr>
        <w:t xml:space="preserve">, even tiny deviations produce extremely tiny p-values.</w:t>
      </w:r>
    </w:p>
    <w:p w:rsidR="00000000" w:rsidDel="00000000" w:rsidP="00000000" w:rsidRDefault="00000000" w:rsidRPr="00000000" w14:paraId="00000097">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Due to the </w:t>
      </w:r>
      <w:r w:rsidDel="00000000" w:rsidR="00000000" w:rsidRPr="00000000">
        <w:rPr>
          <w:rFonts w:ascii="Times New Roman" w:cs="Times New Roman" w:eastAsia="Times New Roman" w:hAnsi="Times New Roman"/>
          <w:b w:val="1"/>
          <w:bCs w:val="1"/>
          <w:sz w:val="24"/>
          <w:szCs w:val="24"/>
          <w:rtl w:val="0"/>
        </w:rPr>
        <w:t xml:space="preserve">Central Limit Theorem</w:t>
      </w:r>
      <w:r w:rsidDel="00000000" w:rsidR="00000000" w:rsidRPr="00000000">
        <w:rPr>
          <w:rFonts w:ascii="Times New Roman" w:cs="Times New Roman" w:eastAsia="Times New Roman" w:hAnsi="Times New Roman"/>
          <w:sz w:val="24"/>
          <w:szCs w:val="24"/>
          <w:rtl w:val="0"/>
        </w:rPr>
        <w:t xml:space="preserve">, coefficient estimates remain valid.</w:t>
      </w:r>
    </w:p>
    <w:p w:rsidR="00000000" w:rsidDel="00000000" w:rsidP="00000000" w:rsidRDefault="00000000" w:rsidRPr="00000000" w14:paraId="0000009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Residuals are not perfectly normal, but this does NOT harm inference because of the large sample size and the use of robust standard errors.</w:t>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zrhjfqnj5jn" w:id="23"/>
      <w:bookmarkEnd w:id="23"/>
      <w:r w:rsidDel="00000000" w:rsidR="00000000" w:rsidRPr="00000000">
        <w:rPr>
          <w:rFonts w:ascii="Times New Roman" w:cs="Times New Roman" w:eastAsia="Times New Roman" w:hAnsi="Times New Roman"/>
          <w:b w:val="1"/>
          <w:bCs w:val="1"/>
          <w:sz w:val="24"/>
          <w:szCs w:val="24"/>
          <w:rtl w:val="0"/>
        </w:rPr>
        <w:t xml:space="preserve">(5) Multicollinearity (VIF Test)</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VIF values indicated that:</w:t>
      </w:r>
    </w:p>
    <w:p w:rsidR="00000000" w:rsidDel="00000000" w:rsidP="00000000" w:rsidRDefault="00000000" w:rsidRPr="00000000" w14:paraId="0000009C">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Income, rent, insurance, loan repayment, and other expense categories show </w:t>
      </w:r>
      <w:r w:rsidDel="00000000" w:rsidR="00000000" w:rsidRPr="00000000">
        <w:rPr>
          <w:rFonts w:ascii="Times New Roman" w:cs="Times New Roman" w:eastAsia="Times New Roman" w:hAnsi="Times New Roman"/>
          <w:b w:val="1"/>
          <w:bCs w:val="1"/>
          <w:sz w:val="24"/>
          <w:szCs w:val="24"/>
          <w:rtl w:val="0"/>
        </w:rPr>
        <w:t xml:space="preserve">moderate correlation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but </w:t>
      </w:r>
      <w:r w:rsidDel="00000000" w:rsidR="00000000" w:rsidRPr="00000000">
        <w:rPr>
          <w:rFonts w:ascii="Times New Roman" w:cs="Times New Roman" w:eastAsia="Times New Roman" w:hAnsi="Times New Roman"/>
          <w:b w:val="1"/>
          <w:bCs w:val="1"/>
          <w:sz w:val="24"/>
          <w:szCs w:val="24"/>
          <w:rtl w:val="0"/>
        </w:rPr>
        <w:t xml:space="preserve">no predictor had VIF &gt; 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w:t>
      </w:r>
      <w:r w:rsidDel="00000000" w:rsidR="00000000" w:rsidRPr="00000000">
        <w:rPr>
          <w:rFonts w:ascii="Times New Roman" w:cs="Times New Roman" w:eastAsia="Times New Roman" w:hAnsi="Times New Roman"/>
          <w:b w:val="1"/>
          <w:bCs w:val="1"/>
          <w:sz w:val="24"/>
          <w:szCs w:val="24"/>
          <w:rtl w:val="0"/>
        </w:rPr>
        <w:t xml:space="preserve">condition number</w:t>
      </w:r>
      <w:r w:rsidDel="00000000" w:rsidR="00000000" w:rsidRPr="00000000">
        <w:rPr>
          <w:rFonts w:ascii="Times New Roman" w:cs="Times New Roman" w:eastAsia="Times New Roman" w:hAnsi="Times New Roman"/>
          <w:sz w:val="24"/>
          <w:szCs w:val="24"/>
          <w:rtl w:val="0"/>
        </w:rPr>
        <w:t xml:space="preserve"> is high, suggesting some collinearity among expense variables, which is natural in household budget data.</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regularized models (Ridge, Lasso, Elastic Net) were estimated for comparison.</w:t>
      </w:r>
    </w:p>
    <w:p w:rsidR="00000000" w:rsidDel="00000000" w:rsidP="00000000" w:rsidRDefault="00000000" w:rsidRPr="00000000" w14:paraId="000000A0">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Multicollinearity is moderate but manageable; regularized models confirm coefficient stability.</w:t>
      </w:r>
    </w:p>
    <w:p w:rsidR="00000000" w:rsidDel="00000000" w:rsidP="00000000" w:rsidRDefault="00000000" w:rsidRPr="00000000" w14:paraId="000000A1">
      <w:pPr>
        <w:pStyle w:val="Heading1"/>
        <w:keepNext w:val="0"/>
        <w:keepLines w:val="0"/>
        <w:spacing w:before="480" w:lineRule="auto"/>
        <w:rPr>
          <w:rFonts w:ascii="Times New Roman" w:cs="Times New Roman" w:eastAsia="Times New Roman" w:hAnsi="Times New Roman"/>
          <w:b w:val="1"/>
          <w:bCs w:val="1"/>
          <w:i w:val="1"/>
          <w:iCs w:val="1"/>
          <w:sz w:val="24"/>
          <w:szCs w:val="24"/>
        </w:rPr>
      </w:pPr>
      <w:bookmarkStart w:colFirst="0" w:colLast="0" w:name="_o5z8knpr1mk2" w:id="24"/>
      <w:bookmarkEnd w:id="24"/>
      <w:r w:rsidDel="00000000" w:rsidR="00000000" w:rsidRPr="00000000">
        <w:rPr>
          <w:rFonts w:ascii="Times New Roman" w:cs="Times New Roman" w:eastAsia="Times New Roman" w:hAnsi="Times New Roman"/>
          <w:b w:val="1"/>
          <w:bCs w:val="1"/>
          <w:i w:val="1"/>
          <w:iCs w:val="1"/>
          <w:sz w:val="24"/>
          <w:szCs w:val="24"/>
          <w:rtl w:val="0"/>
        </w:rPr>
        <w:t xml:space="preserve">7.2 ANOVA (Overall Model Significance Test)</w:t>
      </w:r>
    </w:p>
    <w:p w:rsidR="00000000" w:rsidDel="00000000" w:rsidP="00000000" w:rsidRDefault="00000000" w:rsidRPr="00000000" w14:paraId="000000A2">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ANOVA F-test tests:</w:t>
      </w:r>
    </w:p>
    <w:p w:rsidR="00000000" w:rsidDel="00000000" w:rsidP="00000000" w:rsidRDefault="00000000" w:rsidRPr="00000000" w14:paraId="000000A3">
      <w:pPr>
        <w:numPr>
          <w:ilvl w:val="0"/>
          <w:numId w:val="7"/>
        </w:numPr>
        <w:spacing w:after="0" w:afterAutospacing="0" w:before="240" w:lineRule="auto"/>
        <w:ind w:left="720" w:hanging="36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H₀:</w:t>
      </w:r>
      <w:r w:rsidDel="00000000" w:rsidR="00000000" w:rsidRPr="00000000">
        <w:rPr>
          <w:rFonts w:ascii="Times New Roman" w:cs="Times New Roman" w:eastAsia="Times New Roman" w:hAnsi="Times New Roman"/>
          <w:i w:val="1"/>
          <w:iCs w:val="1"/>
          <w:sz w:val="24"/>
          <w:szCs w:val="24"/>
          <w:rtl w:val="0"/>
        </w:rPr>
        <w:t xml:space="preserve"> All slope coefficients = 0</w:t>
      </w:r>
    </w:p>
    <w:p w:rsidR="00000000" w:rsidDel="00000000" w:rsidP="00000000" w:rsidRDefault="00000000" w:rsidRPr="00000000" w14:paraId="000000A4">
      <w:pPr>
        <w:numPr>
          <w:ilvl w:val="0"/>
          <w:numId w:val="7"/>
        </w:numPr>
        <w:spacing w:after="240" w:before="0" w:beforeAutospacing="0" w:lineRule="auto"/>
        <w:ind w:left="720" w:hanging="36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H₁:</w:t>
      </w:r>
      <w:r w:rsidDel="00000000" w:rsidR="00000000" w:rsidRPr="00000000">
        <w:rPr>
          <w:rFonts w:ascii="Times New Roman" w:cs="Times New Roman" w:eastAsia="Times New Roman" w:hAnsi="Times New Roman"/>
          <w:i w:val="1"/>
          <w:iCs w:val="1"/>
          <w:sz w:val="24"/>
          <w:szCs w:val="24"/>
          <w:rtl w:val="0"/>
        </w:rPr>
        <w:t xml:space="preserve"> At least one predictor is significant</w:t>
      </w:r>
    </w:p>
    <w:p w:rsidR="00000000" w:rsidDel="00000000" w:rsidP="00000000" w:rsidRDefault="00000000" w:rsidRPr="00000000" w14:paraId="000000A5">
      <w:pPr>
        <w:spacing w:after="240" w:before="240" w:lineRule="auto"/>
        <w:rPr>
          <w:rFonts w:ascii="Times New Roman" w:cs="Times New Roman" w:eastAsia="Times New Roman" w:hAnsi="Times New Roman"/>
          <w:i w:val="1"/>
          <w:iCs w:val="1"/>
          <w:color w:val="188038"/>
          <w:sz w:val="24"/>
          <w:szCs w:val="24"/>
        </w:rPr>
      </w:pPr>
      <w:r w:rsidDel="00000000" w:rsidR="00000000" w:rsidRPr="00000000">
        <w:rPr>
          <w:rFonts w:ascii="Gungsuh" w:cs="Gungsuh" w:eastAsia="Gungsuh" w:hAnsi="Gungsuh"/>
          <w:i w:val="1"/>
          <w:iCs w:val="1"/>
          <w:color w:val="188038"/>
          <w:sz w:val="24"/>
          <w:szCs w:val="24"/>
          <w:rtl w:val="0"/>
        </w:rPr>
        <w:t xml:space="preserve">F-statistic ≈ very large(2081)</w:t>
      </w:r>
    </w:p>
    <w:p w:rsidR="00000000" w:rsidDel="00000000" w:rsidP="00000000" w:rsidRDefault="00000000" w:rsidRPr="00000000" w14:paraId="000000A6">
      <w:pPr>
        <w:spacing w:after="240" w:before="240" w:lineRule="auto"/>
        <w:rPr>
          <w:rFonts w:ascii="Times New Roman" w:cs="Times New Roman" w:eastAsia="Times New Roman" w:hAnsi="Times New Roman"/>
          <w:i w:val="1"/>
          <w:iCs w:val="1"/>
          <w:color w:val="188038"/>
          <w:sz w:val="24"/>
          <w:szCs w:val="24"/>
        </w:rPr>
      </w:pPr>
      <w:r w:rsidDel="00000000" w:rsidR="00000000" w:rsidRPr="00000000">
        <w:rPr>
          <w:rFonts w:ascii="Times New Roman" w:cs="Times New Roman" w:eastAsia="Times New Roman" w:hAnsi="Times New Roman"/>
          <w:i w:val="1"/>
          <w:iCs w:val="1"/>
          <w:color w:val="188038"/>
          <w:sz w:val="24"/>
          <w:szCs w:val="24"/>
          <w:rtl w:val="0"/>
        </w:rPr>
        <w:t xml:space="preserve">Prob (F-stat) = 0.0000</w:t>
      </w:r>
    </w:p>
    <w:p w:rsidR="00000000" w:rsidDel="00000000" w:rsidP="00000000" w:rsidRDefault="00000000" w:rsidRPr="00000000" w14:paraId="000000A7">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means:</w:t>
      </w:r>
    </w:p>
    <w:p w:rsidR="00000000" w:rsidDel="00000000" w:rsidP="00000000" w:rsidRDefault="00000000" w:rsidRPr="00000000" w14:paraId="000000A9">
      <w:pPr>
        <w:numPr>
          <w:ilvl w:val="0"/>
          <w:numId w:val="14"/>
        </w:numPr>
        <w:spacing w:after="0" w:afterAutospacing="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model as a whole is statistically significant.</w:t>
      </w:r>
    </w:p>
    <w:p w:rsidR="00000000" w:rsidDel="00000000" w:rsidP="00000000" w:rsidRDefault="00000000" w:rsidRPr="00000000" w14:paraId="000000AA">
      <w:pPr>
        <w:numPr>
          <w:ilvl w:val="0"/>
          <w:numId w:val="14"/>
        </w:numPr>
        <w:spacing w:after="0" w:afterAutospacing="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At least one independent variable has real explanatory power for FWI.</w:t>
      </w:r>
    </w:p>
    <w:p w:rsidR="00000000" w:rsidDel="00000000" w:rsidP="00000000" w:rsidRDefault="00000000" w:rsidRPr="00000000" w14:paraId="000000AB">
      <w:pPr>
        <w:numPr>
          <w:ilvl w:val="0"/>
          <w:numId w:val="14"/>
        </w:numPr>
        <w:spacing w:after="0" w:afterAutospacing="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predictors jointly improve the model more than a model with only the intercept.</w:t>
      </w:r>
    </w:p>
    <w:p w:rsidR="00000000" w:rsidDel="00000000" w:rsidP="00000000" w:rsidRDefault="00000000" w:rsidRPr="00000000" w14:paraId="000000AC">
      <w:pPr>
        <w:numPr>
          <w:ilvl w:val="0"/>
          <w:numId w:val="14"/>
        </w:numPr>
        <w:spacing w:after="24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overall model is statistically significant. The determinants jointly explain FWI and the probability of this occurring by chance is effectively zero.</w:t>
      </w:r>
    </w:p>
    <w:p w:rsidR="00000000" w:rsidDel="00000000" w:rsidP="00000000" w:rsidRDefault="00000000" w:rsidRPr="00000000" w14:paraId="000000AD">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7.3 Interpretation of Regression Results (After Validation)</w:t>
      </w:r>
      <w:r w:rsidDel="00000000" w:rsidR="00000000" w:rsidRPr="00000000">
        <w:rPr>
          <w:rtl w:val="0"/>
        </w:rPr>
      </w:r>
    </w:p>
    <w:p w:rsidR="00000000" w:rsidDel="00000000" w:rsidP="00000000" w:rsidRDefault="00000000" w:rsidRPr="00000000" w14:paraId="000000AF">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 fit</w:t>
      </w:r>
    </w:p>
    <w:p w:rsidR="00000000" w:rsidDel="00000000" w:rsidP="00000000" w:rsidRDefault="00000000" w:rsidRPr="00000000" w14:paraId="000000B0">
      <w:pPr>
        <w:numPr>
          <w:ilvl w:val="1"/>
          <w:numId w:val="1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full OLS model</w:t>
      </w:r>
      <w:r w:rsidDel="00000000" w:rsidR="00000000" w:rsidRPr="00000000">
        <w:rPr>
          <w:rFonts w:ascii="Times New Roman" w:cs="Times New Roman" w:eastAsia="Times New Roman" w:hAnsi="Times New Roman"/>
          <w:sz w:val="24"/>
          <w:szCs w:val="24"/>
          <w:rtl w:val="0"/>
        </w:rPr>
        <w:t xml:space="preserve"> with a rich set of income, expense, and savings variables explains around </w:t>
      </w:r>
      <w:r w:rsidDel="00000000" w:rsidR="00000000" w:rsidRPr="00000000">
        <w:rPr>
          <w:rFonts w:ascii="Times New Roman" w:cs="Times New Roman" w:eastAsia="Times New Roman" w:hAnsi="Times New Roman"/>
          <w:b w:val="1"/>
          <w:bCs w:val="1"/>
          <w:sz w:val="24"/>
          <w:szCs w:val="24"/>
          <w:rtl w:val="0"/>
        </w:rPr>
        <w:t xml:space="preserve">67–68% of the variation in FWI</w:t>
      </w:r>
      <w:r w:rsidDel="00000000" w:rsidR="00000000" w:rsidRPr="00000000">
        <w:rPr>
          <w:rFonts w:ascii="Gungsuh" w:cs="Gungsuh" w:eastAsia="Gungsuh" w:hAnsi="Gungsuh"/>
          <w:sz w:val="24"/>
          <w:szCs w:val="24"/>
          <w:rtl w:val="0"/>
        </w:rPr>
        <w:t xml:space="preserve"> (R² ≈ 0.676, Adjusted R² ≈ 0.675), indicating that the chosen determinants are economically meaningful. </w:t>
        <w:br w:type="textWrapping"/>
      </w:r>
    </w:p>
    <w:p w:rsidR="00000000" w:rsidDel="00000000" w:rsidP="00000000" w:rsidRDefault="00000000" w:rsidRPr="00000000" w14:paraId="000000B1">
      <w:pPr>
        <w:numPr>
          <w:ilvl w:val="1"/>
          <w:numId w:val="1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socio-economic model—based on Income, Age, Dependents, Rent, and Loan Repayment—shows strong explanatory power, accounting for </w:t>
      </w:r>
      <w:r w:rsidDel="00000000" w:rsidR="00000000" w:rsidRPr="00000000">
        <w:rPr>
          <w:rFonts w:ascii="Gungsuh" w:cs="Gungsuh" w:eastAsia="Gungsuh" w:hAnsi="Gungsuh"/>
          <w:b w:val="1"/>
          <w:bCs w:val="1"/>
          <w:sz w:val="24"/>
          <w:szCs w:val="24"/>
          <w:rtl w:val="0"/>
        </w:rPr>
        <w:t xml:space="preserve">approximately 61.5% of the variation in FWI (R² ≈ 0.615)</w:t>
      </w:r>
      <w:r w:rsidDel="00000000" w:rsidR="00000000" w:rsidRPr="00000000">
        <w:rPr>
          <w:rFonts w:ascii="Times New Roman" w:cs="Times New Roman" w:eastAsia="Times New Roman" w:hAnsi="Times New Roman"/>
          <w:sz w:val="24"/>
          <w:szCs w:val="24"/>
          <w:rtl w:val="0"/>
        </w:rPr>
        <w:t xml:space="preserve">. This highlights that core financial and demographic characteristics are meaningful and robust predictors of household financial wellness.</w:t>
      </w:r>
    </w:p>
    <w:p w:rsidR="00000000" w:rsidDel="00000000" w:rsidP="00000000" w:rsidRDefault="00000000" w:rsidRPr="00000000" w14:paraId="000000B2">
      <w:pPr>
        <w:numPr>
          <w:ilvl w:val="1"/>
          <w:numId w:val="1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In comparison, a model that includes only expense-related variables such as Rent and Loan Repayment performs much worse, explaining only </w:t>
      </w:r>
      <w:r w:rsidDel="00000000" w:rsidR="00000000" w:rsidRPr="00000000">
        <w:rPr>
          <w:rFonts w:ascii="Gungsuh" w:cs="Gungsuh" w:eastAsia="Gungsuh" w:hAnsi="Gungsuh"/>
          <w:b w:val="1"/>
          <w:bCs w:val="1"/>
          <w:sz w:val="24"/>
          <w:szCs w:val="24"/>
          <w:rtl w:val="0"/>
        </w:rPr>
        <w:t xml:space="preserve">around 16% of the variation (R² ≈ 0.160)</w:t>
      </w:r>
      <w:r w:rsidDel="00000000" w:rsidR="00000000" w:rsidRPr="00000000">
        <w:rPr>
          <w:rFonts w:ascii="Times New Roman" w:cs="Times New Roman" w:eastAsia="Times New Roman" w:hAnsi="Times New Roman"/>
          <w:sz w:val="24"/>
          <w:szCs w:val="24"/>
          <w:rtl w:val="0"/>
        </w:rPr>
        <w:t xml:space="preserve">. This weak result demonstrates that expenses alone do not sufficiently capture financial wellness, as they ignore income capacity, saving behaviour, and financial buffers.</w:t>
      </w:r>
    </w:p>
    <w:p w:rsidR="00000000" w:rsidDel="00000000" w:rsidP="00000000" w:rsidRDefault="00000000" w:rsidRPr="00000000" w14:paraId="000000B3">
      <w:pPr>
        <w:numPr>
          <w:ilvl w:val="1"/>
          <w:numId w:val="1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 third model focusing on </w:t>
      </w:r>
      <w:r w:rsidDel="00000000" w:rsidR="00000000" w:rsidRPr="00000000">
        <w:rPr>
          <w:rFonts w:ascii="Times New Roman" w:cs="Times New Roman" w:eastAsia="Times New Roman" w:hAnsi="Times New Roman"/>
          <w:b w:val="1"/>
          <w:bCs w:val="1"/>
          <w:sz w:val="24"/>
          <w:szCs w:val="24"/>
          <w:rtl w:val="0"/>
        </w:rPr>
        <w:t xml:space="preserve">behavioural and consumption expenditures</w:t>
      </w:r>
      <w:r w:rsidDel="00000000" w:rsidR="00000000" w:rsidRPr="00000000">
        <w:rPr>
          <w:rFonts w:ascii="Times New Roman" w:cs="Times New Roman" w:eastAsia="Times New Roman" w:hAnsi="Times New Roman"/>
          <w:sz w:val="24"/>
          <w:szCs w:val="24"/>
          <w:rtl w:val="0"/>
        </w:rPr>
        <w:t xml:space="preserve">—including Utilities, Healthcare, Education, Miscellaneous spending, and Desired Savings Percentage—performs better than the pure expense model but still explains just </w:t>
      </w:r>
      <w:r w:rsidDel="00000000" w:rsidR="00000000" w:rsidRPr="00000000">
        <w:rPr>
          <w:rFonts w:ascii="Gungsuh" w:cs="Gungsuh" w:eastAsia="Gungsuh" w:hAnsi="Gungsuh"/>
          <w:b w:val="1"/>
          <w:bCs w:val="1"/>
          <w:sz w:val="24"/>
          <w:szCs w:val="24"/>
          <w:rtl w:val="0"/>
        </w:rPr>
        <w:t xml:space="preserve">around 20% of the variation (R² ≈ 0.202)</w:t>
      </w:r>
      <w:r w:rsidDel="00000000" w:rsidR="00000000" w:rsidRPr="00000000">
        <w:rPr>
          <w:rFonts w:ascii="Times New Roman" w:cs="Times New Roman" w:eastAsia="Times New Roman" w:hAnsi="Times New Roman"/>
          <w:sz w:val="24"/>
          <w:szCs w:val="24"/>
          <w:rtl w:val="0"/>
        </w:rPr>
        <w:t xml:space="preserve">. Although this model identifies some meaningful behavioural patterns, its explanatory strength remains limited.</w:t>
      </w:r>
    </w:p>
    <w:p w:rsidR="00000000" w:rsidDel="00000000" w:rsidP="00000000" w:rsidRDefault="00000000" w:rsidRPr="00000000" w14:paraId="000000B4">
      <w:pPr>
        <w:numPr>
          <w:ilvl w:val="1"/>
          <w:numId w:val="1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Taken together, these comparisons clearly indicate that </w:t>
      </w:r>
      <w:r w:rsidDel="00000000" w:rsidR="00000000" w:rsidRPr="00000000">
        <w:rPr>
          <w:rFonts w:ascii="Times New Roman" w:cs="Times New Roman" w:eastAsia="Times New Roman" w:hAnsi="Times New Roman"/>
          <w:b w:val="1"/>
          <w:bCs w:val="1"/>
          <w:sz w:val="24"/>
          <w:szCs w:val="24"/>
          <w:rtl w:val="0"/>
        </w:rPr>
        <w:t xml:space="preserve">financial wellness cannot be explained by expenses or consumption alone</w:t>
      </w:r>
      <w:r w:rsidDel="00000000" w:rsidR="00000000" w:rsidRPr="00000000">
        <w:rPr>
          <w:rFonts w:ascii="Times New Roman" w:cs="Times New Roman" w:eastAsia="Times New Roman" w:hAnsi="Times New Roman"/>
          <w:sz w:val="24"/>
          <w:szCs w:val="24"/>
          <w:rtl w:val="0"/>
        </w:rPr>
        <w:t xml:space="preserve">. The much stronger performance of the socio-economic model underscores the importance of income capacity, financial obligations, and household structure in determining financial wellness.</w:t>
        <w:br w:type="textWrapping"/>
      </w:r>
    </w:p>
    <w:p w:rsidR="00000000" w:rsidDel="00000000" w:rsidP="00000000" w:rsidRDefault="00000000" w:rsidRPr="00000000" w14:paraId="000000B5">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Income and socio-economic characteristics</w:t>
      </w:r>
    </w:p>
    <w:p w:rsidR="00000000" w:rsidDel="00000000" w:rsidP="00000000" w:rsidRDefault="00000000" w:rsidRPr="00000000" w14:paraId="000000B6">
      <w:pPr>
        <w:numPr>
          <w:ilvl w:val="1"/>
          <w:numId w:val="1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Income</w:t>
      </w:r>
      <w:r w:rsidDel="00000000" w:rsidR="00000000" w:rsidRPr="00000000">
        <w:rPr>
          <w:rFonts w:ascii="Times New Roman" w:cs="Times New Roman" w:eastAsia="Times New Roman" w:hAnsi="Times New Roman"/>
          <w:sz w:val="24"/>
          <w:szCs w:val="24"/>
          <w:rtl w:val="0"/>
        </w:rPr>
        <w:t xml:space="preserve"> has a </w:t>
      </w:r>
      <w:r w:rsidDel="00000000" w:rsidR="00000000" w:rsidRPr="00000000">
        <w:rPr>
          <w:rFonts w:ascii="Times New Roman" w:cs="Times New Roman" w:eastAsia="Times New Roman" w:hAnsi="Times New Roman"/>
          <w:b w:val="1"/>
          <w:bCs w:val="1"/>
          <w:sz w:val="24"/>
          <w:szCs w:val="24"/>
          <w:rtl w:val="0"/>
        </w:rPr>
        <w:t xml:space="preserve">positive and highly significant coefficient</w:t>
      </w:r>
      <w:r w:rsidDel="00000000" w:rsidR="00000000" w:rsidRPr="00000000">
        <w:rPr>
          <w:rFonts w:ascii="Gungsuh" w:cs="Gungsuh" w:eastAsia="Gungsuh" w:hAnsi="Gungsuh"/>
          <w:sz w:val="24"/>
          <w:szCs w:val="24"/>
          <w:rtl w:val="0"/>
        </w:rPr>
        <w:t xml:space="preserve">, confirming that higher monthly income is associated with higher FWI, holding other factors constant. Even though the coefficient is numerically small (because Income is in rupees), the t-value is very large (≈ 35.8), strongly supporting H1. </w:t>
        <w:br w:type="textWrapping"/>
      </w:r>
    </w:p>
    <w:p w:rsidR="00000000" w:rsidDel="00000000" w:rsidP="00000000" w:rsidRDefault="00000000" w:rsidRPr="00000000" w14:paraId="000000B7">
      <w:pPr>
        <w:numPr>
          <w:ilvl w:val="1"/>
          <w:numId w:val="1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number of dependents</w:t>
      </w:r>
      <w:r w:rsidDel="00000000" w:rsidR="00000000" w:rsidRPr="00000000">
        <w:rPr>
          <w:rFonts w:ascii="Times New Roman" w:cs="Times New Roman" w:eastAsia="Times New Roman" w:hAnsi="Times New Roman"/>
          <w:sz w:val="24"/>
          <w:szCs w:val="24"/>
          <w:rtl w:val="0"/>
        </w:rPr>
        <w:t xml:space="preserve"> appear statistically insignificant in the main specification, suggesting that once we control for income and expense structure, these demographic factors do not strongly shift FWI. </w:t>
        <w:br w:type="textWrapping"/>
      </w:r>
    </w:p>
    <w:p w:rsidR="00000000" w:rsidDel="00000000" w:rsidP="00000000" w:rsidRDefault="00000000" w:rsidRPr="00000000" w14:paraId="000000B8">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tier and occupation dummies (as seen in the dataset structure) help capture structural differences across urban locations and employment types, although individual coefficients may not always be significant.</w:t>
      </w:r>
    </w:p>
    <w:p w:rsidR="00000000" w:rsidDel="00000000" w:rsidP="00000000" w:rsidRDefault="00000000" w:rsidRPr="00000000" w14:paraId="000000B9">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Expense burden</w:t>
      </w:r>
    </w:p>
    <w:p w:rsidR="00000000" w:rsidDel="00000000" w:rsidP="00000000" w:rsidRDefault="00000000" w:rsidRPr="00000000" w14:paraId="000000BA">
      <w:pPr>
        <w:numPr>
          <w:ilvl w:val="1"/>
          <w:numId w:val="17"/>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Rent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Loan_Repayment</w:t>
      </w:r>
      <w:r w:rsidDel="00000000" w:rsidR="00000000" w:rsidRPr="00000000">
        <w:rPr>
          <w:rFonts w:ascii="Times New Roman" w:cs="Times New Roman" w:eastAsia="Times New Roman" w:hAnsi="Times New Roman"/>
          <w:sz w:val="26"/>
          <w:szCs w:val="26"/>
          <w:rtl w:val="0"/>
        </w:rPr>
        <w:t xml:space="preserve"> have </w:t>
      </w:r>
      <w:r w:rsidDel="00000000" w:rsidR="00000000" w:rsidRPr="00000000">
        <w:rPr>
          <w:rFonts w:ascii="Times New Roman" w:cs="Times New Roman" w:eastAsia="Times New Roman" w:hAnsi="Times New Roman"/>
          <w:b w:val="1"/>
          <w:bCs w:val="1"/>
          <w:sz w:val="26"/>
          <w:szCs w:val="26"/>
          <w:rtl w:val="0"/>
        </w:rPr>
        <w:t xml:space="preserve">negative and highly significant</w:t>
      </w:r>
      <w:r w:rsidDel="00000000" w:rsidR="00000000" w:rsidRPr="00000000">
        <w:rPr>
          <w:rFonts w:ascii="Times New Roman" w:cs="Times New Roman" w:eastAsia="Times New Roman" w:hAnsi="Times New Roman"/>
          <w:sz w:val="26"/>
          <w:szCs w:val="26"/>
          <w:rtl w:val="0"/>
        </w:rPr>
        <w:t xml:space="preserve"> coefficients. This implies that households allocating a larger absolute rupee amount to rent and loan repayment tend to have lower FWI, supporting H2.</w:t>
      </w:r>
    </w:p>
    <w:p w:rsidR="00000000" w:rsidDel="00000000" w:rsidP="00000000" w:rsidRDefault="00000000" w:rsidRPr="00000000" w14:paraId="000000BB">
      <w:pPr>
        <w:numPr>
          <w:ilvl w:val="1"/>
          <w:numId w:val="17"/>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Categories like </w:t>
      </w:r>
      <w:r w:rsidDel="00000000" w:rsidR="00000000" w:rsidRPr="00000000">
        <w:rPr>
          <w:rFonts w:ascii="Times New Roman" w:cs="Times New Roman" w:eastAsia="Times New Roman" w:hAnsi="Times New Roman"/>
          <w:b w:val="1"/>
          <w:bCs w:val="1"/>
          <w:sz w:val="26"/>
          <w:szCs w:val="26"/>
          <w:rtl w:val="0"/>
        </w:rPr>
        <w:t xml:space="preserve">Groceries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Transport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Eating_Out</w:t>
      </w:r>
      <w:r w:rsidDel="00000000" w:rsidR="00000000" w:rsidRPr="00000000">
        <w:rPr>
          <w:rFonts w:ascii="Times New Roman" w:cs="Times New Roman" w:eastAsia="Times New Roman" w:hAnsi="Times New Roman"/>
          <w:sz w:val="26"/>
          <w:szCs w:val="26"/>
          <w:rtl w:val="0"/>
        </w:rPr>
        <w:t xml:space="preserve"> often show negative or mixed effects; higher discretionary consumption is associated with a reduction in FWI, which is consistent with the idea that high non-essential spending can squeeze savings.</w:t>
      </w:r>
    </w:p>
    <w:p w:rsidR="00000000" w:rsidDel="00000000" w:rsidP="00000000" w:rsidRDefault="00000000" w:rsidRPr="00000000" w14:paraId="000000BC">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Insurance &amp; protection</w:t>
      </w:r>
    </w:p>
    <w:p w:rsidR="00000000" w:rsidDel="00000000" w:rsidP="00000000" w:rsidRDefault="00000000" w:rsidRPr="00000000" w14:paraId="000000BD">
      <w:pPr>
        <w:numPr>
          <w:ilvl w:val="1"/>
          <w:numId w:val="1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Insurance spending</w:t>
      </w:r>
      <w:r w:rsidDel="00000000" w:rsidR="00000000" w:rsidRPr="00000000">
        <w:rPr>
          <w:rFonts w:ascii="Times New Roman" w:cs="Times New Roman" w:eastAsia="Times New Roman" w:hAnsi="Times New Roman"/>
          <w:sz w:val="24"/>
          <w:szCs w:val="24"/>
          <w:rtl w:val="0"/>
        </w:rPr>
        <w:t xml:space="preserve"> has a </w:t>
      </w:r>
      <w:r w:rsidDel="00000000" w:rsidR="00000000" w:rsidRPr="00000000">
        <w:rPr>
          <w:rFonts w:ascii="Times New Roman" w:cs="Times New Roman" w:eastAsia="Times New Roman" w:hAnsi="Times New Roman"/>
          <w:b w:val="1"/>
          <w:bCs w:val="1"/>
          <w:sz w:val="24"/>
          <w:szCs w:val="24"/>
          <w:rtl w:val="0"/>
        </w:rPr>
        <w:t xml:space="preserve">positive and statistically significant</w:t>
      </w:r>
      <w:r w:rsidDel="00000000" w:rsidR="00000000" w:rsidRPr="00000000">
        <w:rPr>
          <w:rFonts w:ascii="Times New Roman" w:cs="Times New Roman" w:eastAsia="Times New Roman" w:hAnsi="Times New Roman"/>
          <w:sz w:val="24"/>
          <w:szCs w:val="24"/>
          <w:rtl w:val="0"/>
        </w:rPr>
        <w:t xml:space="preserve"> coefficient in both expense-only models and full models. This supports H3: households that invest more in insurance (controlling for income) tend to have better financial wellness, likely due to risk protection and planned financial behaviour.</w:t>
      </w:r>
    </w:p>
    <w:p w:rsidR="00000000" w:rsidDel="00000000" w:rsidP="00000000" w:rsidRDefault="00000000" w:rsidRPr="00000000" w14:paraId="000000BE">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Savings behaviour</w:t>
      </w:r>
    </w:p>
    <w:p w:rsidR="00000000" w:rsidDel="00000000" w:rsidP="00000000" w:rsidRDefault="00000000" w:rsidRPr="00000000" w14:paraId="000000BF">
      <w:pPr>
        <w:numPr>
          <w:ilvl w:val="1"/>
          <w:numId w:val="1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In models that include savings variables, </w:t>
      </w:r>
      <w:r w:rsidDel="00000000" w:rsidR="00000000" w:rsidRPr="00000000">
        <w:rPr>
          <w:rFonts w:ascii="Times New Roman" w:cs="Times New Roman" w:eastAsia="Times New Roman" w:hAnsi="Times New Roman"/>
          <w:b w:val="1"/>
          <w:bCs w:val="1"/>
          <w:sz w:val="24"/>
          <w:szCs w:val="24"/>
          <w:rtl w:val="0"/>
        </w:rPr>
        <w:t xml:space="preserve">Desired_Savings_Percentage</w:t>
      </w:r>
      <w:r w:rsidDel="00000000" w:rsidR="00000000" w:rsidRPr="00000000">
        <w:rPr>
          <w:rFonts w:ascii="Times New Roman" w:cs="Times New Roman" w:eastAsia="Times New Roman" w:hAnsi="Times New Roman"/>
          <w:sz w:val="24"/>
          <w:szCs w:val="24"/>
          <w:rtl w:val="0"/>
        </w:rPr>
        <w:t xml:space="preserve"> shows a </w:t>
      </w:r>
      <w:r w:rsidDel="00000000" w:rsidR="00000000" w:rsidRPr="00000000">
        <w:rPr>
          <w:rFonts w:ascii="Times New Roman" w:cs="Times New Roman" w:eastAsia="Times New Roman" w:hAnsi="Times New Roman"/>
          <w:b w:val="1"/>
          <w:bCs w:val="1"/>
          <w:sz w:val="24"/>
          <w:szCs w:val="24"/>
          <w:rtl w:val="0"/>
        </w:rPr>
        <w:t xml:space="preserve">strong positive and highly significant</w:t>
      </w:r>
      <w:r w:rsidDel="00000000" w:rsidR="00000000" w:rsidRPr="00000000">
        <w:rPr>
          <w:rFonts w:ascii="Times New Roman" w:cs="Times New Roman" w:eastAsia="Times New Roman" w:hAnsi="Times New Roman"/>
          <w:sz w:val="24"/>
          <w:szCs w:val="24"/>
          <w:rtl w:val="0"/>
        </w:rPr>
        <w:t xml:space="preserve"> effect on FWI, whereas </w:t>
      </w:r>
      <w:r w:rsidDel="00000000" w:rsidR="00000000" w:rsidRPr="00000000">
        <w:rPr>
          <w:rFonts w:ascii="Times New Roman" w:cs="Times New Roman" w:eastAsia="Times New Roman" w:hAnsi="Times New Roman"/>
          <w:b w:val="1"/>
          <w:bCs w:val="1"/>
          <w:sz w:val="24"/>
          <w:szCs w:val="24"/>
          <w:rtl w:val="0"/>
        </w:rPr>
        <w:t xml:space="preserve">Desired_Savings</w:t>
      </w:r>
      <w:r w:rsidDel="00000000" w:rsidR="00000000" w:rsidRPr="00000000">
        <w:rPr>
          <w:rFonts w:ascii="Times New Roman" w:cs="Times New Roman" w:eastAsia="Times New Roman" w:hAnsi="Times New Roman"/>
          <w:sz w:val="24"/>
          <w:szCs w:val="24"/>
          <w:rtl w:val="0"/>
        </w:rPr>
        <w:t xml:space="preserve"> (absolute amount) has a small negative coefficient. </w:t>
        <w:br w:type="textWrapping"/>
        <w:t xml:space="preserve">Econometrics</w:t>
      </w:r>
    </w:p>
    <w:p w:rsidR="00000000" w:rsidDel="00000000" w:rsidP="00000000" w:rsidRDefault="00000000" w:rsidRPr="00000000" w14:paraId="000000C0">
      <w:pPr>
        <w:numPr>
          <w:ilvl w:val="1"/>
          <w:numId w:val="1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Interpretation: households who aim to save a </w:t>
      </w:r>
      <w:r w:rsidDel="00000000" w:rsidR="00000000" w:rsidRPr="00000000">
        <w:rPr>
          <w:rFonts w:ascii="Times New Roman" w:cs="Times New Roman" w:eastAsia="Times New Roman" w:hAnsi="Times New Roman"/>
          <w:b w:val="1"/>
          <w:bCs w:val="1"/>
          <w:sz w:val="24"/>
          <w:szCs w:val="24"/>
          <w:rtl w:val="0"/>
        </w:rPr>
        <w:t xml:space="preserve">higher fraction of their income</w:t>
      </w:r>
      <w:r w:rsidDel="00000000" w:rsidR="00000000" w:rsidRPr="00000000">
        <w:rPr>
          <w:rFonts w:ascii="Times New Roman" w:cs="Times New Roman" w:eastAsia="Times New Roman" w:hAnsi="Times New Roman"/>
          <w:sz w:val="24"/>
          <w:szCs w:val="24"/>
          <w:rtl w:val="0"/>
        </w:rPr>
        <w:t xml:space="preserve"> are more financially disciplined and hence score higher on FWI, but simply wanting to save a very large rupee amount (without considering income) might be associated with existing financial stress.</w:t>
      </w:r>
    </w:p>
    <w:p w:rsidR="00000000" w:rsidDel="00000000" w:rsidP="00000000" w:rsidRDefault="00000000" w:rsidRPr="00000000" w14:paraId="000000C1">
      <w:pPr>
        <w:numPr>
          <w:ilvl w:val="1"/>
          <w:numId w:val="1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Indicators like </w:t>
      </w:r>
      <w:r w:rsidDel="00000000" w:rsidR="00000000" w:rsidRPr="00000000">
        <w:rPr>
          <w:rFonts w:ascii="Times New Roman" w:cs="Times New Roman" w:eastAsia="Times New Roman" w:hAnsi="Times New Roman"/>
          <w:b w:val="1"/>
          <w:bCs w:val="1"/>
          <w:sz w:val="24"/>
          <w:szCs w:val="24"/>
          <w:rtl w:val="0"/>
        </w:rPr>
        <w:t xml:space="preserve">Savings_ratio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Income_norm</w:t>
      </w:r>
      <w:r w:rsidDel="00000000" w:rsidR="00000000" w:rsidRPr="00000000">
        <w:rPr>
          <w:rFonts w:ascii="Times New Roman" w:cs="Times New Roman" w:eastAsia="Times New Roman" w:hAnsi="Times New Roman"/>
          <w:sz w:val="24"/>
          <w:szCs w:val="24"/>
          <w:rtl w:val="0"/>
        </w:rPr>
        <w:t xml:space="preserve"> further confirm that better savings performance and higher normalized income are linked to higher FWI.</w:t>
      </w:r>
    </w:p>
    <w:p w:rsidR="00000000" w:rsidDel="00000000" w:rsidP="00000000" w:rsidRDefault="00000000" w:rsidRPr="00000000" w14:paraId="000000C2">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diagnostics &amp; regularization</w:t>
      </w:r>
    </w:p>
    <w:p w:rsidR="00000000" w:rsidDel="00000000" w:rsidP="00000000" w:rsidRDefault="00000000" w:rsidRPr="00000000" w14:paraId="000000C3">
      <w:pPr>
        <w:numPr>
          <w:ilvl w:val="1"/>
          <w:numId w:val="1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OLS model displays a </w:t>
      </w:r>
      <w:r w:rsidDel="00000000" w:rsidR="00000000" w:rsidRPr="00000000">
        <w:rPr>
          <w:rFonts w:ascii="Times New Roman" w:cs="Times New Roman" w:eastAsia="Times New Roman" w:hAnsi="Times New Roman"/>
          <w:b w:val="1"/>
          <w:bCs w:val="1"/>
          <w:sz w:val="24"/>
          <w:szCs w:val="24"/>
          <w:rtl w:val="0"/>
        </w:rPr>
        <w:t xml:space="preserve">large condition number</w:t>
      </w:r>
      <w:r w:rsidDel="00000000" w:rsidR="00000000" w:rsidRPr="00000000">
        <w:rPr>
          <w:rFonts w:ascii="Times New Roman" w:cs="Times New Roman" w:eastAsia="Times New Roman" w:hAnsi="Times New Roman"/>
          <w:sz w:val="24"/>
          <w:szCs w:val="24"/>
          <w:rtl w:val="0"/>
        </w:rPr>
        <w:t xml:space="preserve">, signalling potential multicollinearity among predictors (e.g., income, rent, loan repayment are correlated). The regularized models (Ridge, Lasso, Elastic Net) help stabilise coefficients and slightly improve test-set RMSE.</w:t>
      </w:r>
    </w:p>
    <w:p w:rsidR="00000000" w:rsidDel="00000000" w:rsidP="00000000" w:rsidRDefault="00000000" w:rsidRPr="00000000" w14:paraId="000000C4">
      <w:pPr>
        <w:numPr>
          <w:ilvl w:val="1"/>
          <w:numId w:val="1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Elastic Net model with tuned parameters (α = 0.1, l1_ratio = 0.5) is selected as optimal in one of the grid searches, indicating a balance between L1 (sparsity) and L2 (shrinkage).</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show that </w:t>
      </w:r>
      <w:r w:rsidDel="00000000" w:rsidR="00000000" w:rsidRPr="00000000">
        <w:rPr>
          <w:rFonts w:ascii="Times New Roman" w:cs="Times New Roman" w:eastAsia="Times New Roman" w:hAnsi="Times New Roman"/>
          <w:b w:val="1"/>
          <w:bCs w:val="1"/>
          <w:sz w:val="24"/>
          <w:szCs w:val="24"/>
          <w:rtl w:val="0"/>
        </w:rPr>
        <w:t xml:space="preserve">financial wellness is multi-dimensional</w:t>
      </w:r>
      <w:r w:rsidDel="00000000" w:rsidR="00000000" w:rsidRPr="00000000">
        <w:rPr>
          <w:rFonts w:ascii="Times New Roman" w:cs="Times New Roman" w:eastAsia="Times New Roman" w:hAnsi="Times New Roman"/>
          <w:sz w:val="24"/>
          <w:szCs w:val="24"/>
          <w:rtl w:val="0"/>
        </w:rPr>
        <w:t xml:space="preserve">: it is enhanced by higher income and adequate insurance, but reduced by heavy rent and debt burdens and excessive discretionary spending. A strong savings mindset (higher desired savings percentage and savings ratio) is a critical positive determinant.</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d5gdmkuaulkc" w:id="25"/>
      <w:bookmarkEnd w:id="25"/>
      <w:r w:rsidDel="00000000" w:rsidR="00000000" w:rsidRPr="00000000">
        <w:rPr>
          <w:rFonts w:ascii="Times New Roman" w:cs="Times New Roman" w:eastAsia="Times New Roman" w:hAnsi="Times New Roman"/>
          <w:b w:val="1"/>
          <w:bCs w:val="1"/>
          <w:color w:val="000000"/>
          <w:sz w:val="30"/>
          <w:szCs w:val="30"/>
          <w:rtl w:val="0"/>
        </w:rPr>
        <w:t xml:space="preserve">8. Conclusions and Recommendations</w:t>
      </w:r>
    </w:p>
    <w:p w:rsidR="00000000" w:rsidDel="00000000" w:rsidP="00000000" w:rsidRDefault="00000000" w:rsidRPr="00000000" w14:paraId="000000C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Conclusions</w:t>
      </w:r>
    </w:p>
    <w:p w:rsidR="00000000" w:rsidDel="00000000" w:rsidP="00000000" w:rsidRDefault="00000000" w:rsidRPr="00000000" w14:paraId="000000C9">
      <w:pPr>
        <w:numPr>
          <w:ilvl w:val="0"/>
          <w:numId w:val="1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Income is necessary but not sufficient.</w:t>
      </w:r>
      <w:r w:rsidDel="00000000" w:rsidR="00000000" w:rsidRPr="00000000">
        <w:rPr>
          <w:rFonts w:ascii="Times New Roman" w:cs="Times New Roman" w:eastAsia="Times New Roman" w:hAnsi="Times New Roman"/>
          <w:sz w:val="24"/>
          <w:szCs w:val="24"/>
          <w:rtl w:val="0"/>
        </w:rPr>
        <w:t xml:space="preserve"> Higher income improves financial wellness, but households with similar incomes can have very different FWI depending on how they manage expenses and savings.</w:t>
      </w:r>
    </w:p>
    <w:p w:rsidR="00000000" w:rsidDel="00000000" w:rsidP="00000000" w:rsidRDefault="00000000" w:rsidRPr="00000000" w14:paraId="000000CA">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Debt and rent burdens are major drags on financial wellness.</w:t>
      </w:r>
      <w:r w:rsidDel="00000000" w:rsidR="00000000" w:rsidRPr="00000000">
        <w:rPr>
          <w:rFonts w:ascii="Times New Roman" w:cs="Times New Roman" w:eastAsia="Times New Roman" w:hAnsi="Times New Roman"/>
          <w:sz w:val="24"/>
          <w:szCs w:val="24"/>
          <w:rtl w:val="0"/>
        </w:rPr>
        <w:t xml:space="preserve"> High rent and loan repayment commitments significantly reduce FWI, even after controlling for income.</w:t>
      </w:r>
    </w:p>
    <w:p w:rsidR="00000000" w:rsidDel="00000000" w:rsidP="00000000" w:rsidRDefault="00000000" w:rsidRPr="00000000" w14:paraId="000000CB">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Insurance and savings discipline improve financial resilience.</w:t>
      </w:r>
      <w:r w:rsidDel="00000000" w:rsidR="00000000" w:rsidRPr="00000000">
        <w:rPr>
          <w:rFonts w:ascii="Times New Roman" w:cs="Times New Roman" w:eastAsia="Times New Roman" w:hAnsi="Times New Roman"/>
          <w:sz w:val="24"/>
          <w:szCs w:val="24"/>
          <w:rtl w:val="0"/>
        </w:rPr>
        <w:t xml:space="preserve"> Higher insurance spending and a larger savings percentage are systematically associated with better FWI, suggesting that planned, protective behaviour is rewarded in terms of financial wellness.</w:t>
      </w:r>
    </w:p>
    <w:p w:rsidR="00000000" w:rsidDel="00000000" w:rsidP="00000000" w:rsidRDefault="00000000" w:rsidRPr="00000000" w14:paraId="000000CC">
      <w:pPr>
        <w:numPr>
          <w:ilvl w:val="0"/>
          <w:numId w:val="1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Spending pattern matters.</w:t>
      </w:r>
      <w:r w:rsidDel="00000000" w:rsidR="00000000" w:rsidRPr="00000000">
        <w:rPr>
          <w:rFonts w:ascii="Times New Roman" w:cs="Times New Roman" w:eastAsia="Times New Roman" w:hAnsi="Times New Roman"/>
          <w:sz w:val="24"/>
          <w:szCs w:val="24"/>
          <w:rtl w:val="0"/>
        </w:rPr>
        <w:t xml:space="preserve"> High discretionary spending (eating out, entertainment, etc.) tends to be associated with a lower FWI, indicating possible crowding out of savings and higher vulnerability to shocks.</w:t>
      </w:r>
    </w:p>
    <w:p w:rsidR="00000000" w:rsidDel="00000000" w:rsidP="00000000" w:rsidRDefault="00000000" w:rsidRPr="00000000" w14:paraId="000000C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p>
    <w:p w:rsidR="00000000" w:rsidDel="00000000" w:rsidP="00000000" w:rsidRDefault="00000000" w:rsidRPr="00000000" w14:paraId="000000CE">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households</w:t>
      </w:r>
    </w:p>
    <w:p w:rsidR="00000000" w:rsidDel="00000000" w:rsidP="00000000" w:rsidRDefault="00000000" w:rsidRPr="00000000" w14:paraId="000000CF">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fixed obligations (rent, EMIs) and keep them within a safe share of income to avoid chronic stress and low FWI.</w:t>
      </w:r>
    </w:p>
    <w:p w:rsidR="00000000" w:rsidDel="00000000" w:rsidP="00000000" w:rsidRDefault="00000000" w:rsidRPr="00000000" w14:paraId="000000D0">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building an emergency fund and stable savings ratio before increasing discretionary expenses.</w:t>
      </w:r>
    </w:p>
    <w:p w:rsidR="00000000" w:rsidDel="00000000" w:rsidP="00000000" w:rsidRDefault="00000000" w:rsidRPr="00000000" w14:paraId="000000D1">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at least basic insurance coverage (health, life) to reduce future shocks.</w:t>
      </w:r>
    </w:p>
    <w:p w:rsidR="00000000" w:rsidDel="00000000" w:rsidP="00000000" w:rsidRDefault="00000000" w:rsidRPr="00000000" w14:paraId="000000D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financial planners and product designers</w:t>
      </w:r>
    </w:p>
    <w:p w:rsidR="00000000" w:rsidDel="00000000" w:rsidP="00000000" w:rsidRDefault="00000000" w:rsidRPr="00000000" w14:paraId="000000D3">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FWI-like indices to profile clients and design customised plans that reduce debt burden and gradually increase savings ratios.</w:t>
      </w:r>
    </w:p>
    <w:p w:rsidR="00000000" w:rsidDel="00000000" w:rsidP="00000000" w:rsidRDefault="00000000" w:rsidRPr="00000000" w14:paraId="000000D4">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“behavioural nudges” like automatic savings and goal-based plans, as desired savings percentage is a powerful predictor of wellness.</w:t>
      </w:r>
    </w:p>
    <w:p w:rsidR="00000000" w:rsidDel="00000000" w:rsidP="00000000" w:rsidRDefault="00000000" w:rsidRPr="00000000" w14:paraId="000000D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policymakers</w:t>
      </w:r>
    </w:p>
    <w:p w:rsidR="00000000" w:rsidDel="00000000" w:rsidP="00000000" w:rsidRDefault="00000000" w:rsidRPr="00000000" w14:paraId="000000D6">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affordable housing initiatives to reduce rent burden in urban areas.</w:t>
      </w:r>
    </w:p>
    <w:p w:rsidR="00000000" w:rsidDel="00000000" w:rsidP="00000000" w:rsidRDefault="00000000" w:rsidRPr="00000000" w14:paraId="000000D7">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financial literacy programmes that emphasise budgeting, debt management, and the importance of protection products (insurance).</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jppe7sfc3lff" w:id="26"/>
      <w:bookmarkEnd w:id="26"/>
      <w:r w:rsidDel="00000000" w:rsidR="00000000" w:rsidRPr="00000000">
        <w:rPr>
          <w:rFonts w:ascii="Times New Roman" w:cs="Times New Roman" w:eastAsia="Times New Roman" w:hAnsi="Times New Roman"/>
          <w:b w:val="1"/>
          <w:bCs w:val="1"/>
          <w:color w:val="000000"/>
          <w:sz w:val="30"/>
          <w:szCs w:val="30"/>
          <w:rtl w:val="0"/>
        </w:rPr>
        <w:t xml:space="preserve">9. Limitations and Scope for Future Research</w:t>
      </w:r>
    </w:p>
    <w:p w:rsidR="00000000" w:rsidDel="00000000" w:rsidP="00000000" w:rsidRDefault="00000000" w:rsidRPr="00000000" w14:paraId="000000DA">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Secondary and synthetic data</w:t>
      </w:r>
    </w:p>
    <w:p w:rsidR="00000000" w:rsidDel="00000000" w:rsidP="00000000" w:rsidRDefault="00000000" w:rsidRPr="00000000" w14:paraId="000000DB">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secondary and may be synthetically generated or derived from simulations. While it is rich and internally consistent, it may not capture all behavioural nuances of real households.</w:t>
      </w:r>
    </w:p>
    <w:p w:rsidR="00000000" w:rsidDel="00000000" w:rsidP="00000000" w:rsidRDefault="00000000" w:rsidRPr="00000000" w14:paraId="000000D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Cross-sectional nature</w:t>
      </w:r>
    </w:p>
    <w:p w:rsidR="00000000" w:rsidDel="00000000" w:rsidP="00000000" w:rsidRDefault="00000000" w:rsidRPr="00000000" w14:paraId="000000DD">
      <w:pPr>
        <w:numPr>
          <w:ilvl w:val="1"/>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analysis is based on a single cross-section of households, so </w:t>
      </w:r>
      <w:r w:rsidDel="00000000" w:rsidR="00000000" w:rsidRPr="00000000">
        <w:rPr>
          <w:rFonts w:ascii="Times New Roman" w:cs="Times New Roman" w:eastAsia="Times New Roman" w:hAnsi="Times New Roman"/>
          <w:b w:val="1"/>
          <w:bCs w:val="1"/>
          <w:sz w:val="24"/>
          <w:szCs w:val="24"/>
          <w:rtl w:val="0"/>
        </w:rPr>
        <w:t xml:space="preserve">causal</w:t>
      </w:r>
      <w:r w:rsidDel="00000000" w:rsidR="00000000" w:rsidRPr="00000000">
        <w:rPr>
          <w:rFonts w:ascii="Times New Roman" w:cs="Times New Roman" w:eastAsia="Times New Roman" w:hAnsi="Times New Roman"/>
          <w:sz w:val="24"/>
          <w:szCs w:val="24"/>
          <w:rtl w:val="0"/>
        </w:rPr>
        <w:t xml:space="preserve"> interpretations are limited. We can say “associated with” but not fully prove causality.</w:t>
      </w:r>
    </w:p>
    <w:p w:rsidR="00000000" w:rsidDel="00000000" w:rsidP="00000000" w:rsidRDefault="00000000" w:rsidRPr="00000000" w14:paraId="000000D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Omitted variables</w:t>
      </w:r>
    </w:p>
    <w:p w:rsidR="00000000" w:rsidDel="00000000" w:rsidP="00000000" w:rsidRDefault="00000000" w:rsidRPr="00000000" w14:paraId="000000DF">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drivers like financial literacy, behavioural biases, family support, health shocks, and access to social security are not observed in this dataset and may be part of the error term.</w:t>
      </w:r>
    </w:p>
    <w:p w:rsidR="00000000" w:rsidDel="00000000" w:rsidP="00000000" w:rsidRDefault="00000000" w:rsidRPr="00000000" w14:paraId="000000E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assumptions</w:t>
      </w:r>
    </w:p>
    <w:p w:rsidR="00000000" w:rsidDel="00000000" w:rsidP="00000000" w:rsidRDefault="00000000" w:rsidRPr="00000000" w14:paraId="000000E1">
      <w:pPr>
        <w:numPr>
          <w:ilvl w:val="1"/>
          <w:numId w:val="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diagnostics suggest reasonable performance, there are signs of multicollinearity and non-normal residuals in some specifications, and heteroskedasticity may be present. These issues could bias standard errors and significance tests.</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w:t>
      </w:r>
      <w:r w:rsidDel="00000000" w:rsidR="00000000" w:rsidRPr="00000000">
        <w:rPr>
          <w:rFonts w:ascii="Times New Roman" w:cs="Times New Roman" w:eastAsia="Times New Roman" w:hAnsi="Times New Roman"/>
          <w:sz w:val="24"/>
          <w:szCs w:val="24"/>
          <w:rtl w:val="0"/>
        </w:rPr>
        <w:t xml:space="preserve"> could use panel data, richer behavioural variables, or state-wise comparisons to strengthen external validity and causality.</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