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[net]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batch=64    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每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batch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个样本更新一次参数。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subdivisions=8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如果内存不够大，将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batch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分割为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subdivisions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个子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batch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，每个子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batch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的大小为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batch/subdivisions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。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            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在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darknet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代码中，会将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batch/subdivisions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命名为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batch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。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height=416                         input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图像的高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width=416                          Input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图像的宽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channels=3                         Input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图像的通道数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momentum=0.9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动量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decay=0.0005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权重衰减正则项，防止过拟合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angle=0     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通过旋转角度来生成更多训练样本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saturation = 1.5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通过调整饱和度来生成更多训练样本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exposure = 1.5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通过调整曝光量来生成更多训练样本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hue=.1      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通过调整色调来生成更多训练样本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learning_rate=0.0001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初始学习率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max_batches = 45000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训练达到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max_batches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后停止学习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policy=steps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调整学习率的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policy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，有如下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policy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：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CONSTANT, STEP, EXP, POLY, STEPS, SIG, RANDOM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steps=100,25000,35000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根据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batch_num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调整学习率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scales=10,.1,.1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学习率变化的比例，累计相乘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[convolutional]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batch_normalize=1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是否做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BN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filters=32  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输出多少个特征图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size=3      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卷积核的尺寸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stride=1    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做卷积运算的步长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pad=1       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如果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pad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为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0,padding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由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 padding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参数指定。如果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pad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为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1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，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padding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大小为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size/2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activation=leaky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激活函数：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                                   logistic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，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loggy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，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relu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，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elu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，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relie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，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plse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，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hardtan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，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lhtan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，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linear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，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ramp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，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leaky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，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tanh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，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stair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[maxpool]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size=2      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池化层尺寸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stride=2    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池化步进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lastRenderedPageBreak/>
        <w:t>[convolutional]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batch_normalize=1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filters=64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size=3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stride=1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pad=1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activation=leaky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[maxpool]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size=2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stride=2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......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......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#######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[convolutional]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batch_normalize=1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size=3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stride=1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pad=1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filters=1024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activation=leaky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[convolutional]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batch_normalize=1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size=3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stride=1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pad=1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filters=1024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activation=leaky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[route]                            the route layer is to bring finer grained features in from earlier in the network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layers=-9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[reorg]                            the reorg layer is to make these features match the feature map size at the later layer. 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                                   The end feature map is 13x13, the feature map from earlier is 26x26x512. 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                                   The reorg layer maps the 26x26x512 feature map onto a 13x13x2048 feature map 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                                   so that it can be concatenated with the feature maps at 13x13 resolution.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stride=2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[route]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layers=-1,-3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[convolutional]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lastRenderedPageBreak/>
        <w:t>batch_normalize=1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size=3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stride=1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pad=1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filters=1024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activation=leaky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[convolutional]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size=1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stride=1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pad=1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filters=125                        region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前最后一个卷积层的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filters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数是特定的，计算公式为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filter=num*(classes+5) 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                                   5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的意义是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5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个坐标，论文中的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tx,ty,tw,th,to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activation=linear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[region]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anchors = 1.08,1.19,  3.42,4.41,  6.63,11.38,  9.42,5.11,  16.62,10.52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预选框，可以手工挑选，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                                                         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也可以通过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k means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从训练样本中学出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bias_match=1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classes=20  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网络需要识别的物体种类数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coords=4    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每个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box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的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4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个坐标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tx,ty,tw,th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num=5       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每个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grid cell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预测几个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box,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和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anchors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的数量一致。当想要使用更多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anchors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时需要调大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num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，且如果调大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num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后训练时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Obj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趋近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0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的话可以尝试调大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object_scale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softmax=1   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使用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softmax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做激活函数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jitter=.2   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通过抖动增加噪声来抑制过拟合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rescore=1    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暂理解为一个开关，非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0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时通过重打分来调整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l.delta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（预测值与真实值的差）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object_scale=5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栅格中有物体时，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bbox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的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confidence loss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对总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loss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计算贡献的权重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noobject_scale=1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栅格中没有物体时，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bbox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的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confidence loss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对总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loss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计算贡献的权重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class_scale=1                      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类别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loss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对总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loss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计算贡献的权重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                      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coord_scale=1                      bbox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坐标预测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loss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对总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loss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计算贡献的权重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absolute=1</w:t>
      </w:r>
    </w:p>
    <w:p w:rsidR="00EE115F" w:rsidRPr="00EE115F" w:rsidRDefault="00EE115F" w:rsidP="00EE115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thresh = .6</w:t>
      </w:r>
    </w:p>
    <w:p w:rsidR="00BC67A0" w:rsidRDefault="00EE115F" w:rsidP="00EE115F"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lastRenderedPageBreak/>
        <w:t>random=0                           random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为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1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时会启用</w:t>
      </w:r>
      <w:r w:rsidRPr="00EE115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Multi-Scale Training</w:t>
      </w:r>
      <w:r w:rsidRPr="00EE115F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6F8FA"/>
        </w:rPr>
        <w:t>，随机使用不同尺寸的图片进行训练</w:t>
      </w:r>
      <w:r w:rsidRPr="00EE115F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6F8FA"/>
        </w:rPr>
        <w:t>。</w:t>
      </w:r>
      <w:bookmarkStart w:id="0" w:name="_GoBack"/>
      <w:bookmarkEnd w:id="0"/>
    </w:p>
    <w:sectPr w:rsidR="00BC6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08"/>
    <w:rsid w:val="00470FD7"/>
    <w:rsid w:val="00625008"/>
    <w:rsid w:val="00767EF1"/>
    <w:rsid w:val="00EE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A120F-92FC-45BD-85E2-09B68EB6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9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3192</Characters>
  <Application>Microsoft Office Word</Application>
  <DocSecurity>0</DocSecurity>
  <Lines>26</Lines>
  <Paragraphs>7</Paragraphs>
  <ScaleCrop>false</ScaleCrop>
  <Company>Publicis Groupe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Ruizhe Li</dc:creator>
  <cp:keywords/>
  <dc:description/>
  <cp:lastModifiedBy>Ruizhe Li</cp:lastModifiedBy>
  <cp:revision>2</cp:revision>
  <dcterms:created xsi:type="dcterms:W3CDTF">2018-04-09T10:50:00Z</dcterms:created>
  <dcterms:modified xsi:type="dcterms:W3CDTF">2018-04-09T10:50:00Z</dcterms:modified>
</cp:coreProperties>
</file>