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b/>
          <w:bCs/>
          <w:sz w:val="24"/>
          <w:szCs w:val="24"/>
          <w:vertAlign w:val="baseline"/>
          <w:lang w:eastAsia="zh-CN"/>
        </w:rPr>
      </w:pPr>
    </w:p>
    <w:p>
      <w:pPr>
        <w:jc w:val="center"/>
        <w:rPr>
          <w:rFonts w:hint="eastAsia"/>
          <w:b/>
          <w:bCs/>
          <w:sz w:val="24"/>
          <w:szCs w:val="24"/>
          <w:vertAlign w:val="baseline"/>
          <w:lang w:eastAsia="zh-CN"/>
        </w:rPr>
      </w:pPr>
    </w:p>
    <w:tbl>
      <w:tblPr>
        <w:tblStyle w:val="4"/>
        <w:tblW w:w="10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8"/>
        <w:gridCol w:w="855"/>
        <w:gridCol w:w="3465"/>
        <w:gridCol w:w="840"/>
        <w:gridCol w:w="3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928" w:type="dxa"/>
            <w:vAlign w:val="center"/>
          </w:tcPr>
          <w:p>
            <w:pPr>
              <w:jc w:val="center"/>
              <w:rPr>
                <w:rFonts w:hint="eastAsia" w:eastAsia="SimSun"/>
                <w:b/>
                <w:bCs/>
                <w:sz w:val="24"/>
                <w:szCs w:val="24"/>
                <w:vertAlign w:val="baseline"/>
                <w:lang w:eastAsia="zh-CN"/>
              </w:rPr>
            </w:pPr>
            <w:r>
              <w:rPr>
                <w:rFonts w:hint="eastAsia"/>
                <w:b/>
                <w:bCs/>
                <w:sz w:val="24"/>
                <w:szCs w:val="24"/>
                <w:vertAlign w:val="baseline"/>
                <w:lang w:eastAsia="zh-CN"/>
              </w:rPr>
              <w:t>类型</w:t>
            </w:r>
          </w:p>
        </w:tc>
        <w:tc>
          <w:tcPr>
            <w:tcW w:w="855" w:type="dxa"/>
            <w:vAlign w:val="center"/>
          </w:tcPr>
          <w:p>
            <w:pPr>
              <w:jc w:val="center"/>
              <w:rPr>
                <w:rFonts w:hint="eastAsia" w:eastAsia="SimSun"/>
                <w:b/>
                <w:bCs/>
                <w:sz w:val="24"/>
                <w:szCs w:val="24"/>
                <w:vertAlign w:val="baseline"/>
                <w:lang w:val="en-US" w:eastAsia="zh-CN"/>
              </w:rPr>
            </w:pPr>
            <w:r>
              <w:rPr>
                <w:rFonts w:hint="eastAsia"/>
                <w:b/>
                <w:bCs/>
                <w:sz w:val="24"/>
                <w:szCs w:val="24"/>
                <w:vertAlign w:val="baseline"/>
                <w:lang w:val="en-US" w:eastAsia="zh-CN"/>
              </w:rPr>
              <w:t>A</w:t>
            </w:r>
          </w:p>
        </w:tc>
        <w:tc>
          <w:tcPr>
            <w:tcW w:w="3465" w:type="dxa"/>
            <w:vAlign w:val="center"/>
          </w:tcPr>
          <w:p>
            <w:pPr>
              <w:jc w:val="center"/>
              <w:rPr>
                <w:rFonts w:hint="eastAsia" w:eastAsia="SimSun"/>
                <w:b/>
                <w:bCs/>
                <w:sz w:val="24"/>
                <w:szCs w:val="24"/>
                <w:vertAlign w:val="baseline"/>
                <w:lang w:eastAsia="zh-CN"/>
              </w:rPr>
            </w:pPr>
            <w:r>
              <w:rPr>
                <w:rFonts w:hint="eastAsia"/>
                <w:b/>
                <w:bCs/>
                <w:sz w:val="24"/>
                <w:szCs w:val="24"/>
                <w:vertAlign w:val="baseline"/>
                <w:lang w:eastAsia="zh-CN"/>
              </w:rPr>
              <w:t>对话语的理解力不足</w:t>
            </w:r>
          </w:p>
        </w:tc>
        <w:tc>
          <w:tcPr>
            <w:tcW w:w="840" w:type="dxa"/>
            <w:vAlign w:val="center"/>
          </w:tcPr>
          <w:p>
            <w:pPr>
              <w:jc w:val="center"/>
              <w:rPr>
                <w:rFonts w:hint="eastAsia" w:eastAsia="SimSun"/>
                <w:b/>
                <w:bCs/>
                <w:sz w:val="24"/>
                <w:szCs w:val="24"/>
                <w:vertAlign w:val="baseline"/>
                <w:lang w:val="en-US" w:eastAsia="zh-CN"/>
              </w:rPr>
            </w:pPr>
            <w:r>
              <w:rPr>
                <w:rFonts w:hint="eastAsia"/>
                <w:b/>
                <w:bCs/>
                <w:sz w:val="24"/>
                <w:szCs w:val="24"/>
                <w:vertAlign w:val="baseline"/>
                <w:lang w:val="en-US" w:eastAsia="zh-CN"/>
              </w:rPr>
              <w:t>7</w:t>
            </w:r>
          </w:p>
        </w:tc>
        <w:tc>
          <w:tcPr>
            <w:tcW w:w="3208" w:type="dxa"/>
            <w:vAlign w:val="center"/>
          </w:tcPr>
          <w:p>
            <w:pPr>
              <w:jc w:val="center"/>
              <w:rPr>
                <w:rFonts w:hint="eastAsia" w:eastAsia="SimSun"/>
                <w:b/>
                <w:bCs/>
                <w:sz w:val="24"/>
                <w:szCs w:val="24"/>
                <w:vertAlign w:val="baseline"/>
                <w:lang w:eastAsia="zh-CN"/>
              </w:rPr>
            </w:pPr>
            <w:r>
              <w:rPr>
                <w:rFonts w:hint="eastAsia"/>
                <w:b/>
                <w:bCs/>
                <w:sz w:val="24"/>
                <w:szCs w:val="24"/>
                <w:vertAlign w:val="baseline"/>
                <w:lang w:eastAsia="zh-CN"/>
              </w:rPr>
              <w:t>分辨灵</w:t>
            </w:r>
            <w:r>
              <w:rPr>
                <w:rFonts w:hint="eastAsia"/>
                <w:b/>
                <w:bCs/>
                <w:sz w:val="24"/>
                <w:szCs w:val="24"/>
                <w:vertAlign w:val="baseline"/>
                <w:lang w:val="en-US" w:eastAsia="zh-CN"/>
              </w:rPr>
              <w:t xml:space="preserve"> 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9" w:hRule="atLeast"/>
        </w:trPr>
        <w:tc>
          <w:tcPr>
            <w:tcW w:w="1928" w:type="dxa"/>
            <w:vAlign w:val="center"/>
          </w:tcPr>
          <w:p>
            <w:pPr>
              <w:jc w:val="center"/>
              <w:rPr>
                <w:rFonts w:hint="eastAsia"/>
                <w:b/>
                <w:bCs/>
                <w:sz w:val="28"/>
                <w:szCs w:val="28"/>
                <w:vertAlign w:val="baseline"/>
                <w:lang w:eastAsia="zh-CN"/>
              </w:rPr>
            </w:pPr>
            <w:r>
              <w:rPr>
                <w:rFonts w:hint="eastAsia"/>
                <w:b/>
                <w:bCs/>
                <w:sz w:val="28"/>
                <w:szCs w:val="28"/>
                <w:vertAlign w:val="baseline"/>
                <w:lang w:eastAsia="zh-CN"/>
              </w:rPr>
              <w:t>对策方案</w:t>
            </w:r>
          </w:p>
          <w:p>
            <w:pPr>
              <w:jc w:val="center"/>
              <w:rPr>
                <w:rFonts w:hint="eastAsia"/>
                <w:vertAlign w:val="baseline"/>
                <w:lang w:eastAsia="zh-CN"/>
              </w:rPr>
            </w:pPr>
            <w:r>
              <w:rPr>
                <w:rFonts w:hint="eastAsia"/>
                <w:b/>
                <w:bCs/>
                <w:sz w:val="28"/>
                <w:szCs w:val="28"/>
                <w:vertAlign w:val="baseline"/>
                <w:lang w:eastAsia="zh-CN"/>
              </w:rPr>
              <w:t>（商谈内容）</w:t>
            </w:r>
          </w:p>
        </w:tc>
        <w:tc>
          <w:tcPr>
            <w:tcW w:w="8368" w:type="dxa"/>
            <w:gridSpan w:val="4"/>
          </w:tcPr>
          <w:p>
            <w:pPr>
              <w:rPr>
                <w:rFonts w:hint="eastAsia" w:eastAsia="SimSun"/>
                <w:vertAlign w:val="baseline"/>
                <w:lang w:val="en-US" w:eastAsia="zh-CN"/>
              </w:rPr>
            </w:pPr>
          </w:p>
          <w:p>
            <w:pPr>
              <w:numPr>
                <w:ilvl w:val="0"/>
                <w:numId w:val="1"/>
              </w:numPr>
              <w:rPr>
                <w:rFonts w:hint="eastAsia"/>
                <w:vertAlign w:val="baseline"/>
                <w:lang w:val="en-US" w:eastAsia="zh-CN"/>
              </w:rPr>
            </w:pPr>
            <w:r>
              <w:rPr>
                <w:rFonts w:hint="eastAsia"/>
                <w:vertAlign w:val="baseline"/>
                <w:lang w:val="en-US" w:eastAsia="zh-CN"/>
              </w:rPr>
              <w:t>对策方法</w:t>
            </w:r>
          </w:p>
          <w:p>
            <w:pPr>
              <w:numPr>
                <w:ilvl w:val="0"/>
                <w:numId w:val="0"/>
              </w:numPr>
              <w:rPr>
                <w:rFonts w:hint="eastAsia"/>
                <w:vertAlign w:val="baseline"/>
                <w:lang w:val="en-US" w:eastAsia="zh-CN"/>
              </w:rPr>
            </w:pPr>
          </w:p>
          <w:p>
            <w:pPr>
              <w:numPr>
                <w:ilvl w:val="0"/>
                <w:numId w:val="0"/>
              </w:numPr>
              <w:ind w:firstLine="420" w:firstLineChars="200"/>
              <w:rPr>
                <w:rFonts w:hint="eastAsia"/>
                <w:vertAlign w:val="baseline"/>
                <w:lang w:val="en-US" w:eastAsia="zh-CN"/>
              </w:rPr>
            </w:pPr>
            <w:r>
              <w:rPr>
                <w:rFonts w:hint="eastAsia"/>
                <w:vertAlign w:val="baseline"/>
                <w:lang w:val="en-US" w:eastAsia="zh-CN"/>
              </w:rPr>
              <w:t xml:space="preserve"> 使对方理解宗教与信仰的根源是从眼不能见的灵的世界开始，并通过虽然眼不能见</w:t>
            </w:r>
          </w:p>
          <w:p>
            <w:pPr>
              <w:numPr>
                <w:ilvl w:val="0"/>
                <w:numId w:val="0"/>
              </w:numPr>
              <w:ind w:firstLine="420" w:firstLineChars="200"/>
              <w:rPr>
                <w:rFonts w:hint="eastAsia"/>
                <w:vertAlign w:val="baseline"/>
                <w:lang w:val="en-US" w:eastAsia="zh-CN"/>
              </w:rPr>
            </w:pPr>
            <w:r>
              <w:rPr>
                <w:rFonts w:hint="eastAsia"/>
                <w:vertAlign w:val="baseline"/>
                <w:lang w:val="en-US" w:eastAsia="zh-CN"/>
              </w:rPr>
              <w:t xml:space="preserve"> 却存在着的许多例子使其认知之后，通过圣经的历史事件和预言 一一说明两种灵的</w:t>
            </w:r>
          </w:p>
          <w:p>
            <w:pPr>
              <w:numPr>
                <w:ilvl w:val="0"/>
                <w:numId w:val="0"/>
              </w:numPr>
              <w:ind w:firstLine="420" w:firstLineChars="200"/>
              <w:rPr>
                <w:rFonts w:hint="eastAsia"/>
                <w:vertAlign w:val="baseline"/>
                <w:lang w:val="en-US" w:eastAsia="zh-CN"/>
              </w:rPr>
            </w:pPr>
            <w:r>
              <w:rPr>
                <w:rFonts w:hint="eastAsia"/>
                <w:vertAlign w:val="baseline"/>
                <w:lang w:val="en-US" w:eastAsia="zh-CN"/>
              </w:rPr>
              <w:t xml:space="preserve"> 世界是因犯罪天使而出现的开始并且灵进入肉体中在这世上做工来使其分辨，有教</w:t>
            </w:r>
          </w:p>
          <w:p>
            <w:pPr>
              <w:numPr>
                <w:ilvl w:val="0"/>
                <w:numId w:val="0"/>
              </w:numPr>
              <w:ind w:firstLine="420" w:firstLineChars="200"/>
              <w:rPr>
                <w:rFonts w:hint="eastAsia"/>
                <w:vertAlign w:val="baseline"/>
                <w:lang w:val="en-US" w:eastAsia="zh-CN"/>
              </w:rPr>
            </w:pPr>
            <w:r>
              <w:rPr>
                <w:rFonts w:hint="eastAsia"/>
                <w:vertAlign w:val="baseline"/>
                <w:lang w:val="en-US" w:eastAsia="zh-CN"/>
              </w:rPr>
              <w:t xml:space="preserve"> 育分辨善恶的信仰人才是长大成人的信仰人，进而提醒不能分辨灵的信仰是婴孩般</w:t>
            </w:r>
          </w:p>
          <w:p>
            <w:pPr>
              <w:numPr>
                <w:ilvl w:val="0"/>
                <w:numId w:val="0"/>
              </w:numPr>
              <w:ind w:firstLine="420" w:firstLineChars="200"/>
              <w:rPr>
                <w:rFonts w:hint="eastAsia"/>
                <w:vertAlign w:val="baseline"/>
                <w:lang w:val="en-US" w:eastAsia="zh-CN"/>
              </w:rPr>
            </w:pPr>
            <w:r>
              <w:rPr>
                <w:rFonts w:hint="eastAsia"/>
                <w:vertAlign w:val="baseline"/>
                <w:lang w:val="en-US" w:eastAsia="zh-CN"/>
              </w:rPr>
              <w:t xml:space="preserve"> 的初步的信仰。</w:t>
            </w:r>
          </w:p>
          <w:p>
            <w:pPr>
              <w:numPr>
                <w:ilvl w:val="0"/>
                <w:numId w:val="0"/>
              </w:numPr>
              <w:ind w:firstLine="420" w:firstLineChars="200"/>
              <w:rPr>
                <w:rFonts w:hint="eastAsia"/>
                <w:vertAlign w:val="baseline"/>
                <w:lang w:val="en-US" w:eastAsia="zh-CN"/>
              </w:rPr>
            </w:pPr>
            <w:r>
              <w:rPr>
                <w:rFonts w:hint="eastAsia"/>
                <w:vertAlign w:val="baseline"/>
                <w:lang w:val="en-US" w:eastAsia="zh-CN"/>
              </w:rPr>
              <w:t xml:space="preserve"> 使对方理解神与撒旦彼此有着密切的关系，人所想的善恶是什么，神所想的善恶是</w:t>
            </w:r>
          </w:p>
          <w:p>
            <w:pPr>
              <w:numPr>
                <w:ilvl w:val="0"/>
                <w:numId w:val="0"/>
              </w:numPr>
              <w:ind w:firstLine="420" w:firstLineChars="200"/>
              <w:rPr>
                <w:rFonts w:hint="eastAsia"/>
                <w:vertAlign w:val="baseline"/>
                <w:lang w:val="en-US" w:eastAsia="zh-CN"/>
              </w:rPr>
            </w:pPr>
            <w:r>
              <w:rPr>
                <w:rFonts w:hint="eastAsia"/>
                <w:vertAlign w:val="baseline"/>
                <w:lang w:val="en-US" w:eastAsia="zh-CN"/>
              </w:rPr>
              <w:t xml:space="preserve"> 什么，进而为使对方用道分辨，通过商谈和授课时间之外（周三，周六）时间的补</w:t>
            </w:r>
          </w:p>
          <w:p>
            <w:pPr>
              <w:numPr>
                <w:ilvl w:val="0"/>
                <w:numId w:val="0"/>
              </w:numPr>
              <w:ind w:firstLine="420" w:firstLineChars="200"/>
              <w:rPr>
                <w:rFonts w:hint="eastAsia"/>
                <w:vertAlign w:val="baseline"/>
                <w:lang w:val="en-US" w:eastAsia="zh-CN"/>
              </w:rPr>
            </w:pPr>
            <w:r>
              <w:rPr>
                <w:rFonts w:hint="eastAsia"/>
                <w:vertAlign w:val="baseline"/>
                <w:lang w:val="en-US" w:eastAsia="zh-CN"/>
              </w:rPr>
              <w:t xml:space="preserve"> 讲来解决下去。</w:t>
            </w:r>
          </w:p>
          <w:p>
            <w:pPr>
              <w:numPr>
                <w:ilvl w:val="0"/>
                <w:numId w:val="0"/>
              </w:numPr>
              <w:ind w:firstLine="420" w:firstLineChars="200"/>
              <w:rPr>
                <w:rFonts w:hint="eastAsia"/>
                <w:vertAlign w:val="baseline"/>
                <w:lang w:val="en-US" w:eastAsia="zh-CN"/>
              </w:rPr>
            </w:pPr>
          </w:p>
          <w:p>
            <w:pPr>
              <w:numPr>
                <w:ilvl w:val="0"/>
                <w:numId w:val="0"/>
              </w:numPr>
              <w:ind w:firstLine="420" w:firstLineChars="200"/>
              <w:rPr>
                <w:rFonts w:hint="eastAsia"/>
                <w:vertAlign w:val="baseline"/>
                <w:lang w:val="en-US" w:eastAsia="zh-CN"/>
              </w:rPr>
            </w:pPr>
          </w:p>
          <w:p>
            <w:pPr>
              <w:numPr>
                <w:ilvl w:val="0"/>
                <w:numId w:val="1"/>
              </w:numPr>
              <w:rPr>
                <w:rFonts w:hint="eastAsia"/>
                <w:vertAlign w:val="baseline"/>
                <w:lang w:val="en-US" w:eastAsia="zh-CN"/>
              </w:rPr>
            </w:pPr>
            <w:r>
              <w:rPr>
                <w:rFonts w:hint="eastAsia"/>
                <w:vertAlign w:val="baseline"/>
                <w:lang w:val="en-US" w:eastAsia="zh-CN"/>
              </w:rPr>
              <w:t>实行</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 xml:space="preserve">  1）与授讲生面谈</w:t>
            </w:r>
          </w:p>
          <w:p>
            <w:pPr>
              <w:numPr>
                <w:ilvl w:val="0"/>
                <w:numId w:val="0"/>
              </w:numPr>
              <w:ind w:firstLine="420" w:firstLineChars="200"/>
              <w:rPr>
                <w:rFonts w:hint="eastAsia" w:ascii="SimSun" w:hAnsi="SimSun" w:cs="SimSun"/>
                <w:vertAlign w:val="baseline"/>
                <w:lang w:val="en-US" w:eastAsia="zh-CN"/>
              </w:rPr>
            </w:pPr>
            <w:r>
              <w:rPr>
                <w:rFonts w:hint="eastAsia" w:ascii="SimSun" w:hAnsi="SimSun" w:eastAsia="SimSun" w:cs="SimSun"/>
                <w:vertAlign w:val="baseline"/>
                <w:lang w:val="en-US" w:eastAsia="zh-CN"/>
              </w:rPr>
              <w:t xml:space="preserve">① </w:t>
            </w:r>
            <w:r>
              <w:rPr>
                <w:rFonts w:hint="eastAsia" w:ascii="SimSun" w:hAnsi="SimSun" w:cs="SimSun"/>
                <w:vertAlign w:val="baseline"/>
                <w:lang w:val="en-US" w:eastAsia="zh-CN"/>
              </w:rPr>
              <w:t>通过面谈使对方认识到有圣灵与恶灵的存在，并分辨灵的重要性。通过商谈使其</w:t>
            </w:r>
          </w:p>
          <w:p>
            <w:pPr>
              <w:numPr>
                <w:ilvl w:val="0"/>
                <w:numId w:val="0"/>
              </w:numPr>
              <w:ind w:firstLine="420" w:firstLineChars="200"/>
              <w:rPr>
                <w:rFonts w:hint="eastAsia" w:ascii="SimSun" w:hAnsi="SimSun" w:cs="SimSun"/>
                <w:vertAlign w:val="baseline"/>
                <w:lang w:val="en-US" w:eastAsia="zh-CN"/>
              </w:rPr>
            </w:pPr>
            <w:r>
              <w:rPr>
                <w:rFonts w:hint="eastAsia" w:ascii="SimSun" w:hAnsi="SimSun" w:cs="SimSun"/>
                <w:vertAlign w:val="baseline"/>
                <w:lang w:val="en-US" w:eastAsia="zh-CN"/>
              </w:rPr>
              <w:t xml:space="preserve">   认知启结果，介绍分辨灵的方法清楚的记录在圣经中，又亲切说明会来学院中教</w:t>
            </w:r>
          </w:p>
          <w:p>
            <w:pPr>
              <w:numPr>
                <w:ilvl w:val="0"/>
                <w:numId w:val="0"/>
              </w:numPr>
              <w:ind w:firstLine="420" w:firstLineChars="200"/>
              <w:rPr>
                <w:rFonts w:hint="eastAsia" w:ascii="SimSun" w:hAnsi="SimSun" w:eastAsia="SimSun" w:cs="SimSun"/>
                <w:vertAlign w:val="baseline"/>
                <w:lang w:val="en-US" w:eastAsia="zh-CN"/>
              </w:rPr>
            </w:pPr>
            <w:r>
              <w:rPr>
                <w:rFonts w:hint="eastAsia" w:ascii="SimSun" w:hAnsi="SimSun" w:cs="SimSun"/>
                <w:vertAlign w:val="baseline"/>
                <w:lang w:val="en-US" w:eastAsia="zh-CN"/>
              </w:rPr>
              <w:t xml:space="preserve">   导进而形成共鸣。</w:t>
            </w:r>
          </w:p>
          <w:p>
            <w:pPr>
              <w:numPr>
                <w:ilvl w:val="0"/>
                <w:numId w:val="0"/>
              </w:numPr>
              <w:ind w:firstLine="420" w:firstLineChars="200"/>
              <w:rPr>
                <w:rFonts w:hint="eastAsia" w:ascii="SimSun" w:hAnsi="SimSun" w:cs="SimSun"/>
                <w:vertAlign w:val="baseline"/>
                <w:lang w:val="en-US" w:eastAsia="zh-CN"/>
              </w:rPr>
            </w:pPr>
            <w:r>
              <w:rPr>
                <w:rFonts w:hint="eastAsia" w:ascii="SimSun" w:hAnsi="SimSun" w:eastAsia="SimSun" w:cs="SimSun"/>
                <w:vertAlign w:val="baseline"/>
                <w:lang w:val="en-US" w:eastAsia="zh-CN"/>
              </w:rPr>
              <w:t xml:space="preserve">② </w:t>
            </w:r>
            <w:r>
              <w:rPr>
                <w:rFonts w:hint="eastAsia" w:ascii="SimSun" w:hAnsi="SimSun" w:cs="SimSun"/>
                <w:vertAlign w:val="baseline"/>
                <w:lang w:val="en-US" w:eastAsia="zh-CN"/>
              </w:rPr>
              <w:t>在舒适的气氛中，见证自己开始学习时所面对的困难，很自然的进入对话种下分</w:t>
            </w:r>
          </w:p>
          <w:p>
            <w:pPr>
              <w:numPr>
                <w:ilvl w:val="0"/>
                <w:numId w:val="0"/>
              </w:numPr>
              <w:ind w:firstLine="420" w:firstLineChars="200"/>
              <w:rPr>
                <w:rFonts w:hint="eastAsia" w:ascii="SimSun" w:hAnsi="SimSun" w:eastAsia="SimSun" w:cs="SimSun"/>
                <w:vertAlign w:val="baseline"/>
                <w:lang w:val="en-US" w:eastAsia="zh-CN"/>
              </w:rPr>
            </w:pPr>
            <w:r>
              <w:rPr>
                <w:rFonts w:hint="eastAsia" w:ascii="SimSun" w:hAnsi="SimSun" w:cs="SimSun"/>
                <w:vertAlign w:val="baseline"/>
                <w:lang w:val="en-US" w:eastAsia="zh-CN"/>
              </w:rPr>
              <w:t xml:space="preserve">   辨灵的必要性</w:t>
            </w:r>
          </w:p>
          <w:p>
            <w:pPr>
              <w:numPr>
                <w:ilvl w:val="0"/>
                <w:numId w:val="0"/>
              </w:numPr>
              <w:rPr>
                <w:rFonts w:hint="eastAsia" w:ascii="SimSun" w:hAnsi="SimSun" w:eastAsia="SimSun" w:cs="SimSun"/>
                <w:vertAlign w:val="baseline"/>
                <w:lang w:val="en-US" w:eastAsia="zh-CN"/>
              </w:rPr>
            </w:pPr>
            <w:r>
              <w:rPr>
                <w:rFonts w:hint="eastAsia" w:ascii="SimSun" w:hAnsi="SimSun" w:eastAsia="SimSun" w:cs="SimSun"/>
                <w:vertAlign w:val="baseline"/>
                <w:lang w:val="en-US" w:eastAsia="zh-CN"/>
              </w:rPr>
              <w:t xml:space="preserve">  </w:t>
            </w:r>
          </w:p>
          <w:p>
            <w:pPr>
              <w:numPr>
                <w:ilvl w:val="0"/>
                <w:numId w:val="0"/>
              </w:numPr>
              <w:rPr>
                <w:rFonts w:hint="eastAsia" w:ascii="SimSun" w:hAnsi="SimSun" w:cs="SimSun"/>
                <w:vertAlign w:val="baseline"/>
                <w:lang w:val="en-US" w:eastAsia="zh-CN"/>
              </w:rPr>
            </w:pPr>
            <w:r>
              <w:rPr>
                <w:rFonts w:hint="eastAsia" w:ascii="SimSun" w:hAnsi="SimSun" w:eastAsia="SimSun" w:cs="SimSun"/>
                <w:vertAlign w:val="baseline"/>
                <w:lang w:val="en-US" w:eastAsia="zh-CN"/>
              </w:rPr>
              <w:t xml:space="preserve">  2）① </w:t>
            </w:r>
            <w:r>
              <w:rPr>
                <w:rFonts w:hint="eastAsia" w:ascii="SimSun" w:hAnsi="SimSun" w:cs="SimSun"/>
                <w:vertAlign w:val="baseline"/>
                <w:lang w:val="en-US" w:eastAsia="zh-CN"/>
              </w:rPr>
              <w:t>每一个时间都通过授课和复习使其领悟，所有过程的原因就是从灵的世界分为善</w:t>
            </w:r>
          </w:p>
          <w:p>
            <w:pPr>
              <w:numPr>
                <w:ilvl w:val="0"/>
                <w:numId w:val="0"/>
              </w:numPr>
              <w:rPr>
                <w:rFonts w:hint="eastAsia" w:ascii="SimSun" w:hAnsi="SimSun" w:cs="SimSun"/>
                <w:vertAlign w:val="baseline"/>
                <w:lang w:val="en-US" w:eastAsia="zh-CN"/>
              </w:rPr>
            </w:pPr>
            <w:r>
              <w:rPr>
                <w:rFonts w:hint="eastAsia" w:ascii="SimSun" w:hAnsi="SimSun" w:cs="SimSun"/>
                <w:vertAlign w:val="baseline"/>
                <w:lang w:val="en-US" w:eastAsia="zh-CN"/>
              </w:rPr>
              <w:t xml:space="preserve">        恶所开始的。</w:t>
            </w:r>
          </w:p>
          <w:p>
            <w:pPr>
              <w:numPr>
                <w:ilvl w:val="0"/>
                <w:numId w:val="0"/>
              </w:numPr>
              <w:ind w:firstLine="420" w:firstLineChars="200"/>
              <w:rPr>
                <w:rFonts w:hint="eastAsia" w:ascii="SimSun" w:hAnsi="SimSun" w:cs="SimSun"/>
                <w:vertAlign w:val="baseline"/>
                <w:lang w:val="en-US" w:eastAsia="zh-CN"/>
              </w:rPr>
            </w:pPr>
            <w:r>
              <w:rPr>
                <w:rFonts w:hint="eastAsia" w:ascii="SimSun" w:hAnsi="SimSun" w:cs="SimSun"/>
                <w:vertAlign w:val="baseline"/>
                <w:lang w:val="en-US" w:eastAsia="zh-CN"/>
              </w:rPr>
              <w:t xml:space="preserve"> </w:t>
            </w:r>
            <w:r>
              <w:rPr>
                <w:rFonts w:hint="eastAsia" w:ascii="SimSun" w:hAnsi="SimSun" w:eastAsia="SimSun" w:cs="SimSun"/>
                <w:vertAlign w:val="baseline"/>
                <w:lang w:val="en-US" w:eastAsia="zh-CN"/>
              </w:rPr>
              <w:t xml:space="preserve">② </w:t>
            </w:r>
            <w:r>
              <w:rPr>
                <w:rFonts w:hint="eastAsia" w:ascii="SimSun" w:hAnsi="SimSun" w:cs="SimSun"/>
                <w:vertAlign w:val="baseline"/>
                <w:lang w:val="en-US" w:eastAsia="zh-CN"/>
              </w:rPr>
              <w:t>除了全体的授课之外，结束课程之后（三，六，日）或授讲生有时间的时候，掌</w:t>
            </w:r>
          </w:p>
          <w:p>
            <w:pPr>
              <w:numPr>
                <w:ilvl w:val="0"/>
                <w:numId w:val="0"/>
              </w:numPr>
              <w:ind w:firstLine="420" w:firstLineChars="200"/>
              <w:rPr>
                <w:rFonts w:hint="eastAsia" w:ascii="SimSun" w:hAnsi="SimSun" w:cs="SimSun"/>
                <w:vertAlign w:val="baseline"/>
                <w:lang w:val="en-US" w:eastAsia="zh-CN"/>
              </w:rPr>
            </w:pPr>
            <w:r>
              <w:rPr>
                <w:rFonts w:hint="eastAsia" w:ascii="SimSun" w:hAnsi="SimSun" w:cs="SimSun"/>
                <w:vertAlign w:val="baseline"/>
                <w:lang w:val="en-US" w:eastAsia="zh-CN"/>
              </w:rPr>
              <w:t xml:space="preserve">    握对方的理解程度后为了能够根据对方接受程度来教育而制定教案，使对方领悟</w:t>
            </w:r>
          </w:p>
          <w:p>
            <w:pPr>
              <w:numPr>
                <w:ilvl w:val="0"/>
                <w:numId w:val="0"/>
              </w:numPr>
              <w:ind w:firstLine="420" w:firstLineChars="200"/>
              <w:rPr>
                <w:rFonts w:hint="eastAsia" w:ascii="SimSun" w:hAnsi="SimSun" w:cs="SimSun"/>
                <w:vertAlign w:val="baseline"/>
                <w:lang w:val="en-US" w:eastAsia="zh-CN"/>
              </w:rPr>
            </w:pPr>
          </w:p>
          <w:p>
            <w:pPr>
              <w:numPr>
                <w:ilvl w:val="0"/>
                <w:numId w:val="0"/>
              </w:numPr>
              <w:rPr>
                <w:rFonts w:hint="eastAsia" w:ascii="SimSun" w:hAnsi="SimSun" w:cs="SimSun"/>
                <w:vertAlign w:val="baseline"/>
                <w:lang w:val="en-US" w:eastAsia="zh-CN"/>
              </w:rPr>
            </w:pPr>
            <w:r>
              <w:rPr>
                <w:rFonts w:hint="eastAsia" w:ascii="SimSun" w:hAnsi="SimSun" w:cs="SimSun"/>
                <w:vertAlign w:val="baseline"/>
                <w:lang w:val="en-US" w:eastAsia="zh-CN"/>
              </w:rPr>
              <w:t xml:space="preserve">     </w:t>
            </w:r>
            <w:r>
              <w:rPr>
                <w:rFonts w:hint="eastAsia" w:ascii="SimSun" w:hAnsi="SimSun" w:eastAsia="SimSun" w:cs="SimSun"/>
                <w:vertAlign w:val="baseline"/>
                <w:lang w:val="en-US" w:eastAsia="zh-CN"/>
              </w:rPr>
              <w:t xml:space="preserve">③ </w:t>
            </w:r>
            <w:r>
              <w:rPr>
                <w:rFonts w:hint="eastAsia" w:ascii="SimSun" w:hAnsi="SimSun" w:cs="SimSun"/>
                <w:vertAlign w:val="baseline"/>
                <w:lang w:val="en-US" w:eastAsia="zh-CN"/>
              </w:rPr>
              <w:t>通过世上所发生的灵异事件（鬼附身，跳大神，接神，巫术）等帮助理解，教导</w:t>
            </w:r>
          </w:p>
          <w:p>
            <w:pPr>
              <w:numPr>
                <w:ilvl w:val="0"/>
                <w:numId w:val="0"/>
              </w:numPr>
              <w:rPr>
                <w:rFonts w:hint="eastAsia" w:ascii="SimSun" w:hAnsi="SimSun" w:cs="SimSun"/>
                <w:vertAlign w:val="baseline"/>
                <w:lang w:val="en-US" w:eastAsia="zh-CN"/>
              </w:rPr>
            </w:pPr>
            <w:r>
              <w:rPr>
                <w:rFonts w:hint="eastAsia" w:ascii="SimSun" w:hAnsi="SimSun" w:cs="SimSun"/>
                <w:vertAlign w:val="baseline"/>
                <w:lang w:val="en-US" w:eastAsia="zh-CN"/>
              </w:rPr>
              <w:t xml:space="preserve">        只有通过圣经才能真正分辨灵，并且教导恶灵的特征是坐在神的殿里自称是神，</w:t>
            </w:r>
          </w:p>
          <w:p>
            <w:pPr>
              <w:numPr>
                <w:ilvl w:val="0"/>
                <w:numId w:val="0"/>
              </w:numPr>
              <w:rPr>
                <w:rFonts w:hint="eastAsia" w:ascii="SimSun" w:hAnsi="SimSun" w:cs="SimSun"/>
                <w:vertAlign w:val="baseline"/>
                <w:lang w:val="en-US" w:eastAsia="zh-CN"/>
              </w:rPr>
            </w:pPr>
            <w:r>
              <w:rPr>
                <w:rFonts w:hint="eastAsia" w:ascii="SimSun" w:hAnsi="SimSun" w:cs="SimSun"/>
                <w:vertAlign w:val="baseline"/>
                <w:lang w:val="en-US" w:eastAsia="zh-CN"/>
              </w:rPr>
              <w:t xml:space="preserve">        因而在基督教信仰里会有圣灵与恶灵的役事，并且也是在此做工。从而让对方自</w:t>
            </w:r>
          </w:p>
          <w:p>
            <w:pPr>
              <w:numPr>
                <w:ilvl w:val="0"/>
                <w:numId w:val="0"/>
              </w:numPr>
              <w:rPr>
                <w:rFonts w:hint="eastAsia" w:ascii="SimSun" w:hAnsi="SimSun" w:cs="SimSun"/>
                <w:vertAlign w:val="baseline"/>
                <w:lang w:val="en-US" w:eastAsia="zh-CN"/>
              </w:rPr>
            </w:pPr>
            <w:r>
              <w:rPr>
                <w:rFonts w:hint="eastAsia" w:ascii="SimSun" w:hAnsi="SimSun" w:cs="SimSun"/>
                <w:vertAlign w:val="baseline"/>
                <w:lang w:val="en-US" w:eastAsia="zh-CN"/>
              </w:rPr>
              <w:t xml:space="preserve">        觉的认识到要具备分辨信仰的信仰人的样式。</w:t>
            </w:r>
          </w:p>
          <w:p>
            <w:pPr>
              <w:numPr>
                <w:ilvl w:val="0"/>
                <w:numId w:val="0"/>
              </w:numPr>
              <w:rPr>
                <w:rFonts w:hint="eastAsia" w:ascii="SimSun" w:hAnsi="SimSun" w:cs="SimSu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7" w:hRule="atLeast"/>
        </w:trPr>
        <w:tc>
          <w:tcPr>
            <w:tcW w:w="1928" w:type="dxa"/>
            <w:vAlign w:val="center"/>
          </w:tcPr>
          <w:p>
            <w:pPr>
              <w:jc w:val="center"/>
              <w:rPr>
                <w:rFonts w:hint="eastAsia"/>
                <w:b/>
                <w:bCs/>
                <w:sz w:val="24"/>
                <w:szCs w:val="24"/>
                <w:vertAlign w:val="baseline"/>
                <w:lang w:eastAsia="zh-CN"/>
              </w:rPr>
            </w:pPr>
            <w:r>
              <w:rPr>
                <w:rFonts w:hint="eastAsia"/>
                <w:b/>
                <w:bCs/>
                <w:sz w:val="24"/>
                <w:szCs w:val="24"/>
                <w:vertAlign w:val="baseline"/>
                <w:lang w:eastAsia="zh-CN"/>
              </w:rPr>
              <w:t>有助</w:t>
            </w:r>
          </w:p>
          <w:p>
            <w:pPr>
              <w:jc w:val="center"/>
              <w:rPr>
                <w:rFonts w:hint="eastAsia" w:eastAsia="SimSun"/>
                <w:vertAlign w:val="baseline"/>
                <w:lang w:eastAsia="zh-CN"/>
              </w:rPr>
            </w:pPr>
            <w:r>
              <w:rPr>
                <w:rFonts w:hint="eastAsia"/>
                <w:b/>
                <w:bCs/>
                <w:sz w:val="24"/>
                <w:szCs w:val="24"/>
                <w:vertAlign w:val="baseline"/>
                <w:lang w:eastAsia="zh-CN"/>
              </w:rPr>
              <w:t>经文</w:t>
            </w:r>
          </w:p>
        </w:tc>
        <w:tc>
          <w:tcPr>
            <w:tcW w:w="8368" w:type="dxa"/>
            <w:gridSpan w:val="4"/>
          </w:tcPr>
          <w:p>
            <w:pPr>
              <w:rPr>
                <w:vertAlign w:val="baseline"/>
              </w:rPr>
            </w:pPr>
          </w:p>
          <w:p>
            <w:pPr>
              <w:rPr>
                <w:rFonts w:hint="eastAsia" w:ascii="SimSun" w:hAnsi="SimSun" w:cs="SimSun"/>
                <w:vertAlign w:val="baseline"/>
                <w:lang w:val="en-US" w:eastAsia="zh-CN"/>
              </w:rPr>
            </w:pPr>
            <w:r>
              <w:rPr>
                <w:rFonts w:hint="eastAsia"/>
                <w:vertAlign w:val="baseline"/>
                <w:lang w:val="en-US" w:eastAsia="zh-CN"/>
              </w:rPr>
              <w:t>·出3：14 自有永有</w:t>
            </w:r>
          </w:p>
          <w:p>
            <w:pPr>
              <w:rPr>
                <w:rFonts w:hint="eastAsia" w:ascii="SimSun" w:hAnsi="SimSun" w:cs="SimSun"/>
                <w:vertAlign w:val="baseline"/>
                <w:lang w:val="en-US" w:eastAsia="zh-CN"/>
              </w:rPr>
            </w:pPr>
            <w:r>
              <w:rPr>
                <w:rFonts w:hint="eastAsia" w:ascii="SimSun" w:hAnsi="SimSun" w:cs="SimSun"/>
                <w:vertAlign w:val="baseline"/>
                <w:lang w:val="en-US" w:eastAsia="zh-CN"/>
              </w:rPr>
              <w:t>·诗103:20~22 天使：被造物</w:t>
            </w:r>
          </w:p>
          <w:p>
            <w:pPr>
              <w:rPr>
                <w:rFonts w:hint="eastAsia" w:ascii="SimSun" w:hAnsi="SimSun" w:cs="SimSun"/>
                <w:vertAlign w:val="baseline"/>
                <w:lang w:val="en-US" w:eastAsia="zh-CN"/>
              </w:rPr>
            </w:pPr>
            <w:r>
              <w:rPr>
                <w:rFonts w:hint="eastAsia" w:ascii="SimSun" w:hAnsi="SimSun" w:cs="SimSun"/>
                <w:vertAlign w:val="baseline"/>
                <w:lang w:val="en-US" w:eastAsia="zh-CN"/>
              </w:rPr>
              <w:t>·彼后2:4 犯罪的天使</w:t>
            </w:r>
          </w:p>
        </w:tc>
      </w:tr>
    </w:tbl>
    <w:p>
      <w:pPr/>
    </w:p>
    <w:p>
      <w:pPr/>
    </w:p>
    <w:p>
      <w:pPr/>
    </w:p>
    <w:p>
      <w:pPr/>
    </w:p>
    <w:p>
      <w:pPr/>
    </w:p>
    <w:p>
      <w:pPr/>
    </w:p>
    <w:tbl>
      <w:tblPr>
        <w:tblStyle w:val="4"/>
        <w:tblW w:w="10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8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2" w:hRule="atLeast"/>
        </w:trPr>
        <w:tc>
          <w:tcPr>
            <w:tcW w:w="1943" w:type="dxa"/>
          </w:tcPr>
          <w:p>
            <w:pPr>
              <w:rPr>
                <w:vertAlign w:val="baseline"/>
              </w:rPr>
            </w:pPr>
          </w:p>
        </w:tc>
        <w:tc>
          <w:tcPr>
            <w:tcW w:w="8353" w:type="dxa"/>
          </w:tcPr>
          <w:p>
            <w:pPr>
              <w:rPr>
                <w:vertAlign w:val="baseline"/>
              </w:rPr>
            </w:pPr>
          </w:p>
          <w:p>
            <w:pPr>
              <w:rPr>
                <w:rFonts w:hint="eastAsia" w:ascii="SimSun" w:hAnsi="SimSun" w:eastAsia="SimSun" w:cs="SimSun"/>
                <w:vertAlign w:val="baseline"/>
                <w:lang w:val="en-US" w:eastAsia="zh-CN"/>
              </w:rPr>
            </w:pPr>
            <w:r>
              <w:rPr>
                <w:rFonts w:hint="eastAsia"/>
                <w:vertAlign w:val="baseline"/>
                <w:lang w:val="en-US" w:eastAsia="zh-CN"/>
              </w:rPr>
              <w:t>·赛14:12~15 明亮之星 早晨之子 天</w:t>
            </w:r>
            <w:r>
              <w:rPr>
                <w:rFonts w:hint="eastAsia" w:ascii="SimSun" w:hAnsi="SimSun" w:eastAsia="SimSun" w:cs="SimSun"/>
                <w:vertAlign w:val="baseline"/>
                <w:lang w:val="en-US" w:eastAsia="zh-CN"/>
              </w:rPr>
              <w:t>→地（想要与至上者同等的结果）</w:t>
            </w:r>
          </w:p>
          <w:p>
            <w:pPr>
              <w:rPr>
                <w:rFonts w:hint="eastAsia" w:ascii="SimSun" w:hAnsi="SimSun" w:eastAsia="SimSun" w:cs="SimSun"/>
                <w:vertAlign w:val="baseline"/>
                <w:lang w:val="en-US" w:eastAsia="zh-CN"/>
              </w:rPr>
            </w:pPr>
            <w:r>
              <w:rPr>
                <w:rFonts w:hint="eastAsia" w:ascii="SimSun" w:hAnsi="SimSun" w:eastAsia="SimSun" w:cs="SimSun"/>
                <w:vertAlign w:val="baseline"/>
                <w:lang w:val="en-US" w:eastAsia="zh-CN"/>
              </w:rPr>
              <w:t>·犹1:6 x本位，离开住处的天使</w:t>
            </w:r>
          </w:p>
          <w:p>
            <w:pPr>
              <w:rPr>
                <w:rFonts w:hint="eastAsia" w:ascii="SimSun" w:hAnsi="SimSun" w:eastAsia="SimSun" w:cs="SimSun"/>
                <w:vertAlign w:val="baseline"/>
                <w:lang w:val="en-US" w:eastAsia="zh-CN"/>
              </w:rPr>
            </w:pPr>
            <w:r>
              <w:rPr>
                <w:rFonts w:hint="eastAsia" w:ascii="SimSun" w:hAnsi="SimSun" w:eastAsia="SimSun" w:cs="SimSun"/>
                <w:vertAlign w:val="baseline"/>
                <w:lang w:val="en-US" w:eastAsia="zh-CN"/>
              </w:rPr>
              <w:t>·林后11:13~15 撒旦：装作光明的天使，装作仁义的差役</w:t>
            </w:r>
          </w:p>
          <w:p>
            <w:pPr>
              <w:rPr>
                <w:rFonts w:hint="eastAsia" w:ascii="SimSun" w:hAnsi="SimSun" w:eastAsia="SimSun" w:cs="SimSun"/>
                <w:vertAlign w:val="baseline"/>
                <w:lang w:val="en-US" w:eastAsia="zh-CN"/>
              </w:rPr>
            </w:pPr>
            <w:r>
              <w:rPr>
                <w:rFonts w:hint="eastAsia" w:ascii="SimSun" w:hAnsi="SimSun" w:eastAsia="SimSun" w:cs="SimSun"/>
                <w:vertAlign w:val="baseline"/>
                <w:lang w:val="en-US" w:eastAsia="zh-CN"/>
              </w:rPr>
              <w:t>·约一4:1~5 试验灵</w:t>
            </w:r>
          </w:p>
          <w:p>
            <w:pPr>
              <w:rPr>
                <w:rFonts w:hint="eastAsia" w:ascii="SimSun" w:hAnsi="SimSun" w:eastAsia="SimSun" w:cs="SimSun"/>
                <w:vertAlign w:val="baseline"/>
                <w:lang w:val="en-US" w:eastAsia="zh-CN"/>
              </w:rPr>
            </w:pPr>
            <w:r>
              <w:rPr>
                <w:rFonts w:hint="eastAsia" w:ascii="SimSun" w:hAnsi="SimSun" w:eastAsia="SimSun" w:cs="SimSun"/>
                <w:vertAlign w:val="baseline"/>
                <w:lang w:val="en-US" w:eastAsia="zh-CN"/>
              </w:rPr>
              <w:t>·提后3:14 学习，所确信的，要存在心里</w:t>
            </w:r>
          </w:p>
          <w:p>
            <w:pPr>
              <w:rPr>
                <w:rFonts w:hint="eastAsia" w:ascii="SimSun" w:hAnsi="SimSun" w:eastAsia="SimSun" w:cs="SimSun"/>
                <w:vertAlign w:val="baseline"/>
                <w:lang w:val="en-US" w:eastAsia="zh-CN"/>
              </w:rPr>
            </w:pPr>
            <w:r>
              <w:rPr>
                <w:rFonts w:hint="eastAsia" w:ascii="SimSun" w:hAnsi="SimSun" w:eastAsia="SimSun" w:cs="SimSun"/>
                <w:vertAlign w:val="baseline"/>
                <w:lang w:val="en-US" w:eastAsia="zh-CN"/>
              </w:rPr>
              <w:t>·结13:19 杀死不该死的人,救活不该活的人.</w:t>
            </w:r>
          </w:p>
          <w:p>
            <w:pPr>
              <w:rPr>
                <w:rFonts w:hint="eastAsia" w:ascii="SimSun" w:hAnsi="SimSun" w:eastAsia="SimSun" w:cs="SimSun"/>
                <w:vertAlign w:val="baseline"/>
                <w:lang w:val="en-US" w:eastAsia="zh-CN"/>
              </w:rPr>
            </w:pPr>
            <w:r>
              <w:rPr>
                <w:rFonts w:hint="eastAsia" w:ascii="SimSun" w:hAnsi="SimSun" w:eastAsia="SimSun" w:cs="SimSun"/>
                <w:vertAlign w:val="baseline"/>
                <w:lang w:val="en-US" w:eastAsia="zh-CN"/>
              </w:rPr>
              <w:t>·帖后2:4,9~12 恶灵做工的地方 和 迷惑的方法</w:t>
            </w:r>
          </w:p>
          <w:p>
            <w:pPr>
              <w:rPr>
                <w:rFonts w:hint="eastAsia" w:ascii="SimSun" w:hAnsi="SimSun" w:eastAsia="SimSun" w:cs="SimSun"/>
                <w:vertAlign w:val="baseline"/>
                <w:lang w:val="en-US" w:eastAsia="zh-CN"/>
              </w:rPr>
            </w:pPr>
            <w:r>
              <w:rPr>
                <w:rFonts w:hint="eastAsia" w:ascii="SimSun" w:hAnsi="SimSun" w:eastAsia="SimSun" w:cs="SimSun"/>
                <w:vertAlign w:val="baseline"/>
                <w:lang w:val="en-US" w:eastAsia="zh-CN"/>
              </w:rPr>
              <w:t>·约6:63 话=灵</w:t>
            </w:r>
          </w:p>
          <w:p>
            <w:pPr>
              <w:rPr>
                <w:rFonts w:hint="eastAsia" w:ascii="SimSun" w:hAnsi="SimSun" w:eastAsia="SimSun" w:cs="SimSun"/>
                <w:vertAlign w:val="baseline"/>
                <w:lang w:val="en-US" w:eastAsia="zh-CN"/>
              </w:rPr>
            </w:pPr>
            <w:r>
              <w:rPr>
                <w:rFonts w:hint="eastAsia" w:ascii="SimSun" w:hAnsi="SimSun" w:eastAsia="SimSun" w:cs="SimSun"/>
                <w:vertAlign w:val="baseline"/>
                <w:lang w:val="en-US" w:eastAsia="zh-CN"/>
              </w:rPr>
              <w:t>·约3:31~34 圣灵同在之人和不同在之人的见证</w:t>
            </w:r>
          </w:p>
          <w:p>
            <w:pPr>
              <w:rPr>
                <w:rFonts w:hint="eastAsia" w:ascii="SimSun" w:hAnsi="SimSun" w:eastAsia="SimSun" w:cs="SimSun"/>
                <w:vertAlign w:val="baseline"/>
                <w:lang w:val="en-US" w:eastAsia="zh-CN"/>
              </w:rPr>
            </w:pPr>
            <w:r>
              <w:rPr>
                <w:rFonts w:hint="eastAsia" w:ascii="SimSun" w:hAnsi="SimSun" w:eastAsia="SimSun" w:cs="SimSun"/>
                <w:vertAlign w:val="baseline"/>
                <w:lang w:val="en-US" w:eastAsia="zh-CN"/>
              </w:rPr>
              <w:t>·约17:3 永生=认识独一的真神（分辨）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2" w:hRule="atLeast"/>
        </w:trPr>
        <w:tc>
          <w:tcPr>
            <w:tcW w:w="1943" w:type="dxa"/>
            <w:vAlign w:val="center"/>
          </w:tcPr>
          <w:p>
            <w:pPr>
              <w:jc w:val="center"/>
              <w:rPr>
                <w:rFonts w:hint="eastAsia"/>
                <w:b/>
                <w:bCs/>
                <w:sz w:val="24"/>
                <w:szCs w:val="24"/>
                <w:vertAlign w:val="baseline"/>
                <w:lang w:eastAsia="zh-CN"/>
              </w:rPr>
            </w:pPr>
            <w:r>
              <w:rPr>
                <w:rFonts w:hint="eastAsia"/>
                <w:b/>
                <w:bCs/>
                <w:sz w:val="24"/>
                <w:szCs w:val="24"/>
                <w:vertAlign w:val="baseline"/>
                <w:lang w:eastAsia="zh-CN"/>
              </w:rPr>
              <w:t>必要的</w:t>
            </w:r>
          </w:p>
          <w:p>
            <w:pPr>
              <w:jc w:val="center"/>
              <w:rPr>
                <w:rFonts w:hint="eastAsia"/>
                <w:b/>
                <w:bCs/>
                <w:sz w:val="24"/>
                <w:szCs w:val="24"/>
                <w:vertAlign w:val="baseline"/>
                <w:lang w:eastAsia="zh-CN"/>
              </w:rPr>
            </w:pPr>
            <w:r>
              <w:rPr>
                <w:rFonts w:hint="eastAsia"/>
                <w:b/>
                <w:bCs/>
                <w:sz w:val="24"/>
                <w:szCs w:val="24"/>
                <w:vertAlign w:val="baseline"/>
                <w:lang w:eastAsia="zh-CN"/>
              </w:rPr>
              <w:t>参考资料</w:t>
            </w:r>
          </w:p>
          <w:p>
            <w:pPr>
              <w:jc w:val="center"/>
              <w:rPr>
                <w:rFonts w:hint="eastAsia"/>
                <w:b/>
                <w:bCs/>
                <w:sz w:val="24"/>
                <w:szCs w:val="24"/>
                <w:vertAlign w:val="baseline"/>
                <w:lang w:eastAsia="zh-CN"/>
              </w:rPr>
            </w:pPr>
            <w:r>
              <w:rPr>
                <w:rFonts w:hint="eastAsia"/>
                <w:b/>
                <w:bCs/>
                <w:sz w:val="24"/>
                <w:szCs w:val="24"/>
                <w:vertAlign w:val="baseline"/>
                <w:lang w:eastAsia="zh-CN"/>
              </w:rPr>
              <w:t>（书籍，影像</w:t>
            </w:r>
          </w:p>
          <w:p>
            <w:pPr>
              <w:jc w:val="center"/>
              <w:rPr>
                <w:rFonts w:hint="eastAsia"/>
                <w:vertAlign w:val="baseline"/>
                <w:lang w:eastAsia="zh-CN"/>
              </w:rPr>
            </w:pPr>
            <w:r>
              <w:rPr>
                <w:rFonts w:hint="eastAsia"/>
                <w:b/>
                <w:bCs/>
                <w:sz w:val="24"/>
                <w:szCs w:val="24"/>
                <w:vertAlign w:val="baseline"/>
                <w:lang w:eastAsia="zh-CN"/>
              </w:rPr>
              <w:t>等）</w:t>
            </w:r>
          </w:p>
        </w:tc>
        <w:tc>
          <w:tcPr>
            <w:tcW w:w="8353" w:type="dxa"/>
          </w:tcPr>
          <w:p>
            <w:pPr>
              <w:rPr>
                <w:vertAlign w:val="baseline"/>
              </w:rPr>
            </w:pPr>
          </w:p>
          <w:p>
            <w:pPr>
              <w:rPr>
                <w:rFonts w:hint="eastAsia" w:ascii="SimSun" w:hAnsi="SimSun" w:eastAsia="SimSun" w:cs="SimSun"/>
                <w:vertAlign w:val="baseline"/>
                <w:lang w:val="en-US" w:eastAsia="zh-CN"/>
              </w:rPr>
            </w:pPr>
            <w:r>
              <w:rPr>
                <w:rFonts w:hint="eastAsia" w:ascii="SimSun" w:hAnsi="SimSun" w:eastAsia="SimSun" w:cs="SimSun"/>
                <w:vertAlign w:val="baseline"/>
                <w:lang w:val="en-US" w:eastAsia="zh-CN"/>
              </w:rPr>
              <w:t xml:space="preserve"> </w:t>
            </w:r>
            <w:r>
              <w:rPr>
                <w:rFonts w:hint="eastAsia" w:ascii="SimSun" w:hAnsi="SimSun" w:eastAsia="SimSun" w:cs="SimSun"/>
                <w:vertAlign w:val="baseline"/>
              </w:rPr>
              <w:t>①</w:t>
            </w:r>
            <w:r>
              <w:rPr>
                <w:rFonts w:hint="eastAsia" w:ascii="SimSun" w:hAnsi="SimSun" w:eastAsia="SimSun" w:cs="SimSun"/>
                <w:vertAlign w:val="baseline"/>
                <w:lang w:val="en-US" w:eastAsia="zh-CN"/>
              </w:rPr>
              <w:t xml:space="preserve"> </w:t>
            </w:r>
            <w:r>
              <w:rPr>
                <w:rFonts w:hint="eastAsia" w:ascii="SimSun" w:hAnsi="SimSun" w:cs="SimSun"/>
                <w:vertAlign w:val="baseline"/>
                <w:lang w:val="en-US" w:eastAsia="zh-CN"/>
              </w:rPr>
              <w:t>义人的道路系列 - 生前和死后 之外 14篇&lt;参考 神学支援中心&gt;</w:t>
            </w:r>
          </w:p>
          <w:p>
            <w:pPr>
              <w:rPr>
                <w:rFonts w:hint="eastAsia" w:ascii="SimSun" w:hAnsi="SimSun" w:eastAsia="SimSun" w:cs="SimSun"/>
                <w:vertAlign w:val="baseline"/>
                <w:lang w:val="en-US" w:eastAsia="zh-CN"/>
              </w:rPr>
            </w:pPr>
            <w:r>
              <w:rPr>
                <w:rFonts w:hint="eastAsia" w:ascii="SimSun" w:hAnsi="SimSun" w:eastAsia="SimSun" w:cs="SimSun"/>
                <w:vertAlign w:val="baseline"/>
                <w:lang w:val="en-US" w:eastAsia="zh-CN"/>
              </w:rPr>
              <w:t xml:space="preserve"> ② </w:t>
            </w:r>
            <w:r>
              <w:rPr>
                <w:rFonts w:hint="eastAsia" w:ascii="SimSun" w:hAnsi="SimSun" w:cs="SimSun"/>
                <w:vertAlign w:val="baseline"/>
                <w:lang w:val="en-US" w:eastAsia="zh-CN"/>
              </w:rPr>
              <w:t>爱与灵魂&lt;参考：神学支援中心&gt;</w:t>
            </w:r>
          </w:p>
          <w:p>
            <w:pPr>
              <w:rPr>
                <w:rFonts w:hint="eastAsia" w:ascii="SimSun" w:hAnsi="SimSun" w:cs="SimSun"/>
                <w:vertAlign w:val="baseline"/>
                <w:lang w:val="en-US" w:eastAsia="zh-CN"/>
              </w:rPr>
            </w:pPr>
            <w:r>
              <w:rPr>
                <w:rFonts w:hint="eastAsia" w:ascii="SimSun" w:hAnsi="SimSun" w:eastAsia="SimSun" w:cs="SimSun"/>
                <w:vertAlign w:val="baseline"/>
                <w:lang w:val="en-US" w:eastAsia="zh-CN"/>
              </w:rPr>
              <w:t xml:space="preserve"> ③ </w:t>
            </w:r>
            <w:r>
              <w:rPr>
                <w:rFonts w:hint="eastAsia" w:ascii="SimSun" w:hAnsi="SimSun" w:cs="SimSun"/>
                <w:vertAlign w:val="baseline"/>
                <w:lang w:val="en-US" w:eastAsia="zh-CN"/>
              </w:rPr>
              <w:t>惊讶的世界（TVN）- 鬼附身的人们的故事（参考：神学支援中心）</w:t>
            </w:r>
          </w:p>
          <w:p>
            <w:pPr>
              <w:rPr>
                <w:rFonts w:hint="eastAsia" w:ascii="SimSun" w:hAnsi="SimSun" w:eastAsia="SimSun" w:cs="SimSun"/>
                <w:vertAlign w:val="baseline"/>
                <w:lang w:val="en-US" w:eastAsia="zh-CN"/>
              </w:rPr>
            </w:pPr>
            <w:r>
              <w:rPr>
                <w:rFonts w:hint="eastAsia" w:ascii="SimSun" w:hAnsi="SimSun" w:eastAsia="SimSun" w:cs="SimSun"/>
                <w:vertAlign w:val="baseline"/>
                <w:lang w:val="en-US" w:eastAsia="zh-CN"/>
              </w:rPr>
              <w:t xml:space="preserve"> ④ KBS纪实片 神的国 人类的国&lt;参考：神学支援中心&gt;</w:t>
            </w:r>
          </w:p>
          <w:p>
            <w:pPr>
              <w:rPr>
                <w:rFonts w:hint="eastAsia" w:ascii="SimSun" w:hAnsi="SimSun" w:eastAsia="SimSun" w:cs="SimSun"/>
                <w:vertAlign w:val="baseline"/>
                <w:lang w:val="en-US" w:eastAsia="zh-CN"/>
              </w:rPr>
            </w:pPr>
            <w:r>
              <w:rPr>
                <w:rFonts w:hint="eastAsia" w:ascii="SimSun" w:hAnsi="SimSun" w:eastAsia="SimSun" w:cs="SimSun"/>
                <w:vertAlign w:val="baseline"/>
                <w:lang w:val="en-US" w:eastAsia="zh-CN"/>
              </w:rPr>
              <w:t xml:space="preserve"> ⑤ 有线电视 - 驱魔人&lt;参考：神学支援中心&gt;</w:t>
            </w:r>
          </w:p>
          <w:p>
            <w:pPr>
              <w:rPr>
                <w:rFonts w:hint="eastAsia" w:ascii="SimSun" w:hAnsi="SimSun" w:eastAsia="SimSun" w:cs="SimSun"/>
                <w:vertAlign w:val="baseline"/>
                <w:lang w:val="en-US" w:eastAsia="zh-CN"/>
              </w:rPr>
            </w:pPr>
            <w:r>
              <w:rPr>
                <w:rFonts w:hint="eastAsia" w:ascii="SimSun" w:hAnsi="SimSun" w:eastAsia="SimSun" w:cs="SimSun"/>
                <w:vertAlign w:val="baseline"/>
                <w:lang w:val="en-US" w:eastAsia="zh-CN"/>
              </w:rPr>
              <w:t xml:space="preserve"> ⑥ 通过世界人口宗教现状使对方认知到信神的人很多</w:t>
            </w:r>
          </w:p>
          <w:p>
            <w:pPr>
              <w:rPr>
                <w:rFonts w:hint="eastAsia" w:ascii="SimSun" w:hAnsi="SimSun" w:eastAsia="SimSun" w:cs="SimSun"/>
                <w:vertAlign w:val="baseline"/>
                <w:lang w:val="en-US" w:eastAsia="zh-CN"/>
              </w:rPr>
            </w:pPr>
            <w:r>
              <w:rPr>
                <w:rFonts w:hint="eastAsia" w:ascii="SimSun" w:hAnsi="SimSun" w:eastAsia="SimSun" w:cs="SimSun"/>
                <w:vertAlign w:val="baseline"/>
                <w:lang w:val="en-US" w:eastAsia="zh-CN"/>
              </w:rPr>
              <w:t xml:space="preserve">    &lt;参考：神学支援中心&gt;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7" w:hRule="atLeast"/>
        </w:trPr>
        <w:tc>
          <w:tcPr>
            <w:tcW w:w="1943" w:type="dxa"/>
            <w:vAlign w:val="center"/>
          </w:tcPr>
          <w:p>
            <w:pPr>
              <w:jc w:val="center"/>
              <w:rPr>
                <w:rFonts w:hint="eastAsia" w:eastAsia="SimSun"/>
                <w:vertAlign w:val="baseline"/>
                <w:lang w:eastAsia="zh-CN"/>
              </w:rPr>
            </w:pPr>
            <w:r>
              <w:rPr>
                <w:rFonts w:hint="eastAsia"/>
                <w:b/>
                <w:bCs/>
                <w:sz w:val="24"/>
                <w:szCs w:val="24"/>
                <w:vertAlign w:val="baseline"/>
                <w:lang w:eastAsia="zh-CN"/>
              </w:rPr>
              <w:t>成功</w:t>
            </w:r>
            <w:bookmarkStart w:id="0" w:name="_GoBack"/>
            <w:bookmarkEnd w:id="0"/>
            <w:r>
              <w:rPr>
                <w:rFonts w:hint="eastAsia"/>
                <w:b/>
                <w:bCs/>
                <w:sz w:val="24"/>
                <w:szCs w:val="24"/>
                <w:vertAlign w:val="baseline"/>
                <w:lang w:eastAsia="zh-CN"/>
              </w:rPr>
              <w:t>事例</w:t>
            </w:r>
          </w:p>
        </w:tc>
        <w:tc>
          <w:tcPr>
            <w:tcW w:w="8353" w:type="dxa"/>
          </w:tcPr>
          <w:p>
            <w:pPr>
              <w:rPr>
                <w:vertAlign w:val="baseline"/>
              </w:rPr>
            </w:pPr>
          </w:p>
          <w:p>
            <w:pPr>
              <w:rPr>
                <w:rFonts w:hint="eastAsia" w:eastAsia="SimSun"/>
                <w:vertAlign w:val="baseline"/>
                <w:lang w:eastAsia="zh-CN"/>
              </w:rPr>
            </w:pPr>
            <w:r>
              <w:rPr>
                <w:rFonts w:hint="eastAsia"/>
                <w:vertAlign w:val="baseline"/>
                <w:lang w:eastAsia="zh-CN"/>
              </w:rPr>
              <w:t>无信仰人，通过至亲的死亡认知到灵的存在，通过圣经来分辨灵而逾越做信仰</w:t>
            </w:r>
          </w:p>
        </w:tc>
      </w:tr>
    </w:tbl>
    <w:p>
      <w:pPr/>
    </w:p>
    <w:sectPr>
      <w:pgSz w:w="11906" w:h="16838"/>
      <w:pgMar w:top="1440" w:right="866" w:bottom="1440"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1"/>
    <w:family w:val="decorative"/>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바탕">
    <w:panose1 w:val="02030600000101010101"/>
    <w:charset w:val="81"/>
    <w:family w:val="auto"/>
    <w:pitch w:val="default"/>
    <w:sig w:usb0="B00002AF" w:usb1="69D77CFB" w:usb2="00000030" w:usb3="00000000" w:csb0="4008009F" w:csb1="DFD70000"/>
  </w:font>
  <w:font w:name="Microsoft YaHei">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014414">
    <w:nsid w:val="566D76CE"/>
    <w:multiLevelType w:val="singleLevel"/>
    <w:tmpl w:val="566D76CE"/>
    <w:lvl w:ilvl="0" w:tentative="1">
      <w:start w:val="1"/>
      <w:numFmt w:val="decimal"/>
      <w:suff w:val="nothing"/>
      <w:lvlText w:val="%1."/>
      <w:lvlJc w:val="left"/>
    </w:lvl>
  </w:abstractNum>
  <w:num w:numId="1">
    <w:abstractNumId w:val="14500144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46768"/>
    <w:rsid w:val="014C53F9"/>
    <w:rsid w:val="2E210B7B"/>
    <w:rsid w:val="32901AD0"/>
    <w:rsid w:val="5DD467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SimSun" w:asciiTheme="minorHAnsi" w:hAnsiTheme="minorHAnsi" w:cstheme="minorBidi"/>
      <w:kern w:val="2"/>
      <w:sz w:val="21"/>
      <w:szCs w:val="22"/>
      <w:lang w:val="en-US" w:eastAsia="zh-CN"/>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2015-12-13T13:29:00Z</dcterms:created>
  <dc:creator>Administrator</dc:creator>
  <cp:lastModifiedBy>지연화</cp:lastModifiedBy>
  <dcterms:modified xsi:type="dcterms:W3CDTF">2015-12-14T07:24:26Z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