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704"/>
        <w:gridCol w:w="531"/>
        <w:gridCol w:w="2877"/>
        <w:gridCol w:w="666"/>
        <w:gridCol w:w="2744"/>
      </w:tblGrid>
      <w:tr w:rsidR="00F6719F" w:rsidTr="003B011A">
        <w:tc>
          <w:tcPr>
            <w:tcW w:w="1704" w:type="dxa"/>
            <w:vAlign w:val="center"/>
          </w:tcPr>
          <w:p w:rsidR="00F6719F" w:rsidRDefault="00F6719F" w:rsidP="003B011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1" w:type="dxa"/>
            <w:vAlign w:val="center"/>
          </w:tcPr>
          <w:p w:rsidR="00F6719F" w:rsidRDefault="00E84657" w:rsidP="003B011A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877" w:type="dxa"/>
            <w:vAlign w:val="center"/>
          </w:tcPr>
          <w:p w:rsidR="00F6719F" w:rsidRDefault="00E84657" w:rsidP="003B011A">
            <w:pPr>
              <w:jc w:val="center"/>
            </w:pPr>
            <w:r>
              <w:rPr>
                <w:rFonts w:hint="eastAsia"/>
              </w:rPr>
              <w:t>引领者影响</w:t>
            </w:r>
          </w:p>
        </w:tc>
        <w:tc>
          <w:tcPr>
            <w:tcW w:w="666" w:type="dxa"/>
            <w:vAlign w:val="center"/>
          </w:tcPr>
          <w:p w:rsidR="00F6719F" w:rsidRDefault="00E84657" w:rsidP="003B011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744" w:type="dxa"/>
            <w:vAlign w:val="center"/>
          </w:tcPr>
          <w:p w:rsidR="00F6719F" w:rsidRDefault="00E84657" w:rsidP="003B011A">
            <w:pPr>
              <w:jc w:val="center"/>
            </w:pPr>
            <w:proofErr w:type="gramStart"/>
            <w:r>
              <w:rPr>
                <w:rFonts w:hint="eastAsia"/>
              </w:rPr>
              <w:t>因着</w:t>
            </w:r>
            <w:proofErr w:type="gramEnd"/>
            <w:r>
              <w:rPr>
                <w:rFonts w:hint="eastAsia"/>
              </w:rPr>
              <w:t>引领者和教育者的人格问题而带来不好影响时</w:t>
            </w:r>
          </w:p>
        </w:tc>
      </w:tr>
      <w:tr w:rsidR="00F6719F" w:rsidTr="003B011A">
        <w:trPr>
          <w:trHeight w:val="5339"/>
        </w:trPr>
        <w:tc>
          <w:tcPr>
            <w:tcW w:w="1704" w:type="dxa"/>
            <w:vAlign w:val="center"/>
          </w:tcPr>
          <w:p w:rsidR="00F6719F" w:rsidRDefault="00F6719F" w:rsidP="003B011A">
            <w:pPr>
              <w:jc w:val="center"/>
            </w:pPr>
            <w:r>
              <w:rPr>
                <w:rFonts w:hint="eastAsia"/>
              </w:rPr>
              <w:t>对策方案</w:t>
            </w:r>
          </w:p>
          <w:p w:rsidR="00F6719F" w:rsidRDefault="00F6719F" w:rsidP="003B011A">
            <w:pPr>
              <w:jc w:val="center"/>
            </w:pPr>
            <w:r>
              <w:rPr>
                <w:rFonts w:hint="eastAsia"/>
              </w:rPr>
              <w:t>（商谈内容）</w:t>
            </w:r>
          </w:p>
        </w:tc>
        <w:tc>
          <w:tcPr>
            <w:tcW w:w="6818" w:type="dxa"/>
            <w:gridSpan w:val="4"/>
            <w:vAlign w:val="center"/>
          </w:tcPr>
          <w:p w:rsidR="00F6719F" w:rsidRDefault="00F6719F" w:rsidP="00F6719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对策方法</w:t>
            </w:r>
          </w:p>
          <w:p w:rsidR="00F6719F" w:rsidRDefault="00F6719F" w:rsidP="002F2AC3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首先</w:t>
            </w:r>
            <w:r w:rsidR="00E84657">
              <w:rPr>
                <w:rFonts w:hint="eastAsia"/>
              </w:rPr>
              <w:t>引领者和教育者要郑重的道歉，并解除误会。</w:t>
            </w:r>
          </w:p>
          <w:p w:rsidR="002F2AC3" w:rsidRDefault="002F2AC3" w:rsidP="002F2AC3">
            <w:pPr>
              <w:pStyle w:val="a4"/>
              <w:ind w:left="720" w:firstLineChars="0" w:firstLine="0"/>
            </w:pPr>
          </w:p>
          <w:p w:rsidR="002F2AC3" w:rsidRDefault="00E84657" w:rsidP="002F2AC3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无论是什么人都不是完全的，所以不能跟随人去做信仰，唯独要按照完全的神的话语去做信仰生活，通过商谈能使其明白并达成共识。</w:t>
            </w:r>
          </w:p>
          <w:p w:rsidR="002F2AC3" w:rsidRDefault="002F2AC3" w:rsidP="002F2AC3">
            <w:pPr>
              <w:pStyle w:val="a4"/>
            </w:pPr>
          </w:p>
          <w:p w:rsidR="002F2AC3" w:rsidRDefault="00E84657" w:rsidP="002F2AC3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先使其明白，拥有同样的话语</w:t>
            </w:r>
            <w:proofErr w:type="gramStart"/>
            <w:r>
              <w:rPr>
                <w:rFonts w:hint="eastAsia"/>
              </w:rPr>
              <w:t>是属灵的</w:t>
            </w:r>
            <w:proofErr w:type="gramEnd"/>
            <w:r>
              <w:rPr>
                <w:rFonts w:hint="eastAsia"/>
              </w:rPr>
              <w:t>家族，然后借用属肉的家族，要彼此改正缺点，以彼此的不足为借鉴，不断的去改正自己自身，通过商谈能够明白并领悟这一点。</w:t>
            </w:r>
          </w:p>
          <w:p w:rsidR="00BF30FE" w:rsidRDefault="00BF30FE" w:rsidP="00BF30FE">
            <w:pPr>
              <w:pStyle w:val="a4"/>
            </w:pPr>
          </w:p>
          <w:p w:rsidR="00BF30FE" w:rsidRDefault="00BF30FE" w:rsidP="00BF30F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实施</w:t>
            </w:r>
          </w:p>
          <w:p w:rsidR="00BF30FE" w:rsidRDefault="00E84657" w:rsidP="00BF30F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引领者，教育者</w:t>
            </w:r>
          </w:p>
          <w:p w:rsidR="00BF30FE" w:rsidRDefault="00E84657" w:rsidP="00BF30F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因为引领者和教育者说谎而受伤时</w:t>
            </w:r>
            <w:r w:rsidR="00BF30FE">
              <w:rPr>
                <w:rFonts w:hint="eastAsia"/>
              </w:rPr>
              <w:t>：</w:t>
            </w:r>
            <w:r>
              <w:rPr>
                <w:rFonts w:hint="eastAsia"/>
              </w:rPr>
              <w:t>要以</w:t>
            </w:r>
            <w:proofErr w:type="gramStart"/>
            <w:r>
              <w:rPr>
                <w:rFonts w:hint="eastAsia"/>
              </w:rPr>
              <w:t>受讲生</w:t>
            </w:r>
            <w:proofErr w:type="gramEnd"/>
            <w:r>
              <w:rPr>
                <w:rFonts w:hint="eastAsia"/>
              </w:rPr>
              <w:t>同样的立场去管理</w:t>
            </w:r>
            <w:proofErr w:type="gramStart"/>
            <w:r>
              <w:rPr>
                <w:rFonts w:hint="eastAsia"/>
              </w:rPr>
              <w:t>此受讲生</w:t>
            </w:r>
            <w:proofErr w:type="gramEnd"/>
            <w:r>
              <w:rPr>
                <w:rFonts w:hint="eastAsia"/>
              </w:rPr>
              <w:t>。</w:t>
            </w:r>
          </w:p>
          <w:p w:rsidR="00BF30FE" w:rsidRDefault="005420AD" w:rsidP="00BF30F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给引领者和教育者做全面教育</w:t>
            </w:r>
            <w:r w:rsidR="00BF30FE">
              <w:rPr>
                <w:rFonts w:hint="eastAsia"/>
              </w:rPr>
              <w:t>（</w:t>
            </w:r>
            <w:r>
              <w:rPr>
                <w:rFonts w:hint="eastAsia"/>
              </w:rPr>
              <w:t>预防教育</w:t>
            </w:r>
            <w:r w:rsidR="00BF30FE">
              <w:rPr>
                <w:rFonts w:hint="eastAsia"/>
              </w:rPr>
              <w:t>）</w:t>
            </w:r>
          </w:p>
          <w:p w:rsidR="005420AD" w:rsidRDefault="005420AD" w:rsidP="005420AD">
            <w:pPr>
              <w:pStyle w:val="a4"/>
              <w:ind w:left="1080" w:firstLineChars="0" w:firstLine="0"/>
            </w:pPr>
            <w:r>
              <w:rPr>
                <w:rFonts w:hint="eastAsia"/>
              </w:rPr>
              <w:t>将适当者，引领者和教育者另外聚集教育：为了能够让本人自己来解决事情，提前给做事前教育，并且确认之后无条件的道歉并解开误会。</w:t>
            </w:r>
          </w:p>
          <w:p w:rsidR="005E32A4" w:rsidRDefault="005E32A4" w:rsidP="005420AD">
            <w:pPr>
              <w:pStyle w:val="a4"/>
              <w:ind w:left="1080" w:firstLineChars="0" w:firstLine="0"/>
            </w:pPr>
            <w:r>
              <w:rPr>
                <w:rFonts w:hint="eastAsia"/>
              </w:rPr>
              <w:t>并使用事物影像等。</w:t>
            </w:r>
          </w:p>
          <w:p w:rsidR="00BF30FE" w:rsidRDefault="005E32A4" w:rsidP="00BF30F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商谈后如果</w:t>
            </w:r>
            <w:proofErr w:type="gramStart"/>
            <w:r>
              <w:rPr>
                <w:rFonts w:hint="eastAsia"/>
              </w:rPr>
              <w:t>受讲生</w:t>
            </w:r>
            <w:proofErr w:type="gramEnd"/>
            <w:r>
              <w:rPr>
                <w:rFonts w:hint="eastAsia"/>
              </w:rPr>
              <w:t>很不理解或者性格上不能相合时，暂时先不要让引领者和教育者与其对面，要派第三管理者介入去管理</w:t>
            </w:r>
            <w:proofErr w:type="gramStart"/>
            <w:r>
              <w:rPr>
                <w:rFonts w:hint="eastAsia"/>
              </w:rPr>
              <w:t>受讲生</w:t>
            </w:r>
            <w:proofErr w:type="gramEnd"/>
            <w:r>
              <w:rPr>
                <w:rFonts w:hint="eastAsia"/>
              </w:rPr>
              <w:t>。</w:t>
            </w:r>
          </w:p>
          <w:p w:rsidR="007B69EC" w:rsidRDefault="005E32A4" w:rsidP="00BF30F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写一封真挚情感的信</w:t>
            </w:r>
          </w:p>
          <w:p w:rsidR="005E32A4" w:rsidRDefault="004A684C" w:rsidP="00BF30F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让其能看到引领者的态度，明白自己瞬间的失误，引领者行动上要有变化才行。</w:t>
            </w:r>
          </w:p>
          <w:p w:rsidR="004A684C" w:rsidRDefault="004A684C" w:rsidP="00BF30F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因为视线教育不行，</w:t>
            </w:r>
            <w:bookmarkStart w:id="0" w:name="_GoBack"/>
            <w:bookmarkEnd w:id="0"/>
            <w:r w:rsidR="00AA5EA7">
              <w:rPr>
                <w:rFonts w:hint="eastAsia"/>
              </w:rPr>
              <w:t>所以让引领者和教育者能看到自己并点评和教育。也要选传道实力比较强的教官才好，想一想巴比伦的使命者良好的态度也是需要学习的，无论态度上和行动上也有需要去学习的地方。</w:t>
            </w:r>
          </w:p>
          <w:p w:rsidR="007B69EC" w:rsidRDefault="003B011A" w:rsidP="007B69EC">
            <w:pPr>
              <w:pStyle w:val="a4"/>
              <w:numPr>
                <w:ilvl w:val="0"/>
                <w:numId w:val="3"/>
              </w:numPr>
              <w:ind w:firstLineChars="0"/>
            </w:pPr>
            <w:proofErr w:type="gramStart"/>
            <w:r>
              <w:rPr>
                <w:rFonts w:hint="eastAsia"/>
              </w:rPr>
              <w:t>授讲生</w:t>
            </w:r>
            <w:proofErr w:type="gramEnd"/>
          </w:p>
          <w:p w:rsidR="007B69EC" w:rsidRDefault="003B011A" w:rsidP="007B69EC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发生问题时：在上课时间以全班为对象做影像教育。</w:t>
            </w:r>
          </w:p>
          <w:p w:rsidR="003B011A" w:rsidRDefault="003B011A" w:rsidP="007B69EC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用美好的能有感动的影像为主题（预防层次）</w:t>
            </w:r>
          </w:p>
          <w:p w:rsidR="00BF30FE" w:rsidRPr="00BF30FE" w:rsidRDefault="00BF30FE" w:rsidP="00BF30FE"/>
        </w:tc>
      </w:tr>
      <w:tr w:rsidR="003B011A" w:rsidTr="003B011A">
        <w:tc>
          <w:tcPr>
            <w:tcW w:w="1704" w:type="dxa"/>
            <w:vAlign w:val="center"/>
          </w:tcPr>
          <w:p w:rsidR="003B011A" w:rsidRPr="003B011A" w:rsidRDefault="003B011A" w:rsidP="003B011A">
            <w:pPr>
              <w:jc w:val="center"/>
            </w:pPr>
            <w:r>
              <w:rPr>
                <w:rFonts w:hint="eastAsia"/>
              </w:rPr>
              <w:t>帮助经文</w:t>
            </w:r>
          </w:p>
        </w:tc>
        <w:tc>
          <w:tcPr>
            <w:tcW w:w="6818" w:type="dxa"/>
            <w:gridSpan w:val="4"/>
          </w:tcPr>
          <w:p w:rsidR="003B011A" w:rsidRDefault="003B011A">
            <w:proofErr w:type="gramStart"/>
            <w:r>
              <w:rPr>
                <w:rFonts w:hint="eastAsia"/>
              </w:rPr>
              <w:t>箴</w:t>
            </w:r>
            <w:proofErr w:type="gramEnd"/>
            <w:r>
              <w:rPr>
                <w:rFonts w:hint="eastAsia"/>
              </w:rPr>
              <w:t xml:space="preserve">18:14 </w:t>
            </w:r>
            <w:r>
              <w:rPr>
                <w:rFonts w:hint="eastAsia"/>
              </w:rPr>
              <w:t>受伤的心灵，谁来安慰？</w:t>
            </w:r>
          </w:p>
          <w:p w:rsidR="003B011A" w:rsidRDefault="007A1286">
            <w:proofErr w:type="gramStart"/>
            <w:r>
              <w:rPr>
                <w:rFonts w:hint="eastAsia"/>
              </w:rPr>
              <w:t>箴</w:t>
            </w:r>
            <w:proofErr w:type="gramEnd"/>
            <w:r>
              <w:rPr>
                <w:rFonts w:hint="eastAsia"/>
              </w:rPr>
              <w:t xml:space="preserve">14:12 </w:t>
            </w:r>
            <w:r>
              <w:rPr>
                <w:rFonts w:hint="eastAsia"/>
              </w:rPr>
              <w:t>人以为是正路，终成死亡之路</w:t>
            </w:r>
          </w:p>
          <w:p w:rsidR="007A1286" w:rsidRDefault="007A1286">
            <w:proofErr w:type="gramStart"/>
            <w:r>
              <w:rPr>
                <w:rFonts w:hint="eastAsia"/>
              </w:rPr>
              <w:t>箴</w:t>
            </w:r>
            <w:proofErr w:type="gramEnd"/>
            <w:r>
              <w:rPr>
                <w:rFonts w:hint="eastAsia"/>
              </w:rPr>
              <w:t xml:space="preserve">18:21 </w:t>
            </w:r>
            <w:r>
              <w:rPr>
                <w:rFonts w:hint="eastAsia"/>
              </w:rPr>
              <w:t>生与</w:t>
            </w:r>
            <w:proofErr w:type="gramStart"/>
            <w:r>
              <w:rPr>
                <w:rFonts w:hint="eastAsia"/>
              </w:rPr>
              <w:t>死在于</w:t>
            </w:r>
            <w:proofErr w:type="gramEnd"/>
            <w:r>
              <w:rPr>
                <w:rFonts w:hint="eastAsia"/>
              </w:rPr>
              <w:t>舌头上</w:t>
            </w:r>
          </w:p>
          <w:p w:rsidR="007A1286" w:rsidRDefault="007A1286">
            <w:r>
              <w:rPr>
                <w:rFonts w:hint="eastAsia"/>
              </w:rPr>
              <w:t>民</w:t>
            </w:r>
            <w:r>
              <w:rPr>
                <w:rFonts w:hint="eastAsia"/>
              </w:rPr>
              <w:t xml:space="preserve">23:19 </w:t>
            </w:r>
            <w:r>
              <w:rPr>
                <w:rFonts w:hint="eastAsia"/>
              </w:rPr>
              <w:t>神非人，不后悔，人却会失误</w:t>
            </w:r>
          </w:p>
          <w:p w:rsidR="007A1286" w:rsidRPr="007A1286" w:rsidRDefault="007A1286">
            <w:proofErr w:type="gramStart"/>
            <w:r>
              <w:rPr>
                <w:rFonts w:hint="eastAsia"/>
              </w:rPr>
              <w:t>箴</w:t>
            </w:r>
            <w:proofErr w:type="gramEnd"/>
            <w:r>
              <w:rPr>
                <w:rFonts w:hint="eastAsia"/>
              </w:rPr>
              <w:t xml:space="preserve">15:18 </w:t>
            </w:r>
            <w:r>
              <w:rPr>
                <w:rFonts w:hint="eastAsia"/>
              </w:rPr>
              <w:t>要忍</w:t>
            </w:r>
            <w:proofErr w:type="gramStart"/>
            <w:r>
              <w:rPr>
                <w:rFonts w:hint="eastAsia"/>
              </w:rPr>
              <w:t>怒</w:t>
            </w:r>
            <w:proofErr w:type="gramEnd"/>
          </w:p>
          <w:p w:rsidR="003B011A" w:rsidRDefault="003B011A"/>
        </w:tc>
      </w:tr>
      <w:tr w:rsidR="00B32BF5" w:rsidTr="00FF1012">
        <w:trPr>
          <w:trHeight w:val="4631"/>
        </w:trPr>
        <w:tc>
          <w:tcPr>
            <w:tcW w:w="1704" w:type="dxa"/>
            <w:vAlign w:val="center"/>
          </w:tcPr>
          <w:p w:rsidR="00B32BF5" w:rsidRDefault="00B32BF5" w:rsidP="00FF1012">
            <w:pPr>
              <w:jc w:val="center"/>
            </w:pPr>
            <w:r>
              <w:rPr>
                <w:rFonts w:hint="eastAsia"/>
              </w:rPr>
              <w:lastRenderedPageBreak/>
              <w:t>帮助的经文</w:t>
            </w:r>
          </w:p>
        </w:tc>
        <w:tc>
          <w:tcPr>
            <w:tcW w:w="6818" w:type="dxa"/>
            <w:gridSpan w:val="4"/>
          </w:tcPr>
          <w:p w:rsidR="00B32BF5" w:rsidRDefault="00B32BF5" w:rsidP="00FF1012">
            <w:r>
              <w:rPr>
                <w:rFonts w:hint="eastAsia"/>
              </w:rPr>
              <w:t>太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22 </w:t>
            </w:r>
            <w:r>
              <w:rPr>
                <w:rFonts w:hint="eastAsia"/>
              </w:rPr>
              <w:t>要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次的饶恕</w:t>
            </w:r>
          </w:p>
          <w:p w:rsidR="00B32BF5" w:rsidRDefault="00B32BF5" w:rsidP="00FF1012">
            <w:r>
              <w:rPr>
                <w:rFonts w:hint="eastAsia"/>
              </w:rPr>
              <w:t>赛</w:t>
            </w:r>
            <w:r>
              <w:rPr>
                <w:rFonts w:hint="eastAsia"/>
              </w:rPr>
              <w:t xml:space="preserve">2:22 </w:t>
            </w:r>
            <w:r>
              <w:rPr>
                <w:rFonts w:hint="eastAsia"/>
              </w:rPr>
              <w:t>不要依靠人</w:t>
            </w:r>
          </w:p>
          <w:p w:rsidR="00B32BF5" w:rsidRDefault="00B32BF5" w:rsidP="00FF1012">
            <w:r>
              <w:rPr>
                <w:rFonts w:hint="eastAsia"/>
              </w:rPr>
              <w:t>彼前</w:t>
            </w:r>
            <w:r>
              <w:rPr>
                <w:rFonts w:hint="eastAsia"/>
              </w:rPr>
              <w:t xml:space="preserve">4:8 </w:t>
            </w:r>
            <w:r>
              <w:rPr>
                <w:rFonts w:hint="eastAsia"/>
              </w:rPr>
              <w:t>爱能遮掩罪</w:t>
            </w:r>
          </w:p>
          <w:p w:rsidR="00B32BF5" w:rsidRDefault="00B32BF5" w:rsidP="00FF1012">
            <w:r>
              <w:rPr>
                <w:rFonts w:hint="eastAsia"/>
              </w:rPr>
              <w:t>太</w:t>
            </w:r>
            <w:r>
              <w:rPr>
                <w:rFonts w:hint="eastAsia"/>
              </w:rPr>
              <w:t xml:space="preserve">6:14-15 </w:t>
            </w:r>
            <w:r>
              <w:rPr>
                <w:rFonts w:hint="eastAsia"/>
              </w:rPr>
              <w:t>我饶恕别人的过失，神也饶恕我的过犯</w:t>
            </w:r>
          </w:p>
          <w:p w:rsidR="00B32BF5" w:rsidRDefault="00B32BF5" w:rsidP="00FF1012">
            <w:r>
              <w:rPr>
                <w:rFonts w:hint="eastAsia"/>
              </w:rPr>
              <w:t>启</w:t>
            </w:r>
            <w:r>
              <w:rPr>
                <w:rFonts w:hint="eastAsia"/>
              </w:rPr>
              <w:t xml:space="preserve">22:14 </w:t>
            </w:r>
            <w:r>
              <w:rPr>
                <w:rFonts w:hint="eastAsia"/>
              </w:rPr>
              <w:t>无论是谁都不完全，都是在洗净衣服的立场</w:t>
            </w:r>
          </w:p>
          <w:p w:rsidR="00B32BF5" w:rsidRDefault="00B32BF5" w:rsidP="00FF1012">
            <w:r>
              <w:rPr>
                <w:rFonts w:hint="eastAsia"/>
              </w:rPr>
              <w:t>罗</w:t>
            </w:r>
            <w:r>
              <w:rPr>
                <w:rFonts w:hint="eastAsia"/>
              </w:rPr>
              <w:t xml:space="preserve">8:28 </w:t>
            </w:r>
            <w:r>
              <w:rPr>
                <w:rFonts w:hint="eastAsia"/>
              </w:rPr>
              <w:t>协力行善</w:t>
            </w:r>
          </w:p>
          <w:p w:rsidR="00B32BF5" w:rsidRDefault="00B32BF5" w:rsidP="00FF1012">
            <w:r>
              <w:rPr>
                <w:rFonts w:hint="eastAsia"/>
              </w:rPr>
              <w:t>徒</w:t>
            </w:r>
            <w:r>
              <w:rPr>
                <w:rFonts w:hint="eastAsia"/>
              </w:rPr>
              <w:t xml:space="preserve">5:29 </w:t>
            </w:r>
            <w:r>
              <w:rPr>
                <w:rFonts w:hint="eastAsia"/>
              </w:rPr>
              <w:t>顺从人以前先顺从神（</w:t>
            </w:r>
            <w:proofErr w:type="gramStart"/>
            <w:r>
              <w:rPr>
                <w:rFonts w:hint="eastAsia"/>
              </w:rPr>
              <w:t>向授讲生</w:t>
            </w:r>
            <w:proofErr w:type="gramEnd"/>
            <w:r>
              <w:rPr>
                <w:rFonts w:hint="eastAsia"/>
              </w:rPr>
              <w:t>）</w:t>
            </w:r>
          </w:p>
          <w:p w:rsidR="00B32BF5" w:rsidRDefault="00B32BF5" w:rsidP="00FF1012">
            <w:r>
              <w:rPr>
                <w:rFonts w:hint="eastAsia"/>
              </w:rPr>
              <w:t>太</w:t>
            </w:r>
            <w:r>
              <w:rPr>
                <w:rFonts w:hint="eastAsia"/>
              </w:rPr>
              <w:t xml:space="preserve">12:50 </w:t>
            </w:r>
            <w:r>
              <w:rPr>
                <w:rFonts w:hint="eastAsia"/>
              </w:rPr>
              <w:t>按照父旨意行的人才是我的兄弟姊妹我的母亲</w:t>
            </w:r>
          </w:p>
          <w:p w:rsidR="00B32BF5" w:rsidRDefault="00B32BF5" w:rsidP="00FF1012">
            <w:r>
              <w:rPr>
                <w:rFonts w:hint="eastAsia"/>
              </w:rPr>
              <w:t>赛</w:t>
            </w:r>
            <w:r>
              <w:rPr>
                <w:rFonts w:hint="eastAsia"/>
              </w:rPr>
              <w:t xml:space="preserve">2:22 </w:t>
            </w:r>
            <w:r>
              <w:rPr>
                <w:rFonts w:hint="eastAsia"/>
              </w:rPr>
              <w:t>不要依靠人</w:t>
            </w:r>
          </w:p>
          <w:p w:rsidR="00B32BF5" w:rsidRDefault="00B32BF5" w:rsidP="00FF1012">
            <w:r>
              <w:rPr>
                <w:rFonts w:hint="eastAsia"/>
              </w:rPr>
              <w:t>雅</w:t>
            </w:r>
            <w:r>
              <w:rPr>
                <w:rFonts w:hint="eastAsia"/>
              </w:rPr>
              <w:t xml:space="preserve">2:9 </w:t>
            </w:r>
            <w:r>
              <w:rPr>
                <w:rFonts w:hint="eastAsia"/>
              </w:rPr>
              <w:t>若是按照外貌取人律法会定你们罪人</w:t>
            </w:r>
          </w:p>
          <w:p w:rsidR="00B32BF5" w:rsidRDefault="00B32BF5" w:rsidP="00FF1012"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 xml:space="preserve">13:14 </w:t>
            </w:r>
            <w:r>
              <w:rPr>
                <w:rFonts w:hint="eastAsia"/>
              </w:rPr>
              <w:t>你们也要彼此的洗脚，这是应当的</w:t>
            </w:r>
          </w:p>
          <w:p w:rsidR="00B32BF5" w:rsidRDefault="00B32BF5" w:rsidP="00FF1012"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 xml:space="preserve">17:3 </w:t>
            </w:r>
            <w:r>
              <w:rPr>
                <w:rFonts w:hint="eastAsia"/>
              </w:rPr>
              <w:t>兄弟若悔改就该饶恕他</w:t>
            </w:r>
          </w:p>
          <w:p w:rsidR="00B32BF5" w:rsidRPr="009F2687" w:rsidRDefault="00B32BF5" w:rsidP="00FF1012">
            <w:proofErr w:type="gramStart"/>
            <w:r>
              <w:rPr>
                <w:rFonts w:hint="eastAsia"/>
              </w:rPr>
              <w:t>箴</w:t>
            </w:r>
            <w:proofErr w:type="gramEnd"/>
            <w:r>
              <w:rPr>
                <w:rFonts w:hint="eastAsia"/>
              </w:rPr>
              <w:t xml:space="preserve">17:9 </w:t>
            </w:r>
            <w:r>
              <w:rPr>
                <w:rFonts w:hint="eastAsia"/>
              </w:rPr>
              <w:t>遮掩人罪的，是寻求爱的人。</w:t>
            </w:r>
          </w:p>
          <w:p w:rsidR="00B32BF5" w:rsidRPr="00E15A30" w:rsidRDefault="00B32BF5" w:rsidP="00FF1012"/>
        </w:tc>
      </w:tr>
      <w:tr w:rsidR="00B32BF5" w:rsidRPr="00164380" w:rsidTr="00FF1012">
        <w:trPr>
          <w:trHeight w:val="2112"/>
        </w:trPr>
        <w:tc>
          <w:tcPr>
            <w:tcW w:w="1704" w:type="dxa"/>
            <w:vAlign w:val="center"/>
          </w:tcPr>
          <w:p w:rsidR="00B32BF5" w:rsidRDefault="00B32BF5" w:rsidP="00FF1012">
            <w:pPr>
              <w:jc w:val="center"/>
            </w:pPr>
            <w:r>
              <w:rPr>
                <w:rFonts w:hint="eastAsia"/>
              </w:rPr>
              <w:t>必要的参考资料</w:t>
            </w:r>
          </w:p>
          <w:p w:rsidR="00B32BF5" w:rsidRDefault="00B32BF5" w:rsidP="00FF1012">
            <w:pPr>
              <w:jc w:val="center"/>
            </w:pPr>
            <w:r>
              <w:rPr>
                <w:rFonts w:hint="eastAsia"/>
              </w:rPr>
              <w:t>（书籍，影像）</w:t>
            </w:r>
          </w:p>
        </w:tc>
        <w:tc>
          <w:tcPr>
            <w:tcW w:w="6818" w:type="dxa"/>
            <w:gridSpan w:val="4"/>
          </w:tcPr>
          <w:p w:rsidR="00B32BF5" w:rsidRDefault="00B32BF5" w:rsidP="00FF1012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贝多芬病毒</w:t>
            </w:r>
          </w:p>
          <w:p w:rsidR="00B32BF5" w:rsidRDefault="00B32BF5" w:rsidP="00FF1012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善德女王的影像资料</w:t>
            </w:r>
          </w:p>
          <w:p w:rsidR="00B32BF5" w:rsidRPr="009F2687" w:rsidRDefault="00B32BF5" w:rsidP="00FF1012">
            <w:pPr>
              <w:pStyle w:val="a4"/>
              <w:numPr>
                <w:ilvl w:val="0"/>
                <w:numId w:val="6"/>
              </w:numPr>
              <w:ind w:firstLine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视听得胜逆境环境之人的影像（</w:t>
            </w:r>
            <w:r>
              <w:rPr>
                <w:rFonts w:eastAsia="Malgun Gothic" w:hint="eastAsia"/>
                <w:lang w:eastAsia="ko-KR"/>
              </w:rPr>
              <w:t>레나마리아</w:t>
            </w:r>
            <w:r>
              <w:rPr>
                <w:rFonts w:hint="eastAsia"/>
                <w:lang w:eastAsia="ko-KR"/>
              </w:rPr>
              <w:t>）</w:t>
            </w:r>
          </w:p>
          <w:p w:rsidR="00B32BF5" w:rsidRDefault="00B32BF5" w:rsidP="00FF1012">
            <w:pPr>
              <w:pStyle w:val="a4"/>
              <w:ind w:left="360" w:firstLineChars="0" w:firstLine="0"/>
            </w:pPr>
            <w:r>
              <w:rPr>
                <w:rFonts w:eastAsia="Malgun Gothic" w:hint="eastAsia"/>
              </w:rPr>
              <w:t xml:space="preserve">&lt; </w:t>
            </w:r>
            <w:r>
              <w:rPr>
                <w:rFonts w:hint="eastAsia"/>
              </w:rPr>
              <w:t>参考：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神学支援中心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教训（影像）</w:t>
            </w:r>
            <w:r>
              <w:rPr>
                <w:rFonts w:eastAsia="Malgun Gothic" w:hint="eastAsia"/>
              </w:rPr>
              <w:t xml:space="preserve"> &gt;</w:t>
            </w:r>
          </w:p>
        </w:tc>
      </w:tr>
      <w:tr w:rsidR="00B32BF5" w:rsidRPr="00164380" w:rsidTr="00FF1012">
        <w:trPr>
          <w:trHeight w:val="1121"/>
        </w:trPr>
        <w:tc>
          <w:tcPr>
            <w:tcW w:w="1704" w:type="dxa"/>
            <w:vAlign w:val="center"/>
          </w:tcPr>
          <w:p w:rsidR="00B32BF5" w:rsidRDefault="00B32BF5" w:rsidP="00FF1012">
            <w:pPr>
              <w:jc w:val="center"/>
            </w:pPr>
            <w:r>
              <w:rPr>
                <w:rFonts w:hint="eastAsia"/>
              </w:rPr>
              <w:t>成功事例</w:t>
            </w:r>
          </w:p>
        </w:tc>
        <w:tc>
          <w:tcPr>
            <w:tcW w:w="6818" w:type="dxa"/>
            <w:gridSpan w:val="4"/>
          </w:tcPr>
          <w:p w:rsidR="00B32BF5" w:rsidRDefault="00B32BF5" w:rsidP="00FF1012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以相同立场</w:t>
            </w:r>
            <w:proofErr w:type="gramStart"/>
            <w:r>
              <w:rPr>
                <w:rFonts w:hint="eastAsia"/>
              </w:rPr>
              <w:t>与授讲生</w:t>
            </w:r>
            <w:proofErr w:type="gramEnd"/>
            <w:r>
              <w:rPr>
                <w:rFonts w:hint="eastAsia"/>
              </w:rPr>
              <w:t>彼此交流。</w:t>
            </w:r>
            <w:r>
              <w:rPr>
                <w:rFonts w:hint="eastAsia"/>
              </w:rPr>
              <w:t xml:space="preserve">&lt; </w:t>
            </w:r>
            <w:r>
              <w:rPr>
                <w:rFonts w:hint="eastAsia"/>
              </w:rPr>
              <w:t>形成共感平台</w:t>
            </w:r>
            <w:r>
              <w:rPr>
                <w:rFonts w:hint="eastAsia"/>
              </w:rPr>
              <w:t xml:space="preserve"> &gt; </w:t>
            </w:r>
          </w:p>
          <w:p w:rsidR="00B32BF5" w:rsidRDefault="00B32BF5" w:rsidP="00FF1012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因为人格问题心里受伤状态：一起看悲伤的电影</w:t>
            </w:r>
          </w:p>
        </w:tc>
      </w:tr>
    </w:tbl>
    <w:p w:rsidR="00555133" w:rsidRPr="00B32BF5" w:rsidRDefault="00555133"/>
    <w:sectPr w:rsidR="00555133" w:rsidRPr="00B32BF5" w:rsidSect="00633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7829" w:rsidRDefault="00507829" w:rsidP="00AA5EA7">
      <w:r>
        <w:separator/>
      </w:r>
    </w:p>
  </w:endnote>
  <w:endnote w:type="continuationSeparator" w:id="0">
    <w:p w:rsidR="00507829" w:rsidRDefault="00507829" w:rsidP="00AA5E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7829" w:rsidRDefault="00507829" w:rsidP="00AA5EA7">
      <w:r>
        <w:separator/>
      </w:r>
    </w:p>
  </w:footnote>
  <w:footnote w:type="continuationSeparator" w:id="0">
    <w:p w:rsidR="00507829" w:rsidRDefault="00507829" w:rsidP="00AA5E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A0B45"/>
    <w:multiLevelType w:val="hybridMultilevel"/>
    <w:tmpl w:val="65ECA266"/>
    <w:lvl w:ilvl="0" w:tplc="969A415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04B69CC"/>
    <w:multiLevelType w:val="hybridMultilevel"/>
    <w:tmpl w:val="B96E4264"/>
    <w:lvl w:ilvl="0" w:tplc="68981D3A">
      <w:start w:val="1"/>
      <w:numFmt w:val="decimalEnclosedCircle"/>
      <w:lvlText w:val="%1"/>
      <w:lvlJc w:val="left"/>
      <w:pPr>
        <w:ind w:left="10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34A64C9"/>
    <w:multiLevelType w:val="hybridMultilevel"/>
    <w:tmpl w:val="65141C74"/>
    <w:lvl w:ilvl="0" w:tplc="54743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8B7ABE"/>
    <w:multiLevelType w:val="hybridMultilevel"/>
    <w:tmpl w:val="EF2E77C6"/>
    <w:lvl w:ilvl="0" w:tplc="1570C5BA">
      <w:start w:val="1"/>
      <w:numFmt w:val="decimalEnclosedCircle"/>
      <w:lvlText w:val="%1"/>
      <w:lvlJc w:val="left"/>
      <w:pPr>
        <w:ind w:left="10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4C7F70FF"/>
    <w:multiLevelType w:val="hybridMultilevel"/>
    <w:tmpl w:val="2AB0E6D6"/>
    <w:lvl w:ilvl="0" w:tplc="49EA1D22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6445AE"/>
    <w:multiLevelType w:val="hybridMultilevel"/>
    <w:tmpl w:val="3E3841B8"/>
    <w:lvl w:ilvl="0" w:tplc="30CC8FBA">
      <w:start w:val="1"/>
      <w:numFmt w:val="decimal"/>
      <w:lvlText w:val="例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C80E2D"/>
    <w:multiLevelType w:val="hybridMultilevel"/>
    <w:tmpl w:val="61AECAAA"/>
    <w:lvl w:ilvl="0" w:tplc="E3C6B5D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0423"/>
    <w:rsid w:val="002564E5"/>
    <w:rsid w:val="002F2AC3"/>
    <w:rsid w:val="003B011A"/>
    <w:rsid w:val="004A684C"/>
    <w:rsid w:val="004F0423"/>
    <w:rsid w:val="00507829"/>
    <w:rsid w:val="005420AD"/>
    <w:rsid w:val="00555133"/>
    <w:rsid w:val="005E32A4"/>
    <w:rsid w:val="00633295"/>
    <w:rsid w:val="007A1286"/>
    <w:rsid w:val="007B69EC"/>
    <w:rsid w:val="00AA5EA7"/>
    <w:rsid w:val="00B32BF5"/>
    <w:rsid w:val="00BF30FE"/>
    <w:rsid w:val="00C61A14"/>
    <w:rsid w:val="00E84657"/>
    <w:rsid w:val="00F67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2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7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6719F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AA5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AA5EA7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AA5E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AA5E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7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6719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161</Words>
  <Characters>924</Characters>
  <Application>Microsoft Office Word</Application>
  <DocSecurity>0</DocSecurity>
  <Lines>7</Lines>
  <Paragraphs>2</Paragraphs>
  <ScaleCrop>false</ScaleCrop>
  <Company>微软中国</Company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TOSHIBA</cp:lastModifiedBy>
  <cp:revision>6</cp:revision>
  <dcterms:created xsi:type="dcterms:W3CDTF">2015-12-12T06:29:00Z</dcterms:created>
  <dcterms:modified xsi:type="dcterms:W3CDTF">2015-12-18T07:12:00Z</dcterms:modified>
</cp:coreProperties>
</file>