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This does not take into account the negative and positive 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laplaceExtension(const float *matrix, const int dimension)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(dimension ==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return (matrix[0] * matrix[3]) - (matrix[1] * matrix[2]);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float det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float * mat = new float[(dimension - 1) * (dimension - 1)];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(int i = 0; i &lt; dimension;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currentIndex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 (int y = 1; y &lt; dimension; y++)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for (int x = 0; x &lt; dimension; x++)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== 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mat[currentIndex++] = matrix[x + y * dimension];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det += matrix[i] * laplaceExtension(mat, dimension-1);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delete[] mat;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det;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//float det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//dimension -=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//float * mat = new float[(dimension) * (dimension)];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//for (int i = 0; i &lt; 4;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sX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sY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mX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mY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switch (i)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case 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mX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mY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case 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sX = dimension;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mY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case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sY = dimension;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mX =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case 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sX = dimension;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sY = dimension;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(int x = 0; x &lt; dimension; x++)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for (int y = 0; y &lt; dimension; y++)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mat[x + y * dimension] = matrix[(x + mX) + (y + mY) * (dimension + 1)];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float val = laplaceExtension(mat, dimension);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((sX + sY) % 2 !=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val = -val;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det += matrix[sX + sY *(dimension +1)] * val;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//delete[] mat;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//return det;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